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4A664E74"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B571E6">
        <w:rPr>
          <w:rFonts w:asciiTheme="minorHAnsi" w:hAnsiTheme="minorHAnsi" w:cstheme="minorHAnsi"/>
          <w:b/>
          <w:bCs/>
          <w:color w:val="000000"/>
          <w:sz w:val="28"/>
          <w:szCs w:val="28"/>
        </w:rPr>
        <w:t>OWEN MEMORIAL</w:t>
      </w:r>
      <w:r w:rsidR="00B75DFB">
        <w:rPr>
          <w:rFonts w:asciiTheme="minorHAnsi" w:hAnsiTheme="minorHAnsi" w:cstheme="minorHAnsi"/>
          <w:b/>
          <w:bCs/>
          <w:color w:val="000000"/>
          <w:sz w:val="28"/>
          <w:szCs w:val="28"/>
        </w:rPr>
        <w:t xml:space="preserve"> HALL</w:t>
      </w:r>
      <w:r w:rsidR="00B571E6">
        <w:rPr>
          <w:rFonts w:asciiTheme="minorHAnsi" w:hAnsiTheme="minorHAnsi" w:cstheme="minorHAnsi"/>
          <w:b/>
          <w:bCs/>
          <w:color w:val="000000"/>
          <w:sz w:val="28"/>
          <w:szCs w:val="28"/>
        </w:rPr>
        <w:t>, LITTLE HAVEN</w:t>
      </w:r>
    </w:p>
    <w:p w14:paraId="59BACAD3" w14:textId="4D5412DE" w:rsidR="00C84D50" w:rsidRDefault="00B571E6"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7</w:t>
      </w:r>
      <w:r w:rsidR="00B75DFB">
        <w:rPr>
          <w:rFonts w:asciiTheme="minorHAnsi" w:hAnsiTheme="minorHAnsi" w:cstheme="minorHAnsi"/>
          <w:b/>
          <w:bCs/>
          <w:sz w:val="28"/>
          <w:szCs w:val="28"/>
        </w:rPr>
        <w:t xml:space="preserve"> </w:t>
      </w:r>
      <w:r>
        <w:rPr>
          <w:rFonts w:asciiTheme="minorHAnsi" w:hAnsiTheme="minorHAnsi" w:cstheme="minorHAnsi"/>
          <w:b/>
          <w:bCs/>
          <w:sz w:val="28"/>
          <w:szCs w:val="28"/>
        </w:rPr>
        <w:t>SEPTEMBER</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4C76C3D4" w14:textId="7A204678" w:rsidR="00DC7BBB"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B700A2" w:rsidRPr="00B700A2">
        <w:rPr>
          <w:rFonts w:asciiTheme="minorHAnsi" w:hAnsiTheme="minorHAnsi" w:cstheme="minorHAnsi"/>
          <w:color w:val="000000"/>
        </w:rPr>
        <w:t>Mark Burch</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B700A2" w:rsidRPr="00B700A2">
        <w:rPr>
          <w:rFonts w:asciiTheme="minorHAnsi" w:hAnsiTheme="minorHAnsi" w:cstheme="minorHAnsi"/>
          <w:color w:val="000000"/>
        </w:rPr>
        <w:t>Sue Reynolds</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Carys Spence</w:t>
      </w:r>
      <w:r w:rsidR="00B700A2">
        <w:rPr>
          <w:rFonts w:asciiTheme="minorHAnsi" w:hAnsiTheme="minorHAnsi" w:cstheme="minorHAnsi"/>
          <w:color w:val="000000"/>
        </w:rPr>
        <w:t xml:space="preserve">, </w:t>
      </w:r>
      <w:r w:rsidRPr="00990988">
        <w:rPr>
          <w:rFonts w:asciiTheme="minorHAnsi" w:hAnsiTheme="minorHAnsi" w:cstheme="minorHAnsi"/>
          <w:color w:val="000000"/>
        </w:rPr>
        <w:t>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31DCEC03" w14:textId="77777777" w:rsidR="004E62B3" w:rsidRPr="004E62B3" w:rsidRDefault="004E62B3" w:rsidP="00CF76F6">
      <w:pPr>
        <w:rPr>
          <w:rFonts w:asciiTheme="minorHAnsi" w:hAnsiTheme="minorHAnsi" w:cstheme="minorHAnsi"/>
          <w:color w:val="000000"/>
        </w:rPr>
      </w:pPr>
    </w:p>
    <w:p w14:paraId="035D336D" w14:textId="7F3455BB" w:rsidR="00CF76F6"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1397C0B8" w14:textId="52FBD4EA" w:rsidR="000A62FD" w:rsidRPr="00B571E6" w:rsidRDefault="00B75DFB" w:rsidP="00CF76F6">
      <w:pPr>
        <w:rPr>
          <w:rFonts w:asciiTheme="minorHAnsi" w:hAnsiTheme="minorHAnsi" w:cstheme="minorHAnsi"/>
          <w:color w:val="000000"/>
        </w:rPr>
      </w:pPr>
      <w:r w:rsidRPr="00B75DFB">
        <w:rPr>
          <w:rFonts w:asciiTheme="minorHAnsi" w:hAnsiTheme="minorHAnsi" w:cstheme="minorHAnsi"/>
          <w:color w:val="000000"/>
        </w:rPr>
        <w:t>Cllrs</w:t>
      </w:r>
      <w:r>
        <w:rPr>
          <w:rFonts w:asciiTheme="minorHAnsi" w:hAnsiTheme="minorHAnsi" w:cstheme="minorHAnsi"/>
          <w:bCs/>
          <w:color w:val="000000"/>
        </w:rPr>
        <w:t>,</w:t>
      </w:r>
      <w:r w:rsidRPr="00B75DFB">
        <w:rPr>
          <w:rFonts w:asciiTheme="minorHAnsi" w:hAnsiTheme="minorHAnsi" w:cstheme="minorHAnsi"/>
          <w:color w:val="000000"/>
        </w:rPr>
        <w:t xml:space="preserve"> </w:t>
      </w:r>
      <w:r w:rsidR="00B571E6">
        <w:rPr>
          <w:rFonts w:asciiTheme="minorHAnsi" w:hAnsiTheme="minorHAnsi" w:cstheme="minorHAnsi"/>
          <w:color w:val="000000"/>
        </w:rPr>
        <w:t xml:space="preserve">Charlie Alexander, </w:t>
      </w:r>
      <w:r>
        <w:rPr>
          <w:rFonts w:asciiTheme="minorHAnsi" w:hAnsiTheme="minorHAnsi" w:cstheme="minorHAnsi"/>
          <w:color w:val="000000"/>
        </w:rPr>
        <w:t>Liz Kother</w:t>
      </w:r>
    </w:p>
    <w:p w14:paraId="4292686A" w14:textId="77777777" w:rsidR="00CF76F6" w:rsidRPr="00745C68" w:rsidRDefault="00CF76F6" w:rsidP="00CF76F6">
      <w:pPr>
        <w:rPr>
          <w:rFonts w:asciiTheme="minorHAnsi" w:hAnsiTheme="minorHAnsi" w:cstheme="minorHAnsi"/>
          <w:b/>
          <w:bCs/>
          <w:color w:val="00000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1E240745"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B571E6">
        <w:rPr>
          <w:rFonts w:asciiTheme="minorHAnsi" w:hAnsiTheme="minorHAnsi" w:cstheme="minorHAnsi"/>
        </w:rPr>
        <w:t>6</w:t>
      </w:r>
      <w:r w:rsidR="00B75DFB">
        <w:rPr>
          <w:rFonts w:asciiTheme="minorHAnsi" w:hAnsiTheme="minorHAnsi" w:cstheme="minorHAnsi"/>
        </w:rPr>
        <w:t xml:space="preserve"> </w:t>
      </w:r>
      <w:r w:rsidR="00B700A2">
        <w:rPr>
          <w:rFonts w:asciiTheme="minorHAnsi" w:hAnsiTheme="minorHAnsi" w:cstheme="minorHAnsi"/>
        </w:rPr>
        <w:t>Ju</w:t>
      </w:r>
      <w:r w:rsidR="00B571E6">
        <w:rPr>
          <w:rFonts w:asciiTheme="minorHAnsi" w:hAnsiTheme="minorHAnsi" w:cstheme="minorHAnsi"/>
        </w:rPr>
        <w:t>ly</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50EF6ED4"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571E6">
        <w:rPr>
          <w:rFonts w:asciiTheme="minorHAnsi" w:hAnsiTheme="minorHAnsi" w:cstheme="minorHAnsi"/>
        </w:rPr>
        <w:t>Reynolds</w:t>
      </w:r>
    </w:p>
    <w:p w14:paraId="29345E47" w14:textId="07F1F017"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75DFB">
        <w:rPr>
          <w:rFonts w:asciiTheme="minorHAnsi" w:hAnsiTheme="minorHAnsi" w:cstheme="minorHAnsi"/>
        </w:rPr>
        <w:t>F</w:t>
      </w:r>
      <w:r w:rsidR="00B571E6">
        <w:rPr>
          <w:rFonts w:asciiTheme="minorHAnsi" w:hAnsiTheme="minorHAnsi" w:cstheme="minorHAnsi"/>
        </w:rPr>
        <w:t>aulkner</w:t>
      </w:r>
    </w:p>
    <w:bookmarkEnd w:id="0"/>
    <w:p w14:paraId="59118EBA" w14:textId="77777777" w:rsidR="00CF76F6" w:rsidRPr="00745C68" w:rsidRDefault="00CF76F6" w:rsidP="00CF76F6">
      <w:pPr>
        <w:rPr>
          <w:rFonts w:asciiTheme="minorHAnsi" w:hAnsiTheme="minorHAnsi" w:cstheme="minorHAnsi"/>
          <w:b/>
          <w:bCs/>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1B9D69BB" w14:textId="73CB6C83" w:rsidR="00DC7BBB" w:rsidRDefault="00B75DFB" w:rsidP="00745C68">
      <w:pPr>
        <w:pStyle w:val="BodyText2"/>
        <w:rPr>
          <w:rFonts w:asciiTheme="minorHAnsi" w:hAnsiTheme="minorHAnsi" w:cstheme="minorHAnsi"/>
        </w:rPr>
      </w:pPr>
      <w:r>
        <w:rPr>
          <w:rFonts w:asciiTheme="minorHAnsi" w:hAnsiTheme="minorHAnsi" w:cstheme="minorHAnsi"/>
        </w:rPr>
        <w:t>None declared.</w:t>
      </w:r>
    </w:p>
    <w:p w14:paraId="5E0ED09A" w14:textId="77777777" w:rsidR="00745C68" w:rsidRDefault="00745C68" w:rsidP="00745C68">
      <w:pPr>
        <w:pStyle w:val="BodyText2"/>
        <w:rPr>
          <w:rFonts w:asciiTheme="minorHAnsi" w:hAnsiTheme="minorHAnsi" w:cstheme="minorHAnsi"/>
        </w:rPr>
      </w:pPr>
    </w:p>
    <w:p w14:paraId="428FF4EE" w14:textId="0F146F35" w:rsid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54A698ED" w14:textId="77777777" w:rsidR="00C03DA2" w:rsidRPr="00BC14D6" w:rsidRDefault="00C03DA2" w:rsidP="00C03DA2">
      <w:pPr>
        <w:pStyle w:val="BodyText2"/>
        <w:spacing w:line="276" w:lineRule="auto"/>
        <w:rPr>
          <w:rFonts w:asciiTheme="minorHAnsi" w:hAnsiTheme="minorHAnsi" w:cstheme="minorHAnsi"/>
          <w:b/>
          <w:bCs/>
        </w:rPr>
      </w:pPr>
      <w:r w:rsidRPr="00BC14D6">
        <w:rPr>
          <w:rFonts w:asciiTheme="minorHAnsi" w:hAnsiTheme="minorHAnsi" w:cstheme="minorHAnsi"/>
          <w:b/>
          <w:bCs/>
        </w:rPr>
        <w:t>Atlantic Drive Footpaths</w:t>
      </w:r>
    </w:p>
    <w:p w14:paraId="16459424" w14:textId="4D187BE1" w:rsidR="00C03DA2" w:rsidRPr="00BC14D6" w:rsidRDefault="00BC14D6" w:rsidP="00C03DA2">
      <w:pPr>
        <w:pStyle w:val="BodyText2"/>
        <w:spacing w:line="276" w:lineRule="auto"/>
        <w:rPr>
          <w:rFonts w:asciiTheme="minorHAnsi" w:hAnsiTheme="minorHAnsi" w:cstheme="minorHAnsi"/>
          <w:color w:val="auto"/>
        </w:rPr>
      </w:pPr>
      <w:bookmarkStart w:id="1" w:name="_Hlk81992976"/>
      <w:r w:rsidRPr="00BC14D6">
        <w:rPr>
          <w:rFonts w:asciiTheme="minorHAnsi" w:hAnsiTheme="minorHAnsi" w:cstheme="minorHAnsi"/>
          <w:color w:val="auto"/>
        </w:rPr>
        <w:t>Apologies were received from PCC Officer David Davies, following receipt of questions provided by the Havens Community Council, further preparation time was required, and Mr. Davies will attend the next meeting to be held in October.</w:t>
      </w:r>
      <w:r w:rsidR="00B32B9D">
        <w:rPr>
          <w:rFonts w:asciiTheme="minorHAnsi" w:hAnsiTheme="minorHAnsi" w:cstheme="minorHAnsi"/>
          <w:color w:val="auto"/>
        </w:rPr>
        <w:t xml:space="preserve"> The Clerk was requested to submit an additional question regarding the general maintenance of the area to include broken paving slabs etc.</w:t>
      </w:r>
    </w:p>
    <w:bookmarkEnd w:id="1"/>
    <w:p w14:paraId="256DBE71" w14:textId="77777777" w:rsidR="00C03DA2" w:rsidRPr="00BC14D6" w:rsidRDefault="00C03DA2" w:rsidP="00BC14D6">
      <w:pPr>
        <w:rPr>
          <w:rFonts w:asciiTheme="minorHAnsi" w:hAnsiTheme="minorHAnsi" w:cstheme="minorHAnsi"/>
          <w:b/>
          <w:bCs/>
          <w:color w:val="000000"/>
        </w:rPr>
      </w:pPr>
      <w:r w:rsidRPr="00BC14D6">
        <w:rPr>
          <w:rFonts w:asciiTheme="minorHAnsi" w:hAnsiTheme="minorHAnsi" w:cstheme="minorHAnsi"/>
          <w:b/>
          <w:bCs/>
          <w:color w:val="000000"/>
        </w:rPr>
        <w:t>Lease - Slash Ponds &amp; Land of Trafalgar Terrace</w:t>
      </w:r>
    </w:p>
    <w:p w14:paraId="6113F2F4" w14:textId="77777777" w:rsidR="0054362D" w:rsidRDefault="00C03DA2" w:rsidP="00C03DA2">
      <w:pPr>
        <w:rPr>
          <w:rFonts w:asciiTheme="minorHAnsi" w:hAnsiTheme="minorHAnsi" w:cstheme="minorHAnsi"/>
          <w:color w:val="C00000"/>
        </w:rPr>
      </w:pPr>
      <w:r w:rsidRPr="00BC14D6">
        <w:rPr>
          <w:rFonts w:asciiTheme="minorHAnsi" w:hAnsiTheme="minorHAnsi" w:cstheme="minorHAnsi"/>
        </w:rPr>
        <w:t>A</w:t>
      </w:r>
      <w:r w:rsidR="00B32B9D">
        <w:rPr>
          <w:rFonts w:asciiTheme="minorHAnsi" w:hAnsiTheme="minorHAnsi" w:cstheme="minorHAnsi"/>
        </w:rPr>
        <w:t xml:space="preserve"> </w:t>
      </w:r>
      <w:r w:rsidRPr="00BC14D6">
        <w:rPr>
          <w:rFonts w:asciiTheme="minorHAnsi" w:hAnsiTheme="minorHAnsi" w:cstheme="minorHAnsi"/>
        </w:rPr>
        <w:t xml:space="preserve">request was received </w:t>
      </w:r>
      <w:r w:rsidR="00C8691B">
        <w:rPr>
          <w:rFonts w:asciiTheme="minorHAnsi" w:hAnsiTheme="minorHAnsi" w:cstheme="minorHAnsi"/>
        </w:rPr>
        <w:t xml:space="preserve">from the solicitors </w:t>
      </w:r>
      <w:r w:rsidRPr="00BC14D6">
        <w:rPr>
          <w:rFonts w:asciiTheme="minorHAnsi" w:hAnsiTheme="minorHAnsi" w:cstheme="minorHAnsi"/>
        </w:rPr>
        <w:t>re</w:t>
      </w:r>
      <w:r w:rsidR="00B32B9D">
        <w:rPr>
          <w:rFonts w:asciiTheme="minorHAnsi" w:hAnsiTheme="minorHAnsi" w:cstheme="minorHAnsi"/>
        </w:rPr>
        <w:t>questing</w:t>
      </w:r>
      <w:r w:rsidRPr="00BC14D6">
        <w:rPr>
          <w:rFonts w:asciiTheme="minorHAnsi" w:hAnsiTheme="minorHAnsi" w:cstheme="minorHAnsi"/>
        </w:rPr>
        <w:t xml:space="preserve"> an updated </w:t>
      </w:r>
      <w:r w:rsidR="00B32B9D">
        <w:rPr>
          <w:rFonts w:asciiTheme="minorHAnsi" w:hAnsiTheme="minorHAnsi" w:cstheme="minorHAnsi"/>
        </w:rPr>
        <w:t>plan</w:t>
      </w:r>
      <w:r w:rsidRPr="00BC14D6">
        <w:rPr>
          <w:rFonts w:asciiTheme="minorHAnsi" w:hAnsiTheme="minorHAnsi" w:cstheme="minorHAnsi"/>
        </w:rPr>
        <w:t xml:space="preserve"> identifying what land HCC wished to retain, the Clerk responded identifying Slash Ponds &amp; Trafalgar Car Park but did not include ‘Area 2’</w:t>
      </w:r>
      <w:r w:rsidR="00B32B9D">
        <w:rPr>
          <w:rFonts w:asciiTheme="minorHAnsi" w:hAnsiTheme="minorHAnsi" w:cstheme="minorHAnsi"/>
        </w:rPr>
        <w:t xml:space="preserve"> as agreed in July 2021.</w:t>
      </w:r>
      <w:r w:rsidR="00C8691B" w:rsidRPr="00C8691B">
        <w:rPr>
          <w:rFonts w:asciiTheme="minorHAnsi" w:hAnsiTheme="minorHAnsi" w:cstheme="minorHAnsi"/>
          <w:color w:val="C00000"/>
        </w:rPr>
        <w:t xml:space="preserve"> </w:t>
      </w:r>
    </w:p>
    <w:p w14:paraId="7E2FA8F9" w14:textId="1701B2C1" w:rsidR="00C03DA2" w:rsidRPr="0054362D" w:rsidRDefault="0054362D" w:rsidP="00C03DA2">
      <w:pPr>
        <w:rPr>
          <w:rFonts w:asciiTheme="minorHAnsi" w:hAnsiTheme="minorHAnsi" w:cstheme="minorHAnsi"/>
        </w:rPr>
      </w:pPr>
      <w:r>
        <w:rPr>
          <w:rFonts w:asciiTheme="minorHAnsi" w:hAnsiTheme="minorHAnsi" w:cstheme="minorHAnsi"/>
        </w:rPr>
        <w:t>A general discussion was held regarding the benefits of continuing with the lease renewal now and how this may impact on the costs of revisiting this when the lease runs its course</w:t>
      </w:r>
      <w:r>
        <w:rPr>
          <w:rFonts w:asciiTheme="minorHAnsi" w:hAnsiTheme="minorHAnsi" w:cstheme="minorHAnsi"/>
          <w:color w:val="C00000"/>
        </w:rPr>
        <w:t xml:space="preserve"> </w:t>
      </w:r>
      <w:r w:rsidR="00C8691B" w:rsidRPr="0054362D">
        <w:rPr>
          <w:rFonts w:asciiTheme="minorHAnsi" w:hAnsiTheme="minorHAnsi" w:cstheme="minorHAnsi"/>
        </w:rPr>
        <w:t>Cllr. Stephens</w:t>
      </w:r>
      <w:r w:rsidR="00C8691B" w:rsidRPr="0054362D">
        <w:rPr>
          <w:rFonts w:asciiTheme="minorHAnsi" w:hAnsiTheme="minorHAnsi" w:cstheme="minorHAnsi"/>
        </w:rPr>
        <w:t xml:space="preserve"> </w:t>
      </w:r>
      <w:r w:rsidR="00C8691B" w:rsidRPr="0054362D">
        <w:rPr>
          <w:rFonts w:asciiTheme="minorHAnsi" w:hAnsiTheme="minorHAnsi" w:cstheme="minorHAnsi"/>
        </w:rPr>
        <w:t>noted t</w:t>
      </w:r>
      <w:r w:rsidR="00C8691B" w:rsidRPr="0054362D">
        <w:rPr>
          <w:rFonts w:asciiTheme="minorHAnsi" w:hAnsiTheme="minorHAnsi" w:cstheme="minorHAnsi"/>
        </w:rPr>
        <w:t xml:space="preserve">hat </w:t>
      </w:r>
      <w:r w:rsidR="00C8691B" w:rsidRPr="0054362D">
        <w:rPr>
          <w:rFonts w:asciiTheme="minorHAnsi" w:hAnsiTheme="minorHAnsi" w:cstheme="minorHAnsi"/>
        </w:rPr>
        <w:t>she</w:t>
      </w:r>
      <w:r w:rsidR="00C8691B" w:rsidRPr="0054362D">
        <w:rPr>
          <w:rFonts w:asciiTheme="minorHAnsi" w:hAnsiTheme="minorHAnsi" w:cstheme="minorHAnsi"/>
        </w:rPr>
        <w:t xml:space="preserve"> needed to be certain about </w:t>
      </w:r>
      <w:r w:rsidR="00C8691B" w:rsidRPr="0054362D">
        <w:rPr>
          <w:rFonts w:asciiTheme="minorHAnsi" w:hAnsiTheme="minorHAnsi" w:cstheme="minorHAnsi"/>
        </w:rPr>
        <w:t>the details of the lease</w:t>
      </w:r>
      <w:r w:rsidR="00C8691B" w:rsidRPr="0054362D">
        <w:rPr>
          <w:rFonts w:asciiTheme="minorHAnsi" w:hAnsiTheme="minorHAnsi" w:cstheme="minorHAnsi"/>
        </w:rPr>
        <w:t xml:space="preserve"> </w:t>
      </w:r>
      <w:r w:rsidR="00C8691B" w:rsidRPr="0054362D">
        <w:rPr>
          <w:rFonts w:asciiTheme="minorHAnsi" w:hAnsiTheme="minorHAnsi" w:cstheme="minorHAnsi"/>
        </w:rPr>
        <w:t>prior to signing</w:t>
      </w:r>
      <w:r w:rsidRPr="0054362D">
        <w:rPr>
          <w:rFonts w:asciiTheme="minorHAnsi" w:hAnsiTheme="minorHAnsi" w:cstheme="minorHAnsi"/>
        </w:rPr>
        <w:t xml:space="preserve"> the papers. S</w:t>
      </w:r>
      <w:r w:rsidR="00C8691B" w:rsidRPr="0054362D">
        <w:rPr>
          <w:rFonts w:asciiTheme="minorHAnsi" w:hAnsiTheme="minorHAnsi" w:cstheme="minorHAnsi"/>
        </w:rPr>
        <w:t>ome councillors w</w:t>
      </w:r>
      <w:r w:rsidR="00C8691B" w:rsidRPr="0054362D">
        <w:rPr>
          <w:rFonts w:asciiTheme="minorHAnsi" w:hAnsiTheme="minorHAnsi" w:cstheme="minorHAnsi"/>
        </w:rPr>
        <w:t xml:space="preserve">ere keen to move ahead </w:t>
      </w:r>
      <w:r w:rsidRPr="0054362D">
        <w:rPr>
          <w:rFonts w:asciiTheme="minorHAnsi" w:hAnsiTheme="minorHAnsi" w:cstheme="minorHAnsi"/>
        </w:rPr>
        <w:t>with signing the lease at the earliest opportunity. However,</w:t>
      </w:r>
      <w:r w:rsidR="00C8691B" w:rsidRPr="0054362D">
        <w:rPr>
          <w:rFonts w:asciiTheme="minorHAnsi" w:hAnsiTheme="minorHAnsi" w:cstheme="minorHAnsi"/>
        </w:rPr>
        <w:t xml:space="preserve"> it was </w:t>
      </w:r>
      <w:r w:rsidR="00C8691B" w:rsidRPr="0054362D">
        <w:rPr>
          <w:rFonts w:asciiTheme="minorHAnsi" w:hAnsiTheme="minorHAnsi" w:cstheme="minorHAnsi"/>
        </w:rPr>
        <w:t>felt</w:t>
      </w:r>
      <w:r w:rsidR="00C8691B" w:rsidRPr="0054362D">
        <w:rPr>
          <w:rFonts w:asciiTheme="minorHAnsi" w:hAnsiTheme="minorHAnsi" w:cstheme="minorHAnsi"/>
        </w:rPr>
        <w:t xml:space="preserve"> that</w:t>
      </w:r>
      <w:r w:rsidR="00C8691B" w:rsidRPr="0054362D">
        <w:rPr>
          <w:rFonts w:asciiTheme="minorHAnsi" w:hAnsiTheme="minorHAnsi" w:cstheme="minorHAnsi"/>
        </w:rPr>
        <w:t xml:space="preserve"> it was important to wait until all information </w:t>
      </w:r>
      <w:r w:rsidRPr="0054362D">
        <w:rPr>
          <w:rFonts w:asciiTheme="minorHAnsi" w:hAnsiTheme="minorHAnsi" w:cstheme="minorHAnsi"/>
        </w:rPr>
        <w:t>had been</w:t>
      </w:r>
      <w:r w:rsidR="00C8691B" w:rsidRPr="0054362D">
        <w:rPr>
          <w:rFonts w:asciiTheme="minorHAnsi" w:hAnsiTheme="minorHAnsi" w:cstheme="minorHAnsi"/>
        </w:rPr>
        <w:t xml:space="preserve"> received </w:t>
      </w:r>
      <w:r w:rsidRPr="0054362D">
        <w:rPr>
          <w:rFonts w:asciiTheme="minorHAnsi" w:hAnsiTheme="minorHAnsi" w:cstheme="minorHAnsi"/>
        </w:rPr>
        <w:t>and understood prior to signing</w:t>
      </w:r>
      <w:r w:rsidR="00C8691B" w:rsidRPr="0054362D">
        <w:rPr>
          <w:rFonts w:asciiTheme="minorHAnsi" w:hAnsiTheme="minorHAnsi" w:cstheme="minorHAnsi"/>
        </w:rPr>
        <w:t>.</w:t>
      </w:r>
      <w:r w:rsidR="00C8691B" w:rsidRPr="0054362D">
        <w:rPr>
          <w:rFonts w:asciiTheme="minorHAnsi" w:hAnsiTheme="minorHAnsi" w:cstheme="minorHAnsi"/>
        </w:rPr>
        <w:t xml:space="preserve">  The Clerk noted </w:t>
      </w:r>
      <w:r w:rsidRPr="0054362D">
        <w:rPr>
          <w:rFonts w:asciiTheme="minorHAnsi" w:hAnsiTheme="minorHAnsi" w:cstheme="minorHAnsi"/>
        </w:rPr>
        <w:t>that it</w:t>
      </w:r>
      <w:r w:rsidR="00C8691B" w:rsidRPr="0054362D">
        <w:rPr>
          <w:rFonts w:asciiTheme="minorHAnsi" w:hAnsiTheme="minorHAnsi" w:cstheme="minorHAnsi"/>
        </w:rPr>
        <w:t xml:space="preserve"> would be preferable to complete the signing of the lease in due course rather than waiting for the lease date to expire as costs will have already been accrued</w:t>
      </w:r>
      <w:r w:rsidRPr="0054362D">
        <w:rPr>
          <w:rFonts w:asciiTheme="minorHAnsi" w:hAnsiTheme="minorHAnsi" w:cstheme="minorHAnsi"/>
        </w:rPr>
        <w:t>,</w:t>
      </w:r>
      <w:r w:rsidR="00C8691B" w:rsidRPr="0054362D">
        <w:rPr>
          <w:rFonts w:asciiTheme="minorHAnsi" w:hAnsiTheme="minorHAnsi" w:cstheme="minorHAnsi"/>
        </w:rPr>
        <w:t xml:space="preserve"> </w:t>
      </w:r>
      <w:r w:rsidRPr="0054362D">
        <w:rPr>
          <w:rFonts w:asciiTheme="minorHAnsi" w:hAnsiTheme="minorHAnsi" w:cstheme="minorHAnsi"/>
        </w:rPr>
        <w:t>rather than revisiting the lease renewal in 2029 and doubling up on the costs.</w:t>
      </w:r>
      <w:r w:rsidR="00C8691B" w:rsidRPr="0054362D">
        <w:rPr>
          <w:rFonts w:asciiTheme="minorHAnsi" w:hAnsiTheme="minorHAnsi" w:cstheme="minorHAnsi"/>
        </w:rPr>
        <w:t xml:space="preserve"> </w:t>
      </w:r>
      <w:r w:rsidR="00C8691B" w:rsidRPr="0054362D">
        <w:rPr>
          <w:rFonts w:asciiTheme="minorHAnsi" w:hAnsiTheme="minorHAnsi" w:cstheme="minorHAnsi"/>
        </w:rPr>
        <w:t xml:space="preserve"> It was agreed to send councillors details of a letter that the clerk had received from the solicitor.</w:t>
      </w:r>
    </w:p>
    <w:p w14:paraId="350402EA" w14:textId="095AE13F" w:rsidR="00B32B9D" w:rsidRPr="00BC14D6" w:rsidRDefault="003E69E3" w:rsidP="00C03DA2">
      <w:pPr>
        <w:rPr>
          <w:rFonts w:asciiTheme="minorHAnsi" w:hAnsiTheme="minorHAnsi" w:cstheme="minorHAnsi"/>
        </w:rPr>
      </w:pPr>
      <w:r>
        <w:rPr>
          <w:rFonts w:asciiTheme="minorHAnsi" w:hAnsiTheme="minorHAnsi" w:cstheme="minorHAnsi"/>
        </w:rPr>
        <w:t xml:space="preserve">The solicitors are </w:t>
      </w:r>
      <w:r w:rsidR="00C8691B">
        <w:rPr>
          <w:rFonts w:asciiTheme="minorHAnsi" w:hAnsiTheme="minorHAnsi" w:cstheme="minorHAnsi"/>
        </w:rPr>
        <w:t>still</w:t>
      </w:r>
      <w:r>
        <w:rPr>
          <w:rFonts w:asciiTheme="minorHAnsi" w:hAnsiTheme="minorHAnsi" w:cstheme="minorHAnsi"/>
        </w:rPr>
        <w:t xml:space="preserve"> awaiting a response from the Landowners representatives, and it was agreed to hold over a decision until the next meeting in October when an update has been received.</w:t>
      </w:r>
    </w:p>
    <w:p w14:paraId="0DB8B706" w14:textId="77777777"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Contract for Festive Lights</w:t>
      </w:r>
    </w:p>
    <w:p w14:paraId="1C4D2955" w14:textId="255C2FF6" w:rsidR="003E69E3" w:rsidRPr="00177CFE" w:rsidRDefault="00C03DA2" w:rsidP="0097338A">
      <w:pPr>
        <w:pStyle w:val="BodyText2"/>
        <w:spacing w:line="276" w:lineRule="auto"/>
        <w:rPr>
          <w:rFonts w:asciiTheme="minorHAnsi" w:hAnsiTheme="minorHAnsi" w:cstheme="minorHAnsi"/>
          <w:color w:val="auto"/>
        </w:rPr>
      </w:pPr>
      <w:r w:rsidRPr="00BC14D6">
        <w:rPr>
          <w:rFonts w:asciiTheme="minorHAnsi" w:hAnsiTheme="minorHAnsi" w:cstheme="minorHAnsi"/>
          <w:color w:val="auto"/>
        </w:rPr>
        <w:lastRenderedPageBreak/>
        <w:t>As no further information has been received regarding a contract for the Festive Lights, requests for tenders for Christmas 2021 will be sent out by Clerk.</w:t>
      </w:r>
    </w:p>
    <w:p w14:paraId="20A79173" w14:textId="1AAA8F6E"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Gate Entrance – Settlands Hill</w:t>
      </w:r>
    </w:p>
    <w:p w14:paraId="159273AD" w14:textId="5D06BC19" w:rsidR="0097338A" w:rsidRPr="0097338A" w:rsidRDefault="0097338A" w:rsidP="0097338A">
      <w:pPr>
        <w:pStyle w:val="BodyText2"/>
        <w:spacing w:line="276" w:lineRule="auto"/>
        <w:rPr>
          <w:rFonts w:asciiTheme="minorHAnsi" w:hAnsiTheme="minorHAnsi" w:cstheme="minorHAnsi"/>
          <w:color w:val="auto"/>
        </w:rPr>
      </w:pPr>
      <w:r>
        <w:rPr>
          <w:rFonts w:asciiTheme="minorHAnsi" w:hAnsiTheme="minorHAnsi" w:cstheme="minorHAnsi"/>
          <w:color w:val="auto"/>
        </w:rPr>
        <w:t>PCNPA</w:t>
      </w:r>
      <w:r w:rsidR="00C03DA2" w:rsidRPr="0097338A">
        <w:rPr>
          <w:rFonts w:asciiTheme="minorHAnsi" w:hAnsiTheme="minorHAnsi" w:cstheme="minorHAnsi"/>
          <w:color w:val="auto"/>
        </w:rPr>
        <w:t xml:space="preserve"> ha</w:t>
      </w:r>
      <w:r>
        <w:rPr>
          <w:rFonts w:asciiTheme="minorHAnsi" w:hAnsiTheme="minorHAnsi" w:cstheme="minorHAnsi"/>
          <w:color w:val="auto"/>
        </w:rPr>
        <w:t>ve</w:t>
      </w:r>
      <w:r w:rsidR="00C03DA2" w:rsidRPr="0097338A">
        <w:rPr>
          <w:rFonts w:asciiTheme="minorHAnsi" w:hAnsiTheme="minorHAnsi" w:cstheme="minorHAnsi"/>
          <w:color w:val="auto"/>
        </w:rPr>
        <w:t xml:space="preserve"> confirmed that a Planning Contravention Notice was served on the owners of the property regarding the alleged breach of planning control. A retrospective application has since been submitted although this has yet to be validated. An additional </w:t>
      </w:r>
      <w:r w:rsidRPr="0097338A">
        <w:rPr>
          <w:rFonts w:asciiTheme="minorHAnsi" w:hAnsiTheme="minorHAnsi" w:cstheme="minorHAnsi"/>
          <w:color w:val="auto"/>
        </w:rPr>
        <w:t>concern</w:t>
      </w:r>
      <w:r w:rsidR="00C03DA2" w:rsidRPr="0097338A">
        <w:rPr>
          <w:rFonts w:asciiTheme="minorHAnsi" w:hAnsiTheme="minorHAnsi" w:cstheme="minorHAnsi"/>
          <w:color w:val="auto"/>
        </w:rPr>
        <w:t xml:space="preserve"> was </w:t>
      </w:r>
      <w:r w:rsidRPr="0097338A">
        <w:rPr>
          <w:rFonts w:asciiTheme="minorHAnsi" w:hAnsiTheme="minorHAnsi" w:cstheme="minorHAnsi"/>
          <w:color w:val="auto"/>
        </w:rPr>
        <w:t>raised</w:t>
      </w:r>
      <w:r w:rsidR="00C03DA2" w:rsidRPr="0097338A">
        <w:rPr>
          <w:rFonts w:asciiTheme="minorHAnsi" w:hAnsiTheme="minorHAnsi" w:cstheme="minorHAnsi"/>
          <w:color w:val="auto"/>
        </w:rPr>
        <w:t xml:space="preserve"> regarding </w:t>
      </w:r>
      <w:r w:rsidRPr="0097338A">
        <w:rPr>
          <w:rFonts w:asciiTheme="minorHAnsi" w:hAnsiTheme="minorHAnsi" w:cstheme="minorHAnsi"/>
          <w:color w:val="auto"/>
        </w:rPr>
        <w:t>other</w:t>
      </w:r>
      <w:r w:rsidR="00C03DA2" w:rsidRPr="0097338A">
        <w:rPr>
          <w:rFonts w:asciiTheme="minorHAnsi" w:hAnsiTheme="minorHAnsi" w:cstheme="minorHAnsi"/>
          <w:color w:val="auto"/>
        </w:rPr>
        <w:t xml:space="preserve"> gates and entrances on Settlands Hill. </w:t>
      </w:r>
      <w:r w:rsidR="003E69E3">
        <w:rPr>
          <w:rFonts w:asciiTheme="minorHAnsi" w:hAnsiTheme="minorHAnsi" w:cstheme="minorHAnsi"/>
          <w:color w:val="auto"/>
        </w:rPr>
        <w:t>The Clerk is awaiting a response.</w:t>
      </w:r>
    </w:p>
    <w:p w14:paraId="706742C4" w14:textId="15CDDC8B" w:rsidR="00C03DA2" w:rsidRPr="0097338A" w:rsidRDefault="00C03DA2" w:rsidP="0097338A">
      <w:pPr>
        <w:pStyle w:val="BodyText2"/>
        <w:spacing w:line="276" w:lineRule="auto"/>
        <w:rPr>
          <w:rFonts w:asciiTheme="minorHAnsi" w:hAnsiTheme="minorHAnsi" w:cstheme="minorHAnsi"/>
          <w:b/>
          <w:bCs/>
        </w:rPr>
      </w:pPr>
      <w:proofErr w:type="spellStart"/>
      <w:r w:rsidRPr="0097338A">
        <w:rPr>
          <w:rFonts w:asciiTheme="minorHAnsi" w:hAnsiTheme="minorHAnsi" w:cstheme="minorHAnsi"/>
          <w:b/>
          <w:bCs/>
        </w:rPr>
        <w:t>Peasey</w:t>
      </w:r>
      <w:proofErr w:type="spellEnd"/>
      <w:r w:rsidRPr="0097338A">
        <w:rPr>
          <w:rFonts w:asciiTheme="minorHAnsi" w:hAnsiTheme="minorHAnsi" w:cstheme="minorHAnsi"/>
          <w:b/>
          <w:bCs/>
        </w:rPr>
        <w:t xml:space="preserve"> Park</w:t>
      </w:r>
    </w:p>
    <w:p w14:paraId="44795416" w14:textId="59A7DBAA" w:rsidR="00C03DA2" w:rsidRPr="003E69E3" w:rsidRDefault="003E69E3" w:rsidP="00C03DA2">
      <w:pPr>
        <w:rPr>
          <w:rFonts w:asciiTheme="minorHAnsi" w:hAnsiTheme="minorHAnsi" w:cstheme="minorHAnsi"/>
          <w:color w:val="000000"/>
        </w:rPr>
      </w:pPr>
      <w:r w:rsidRPr="003E69E3">
        <w:rPr>
          <w:rFonts w:asciiTheme="minorHAnsi" w:hAnsiTheme="minorHAnsi" w:cstheme="minorHAnsi"/>
        </w:rPr>
        <w:t>T</w:t>
      </w:r>
      <w:r w:rsidR="00C03DA2" w:rsidRPr="003E69E3">
        <w:rPr>
          <w:rFonts w:asciiTheme="minorHAnsi" w:hAnsiTheme="minorHAnsi" w:cstheme="minorHAnsi"/>
        </w:rPr>
        <w:t>he Chairman of the football club – Ian Harvey contact</w:t>
      </w:r>
      <w:r w:rsidRPr="003E69E3">
        <w:rPr>
          <w:rFonts w:asciiTheme="minorHAnsi" w:hAnsiTheme="minorHAnsi" w:cstheme="minorHAnsi"/>
        </w:rPr>
        <w:t>ed</w:t>
      </w:r>
      <w:r w:rsidR="00C03DA2" w:rsidRPr="003E69E3">
        <w:rPr>
          <w:rFonts w:asciiTheme="minorHAnsi" w:hAnsiTheme="minorHAnsi" w:cstheme="minorHAnsi"/>
        </w:rPr>
        <w:t xml:space="preserve"> HCC </w:t>
      </w:r>
      <w:r w:rsidRPr="003E69E3">
        <w:rPr>
          <w:rFonts w:asciiTheme="minorHAnsi" w:hAnsiTheme="minorHAnsi" w:cstheme="minorHAnsi"/>
        </w:rPr>
        <w:t xml:space="preserve">over the summer </w:t>
      </w:r>
      <w:r w:rsidR="00C03DA2" w:rsidRPr="003E69E3">
        <w:rPr>
          <w:rFonts w:asciiTheme="minorHAnsi" w:hAnsiTheme="minorHAnsi" w:cstheme="minorHAnsi"/>
        </w:rPr>
        <w:t xml:space="preserve">regarding the installation of replacement windows.  HCC agreed to this </w:t>
      </w:r>
      <w:r w:rsidR="00177CFE">
        <w:rPr>
          <w:rFonts w:asciiTheme="minorHAnsi" w:hAnsiTheme="minorHAnsi" w:cstheme="minorHAnsi"/>
        </w:rPr>
        <w:t>and</w:t>
      </w:r>
      <w:r w:rsidR="00C03DA2" w:rsidRPr="003E69E3">
        <w:rPr>
          <w:rFonts w:asciiTheme="minorHAnsi" w:hAnsiTheme="minorHAnsi" w:cstheme="minorHAnsi"/>
        </w:rPr>
        <w:t xml:space="preserve"> gave advice regarding required planning consent.</w:t>
      </w:r>
      <w:r w:rsidR="0097338A" w:rsidRPr="003E69E3">
        <w:rPr>
          <w:rFonts w:asciiTheme="minorHAnsi" w:hAnsiTheme="minorHAnsi" w:cstheme="minorHAnsi"/>
        </w:rPr>
        <w:t xml:space="preserve"> </w:t>
      </w:r>
      <w:r>
        <w:rPr>
          <w:rFonts w:asciiTheme="minorHAnsi" w:hAnsiTheme="minorHAnsi" w:cstheme="minorHAnsi"/>
        </w:rPr>
        <w:t xml:space="preserve">  A discussion was held regarding the perimeters of the leased land and the responsibilities </w:t>
      </w:r>
      <w:r w:rsidR="00177CFE">
        <w:rPr>
          <w:rFonts w:asciiTheme="minorHAnsi" w:hAnsiTheme="minorHAnsi" w:cstheme="minorHAnsi"/>
        </w:rPr>
        <w:t xml:space="preserve">to </w:t>
      </w:r>
      <w:r>
        <w:rPr>
          <w:rFonts w:asciiTheme="minorHAnsi" w:hAnsiTheme="minorHAnsi" w:cstheme="minorHAnsi"/>
        </w:rPr>
        <w:t>maintain it.  Following a concern raised it was confirmed that the land at the rear of the changing rooms ha</w:t>
      </w:r>
      <w:r w:rsidR="00177CFE">
        <w:rPr>
          <w:rFonts w:asciiTheme="minorHAnsi" w:hAnsiTheme="minorHAnsi" w:cstheme="minorHAnsi"/>
        </w:rPr>
        <w:t>d</w:t>
      </w:r>
      <w:r>
        <w:rPr>
          <w:rFonts w:asciiTheme="minorHAnsi" w:hAnsiTheme="minorHAnsi" w:cstheme="minorHAnsi"/>
        </w:rPr>
        <w:t xml:space="preserve"> been levelled off and building debris removed.</w:t>
      </w:r>
      <w:r w:rsidR="00177CFE">
        <w:rPr>
          <w:rFonts w:asciiTheme="minorHAnsi" w:hAnsiTheme="minorHAnsi" w:cstheme="minorHAnsi"/>
        </w:rPr>
        <w:t xml:space="preserve">  The Clerk is to seek a copy of the lease from PCC.</w:t>
      </w:r>
    </w:p>
    <w:p w14:paraId="572E294B" w14:textId="1AD2D8CD"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White Lines</w:t>
      </w:r>
      <w:r w:rsidR="00E211F8">
        <w:rPr>
          <w:rFonts w:asciiTheme="minorHAnsi" w:hAnsiTheme="minorHAnsi" w:cstheme="minorHAnsi"/>
          <w:b/>
          <w:bCs/>
        </w:rPr>
        <w:t>/ Signage</w:t>
      </w:r>
      <w:r w:rsidRPr="0097338A">
        <w:rPr>
          <w:rFonts w:asciiTheme="minorHAnsi" w:hAnsiTheme="minorHAnsi" w:cstheme="minorHAnsi"/>
          <w:b/>
          <w:bCs/>
        </w:rPr>
        <w:t xml:space="preserve"> on Enfield Road </w:t>
      </w:r>
    </w:p>
    <w:p w14:paraId="20F2FC63" w14:textId="00B08C56" w:rsidR="00C03DA2" w:rsidRPr="00E211F8" w:rsidRDefault="00E211F8" w:rsidP="00C03DA2">
      <w:pPr>
        <w:pStyle w:val="BodyText2"/>
        <w:spacing w:line="276" w:lineRule="auto"/>
        <w:rPr>
          <w:rFonts w:asciiTheme="minorHAnsi" w:hAnsiTheme="minorHAnsi" w:cstheme="minorHAnsi"/>
        </w:rPr>
      </w:pPr>
      <w:r>
        <w:rPr>
          <w:rFonts w:asciiTheme="minorHAnsi" w:hAnsiTheme="minorHAnsi" w:cstheme="minorHAnsi"/>
          <w:color w:val="auto"/>
        </w:rPr>
        <w:t>Following an enquiry made by the Clerk</w:t>
      </w:r>
      <w:r w:rsidR="00177CFE">
        <w:rPr>
          <w:rFonts w:asciiTheme="minorHAnsi" w:hAnsiTheme="minorHAnsi" w:cstheme="minorHAnsi"/>
          <w:color w:val="auto"/>
        </w:rPr>
        <w:t>,</w:t>
      </w:r>
      <w:r>
        <w:rPr>
          <w:rFonts w:asciiTheme="minorHAnsi" w:hAnsiTheme="minorHAnsi" w:cstheme="minorHAnsi"/>
          <w:color w:val="auto"/>
        </w:rPr>
        <w:t xml:space="preserve"> n</w:t>
      </w:r>
      <w:r w:rsidR="00C03DA2" w:rsidRPr="0097338A">
        <w:rPr>
          <w:rFonts w:asciiTheme="minorHAnsi" w:hAnsiTheme="minorHAnsi" w:cstheme="minorHAnsi"/>
          <w:color w:val="auto"/>
        </w:rPr>
        <w:t>o response</w:t>
      </w:r>
      <w:r w:rsidR="00177CFE">
        <w:rPr>
          <w:rFonts w:asciiTheme="minorHAnsi" w:hAnsiTheme="minorHAnsi" w:cstheme="minorHAnsi"/>
          <w:color w:val="auto"/>
        </w:rPr>
        <w:t xml:space="preserve"> was</w:t>
      </w:r>
      <w:r w:rsidR="00C03DA2" w:rsidRPr="0097338A">
        <w:rPr>
          <w:rFonts w:asciiTheme="minorHAnsi" w:hAnsiTheme="minorHAnsi" w:cstheme="minorHAnsi"/>
          <w:color w:val="auto"/>
        </w:rPr>
        <w:t xml:space="preserve"> received from PCC</w:t>
      </w:r>
      <w:r>
        <w:rPr>
          <w:rFonts w:asciiTheme="minorHAnsi" w:hAnsiTheme="minorHAnsi" w:cstheme="minorHAnsi"/>
          <w:color w:val="auto"/>
        </w:rPr>
        <w:t xml:space="preserve"> regarding </w:t>
      </w:r>
      <w:r w:rsidR="0097338A">
        <w:rPr>
          <w:rFonts w:asciiTheme="minorHAnsi" w:hAnsiTheme="minorHAnsi" w:cstheme="minorHAnsi"/>
        </w:rPr>
        <w:t>signage at the junction of Marine Rd/ Enfield Road and around the ‘give way’ areas near the Ocean café.</w:t>
      </w:r>
      <w:r>
        <w:rPr>
          <w:rFonts w:asciiTheme="minorHAnsi" w:hAnsiTheme="minorHAnsi" w:cstheme="minorHAnsi"/>
        </w:rPr>
        <w:t xml:space="preserve">  County Cllr. Morgan confirmed that road markings were due to be completed towards the end of this month.</w:t>
      </w:r>
    </w:p>
    <w:p w14:paraId="24C92926" w14:textId="77777777" w:rsidR="00C03DA2" w:rsidRPr="0097338A" w:rsidRDefault="00C03DA2" w:rsidP="0097338A">
      <w:pPr>
        <w:pStyle w:val="BodyText2"/>
        <w:spacing w:line="276" w:lineRule="auto"/>
        <w:rPr>
          <w:rFonts w:asciiTheme="minorHAnsi" w:hAnsiTheme="minorHAnsi" w:cstheme="minorHAnsi"/>
          <w:b/>
          <w:bCs/>
          <w:color w:val="auto"/>
        </w:rPr>
      </w:pPr>
      <w:r w:rsidRPr="0097338A">
        <w:rPr>
          <w:rFonts w:asciiTheme="minorHAnsi" w:hAnsiTheme="minorHAnsi" w:cstheme="minorHAnsi"/>
          <w:b/>
          <w:bCs/>
          <w:color w:val="auto"/>
        </w:rPr>
        <w:t xml:space="preserve">Traffic, Speed Concerns and Drink Driving </w:t>
      </w:r>
    </w:p>
    <w:p w14:paraId="543C5FB6" w14:textId="47D6125C" w:rsidR="00C03DA2" w:rsidRPr="0097338A" w:rsidRDefault="00E211F8" w:rsidP="00C03DA2">
      <w:pPr>
        <w:pStyle w:val="BodyText2"/>
        <w:spacing w:line="276" w:lineRule="auto"/>
        <w:rPr>
          <w:rFonts w:asciiTheme="minorHAnsi" w:hAnsiTheme="minorHAnsi" w:cstheme="minorHAnsi"/>
          <w:color w:val="auto"/>
        </w:rPr>
      </w:pPr>
      <w:r>
        <w:rPr>
          <w:rFonts w:asciiTheme="minorHAnsi" w:hAnsiTheme="minorHAnsi" w:cstheme="minorHAnsi"/>
          <w:color w:val="auto"/>
        </w:rPr>
        <w:t>T</w:t>
      </w:r>
      <w:r w:rsidR="00C03DA2" w:rsidRPr="0097338A">
        <w:rPr>
          <w:rFonts w:asciiTheme="minorHAnsi" w:hAnsiTheme="minorHAnsi" w:cstheme="minorHAnsi"/>
          <w:color w:val="auto"/>
        </w:rPr>
        <w:t>he Clerk</w:t>
      </w:r>
      <w:r>
        <w:rPr>
          <w:rFonts w:asciiTheme="minorHAnsi" w:hAnsiTheme="minorHAnsi" w:cstheme="minorHAnsi"/>
          <w:color w:val="auto"/>
        </w:rPr>
        <w:t xml:space="preserve"> has been in contact with the local PCSO</w:t>
      </w:r>
      <w:r w:rsidR="00C03DA2" w:rsidRPr="0097338A">
        <w:rPr>
          <w:rFonts w:asciiTheme="minorHAnsi" w:hAnsiTheme="minorHAnsi" w:cstheme="minorHAnsi"/>
          <w:color w:val="auto"/>
        </w:rPr>
        <w:t xml:space="preserve">, </w:t>
      </w:r>
      <w:r>
        <w:rPr>
          <w:rFonts w:asciiTheme="minorHAnsi" w:hAnsiTheme="minorHAnsi" w:cstheme="minorHAnsi"/>
          <w:color w:val="auto"/>
        </w:rPr>
        <w:t>who</w:t>
      </w:r>
      <w:r w:rsidR="00C03DA2" w:rsidRPr="0097338A">
        <w:rPr>
          <w:rFonts w:asciiTheme="minorHAnsi" w:hAnsiTheme="minorHAnsi" w:cstheme="minorHAnsi"/>
          <w:color w:val="auto"/>
        </w:rPr>
        <w:t xml:space="preserve"> </w:t>
      </w:r>
      <w:r>
        <w:rPr>
          <w:rFonts w:asciiTheme="minorHAnsi" w:hAnsiTheme="minorHAnsi" w:cstheme="minorHAnsi"/>
          <w:color w:val="auto"/>
        </w:rPr>
        <w:t>noted</w:t>
      </w:r>
      <w:r w:rsidR="00C03DA2" w:rsidRPr="0097338A">
        <w:rPr>
          <w:rFonts w:asciiTheme="minorHAnsi" w:hAnsiTheme="minorHAnsi" w:cstheme="minorHAnsi"/>
          <w:color w:val="auto"/>
        </w:rPr>
        <w:t xml:space="preserve"> that there ha</w:t>
      </w:r>
      <w:r>
        <w:rPr>
          <w:rFonts w:asciiTheme="minorHAnsi" w:hAnsiTheme="minorHAnsi" w:cstheme="minorHAnsi"/>
          <w:color w:val="auto"/>
        </w:rPr>
        <w:t>d</w:t>
      </w:r>
      <w:r w:rsidR="00C03DA2" w:rsidRPr="0097338A">
        <w:rPr>
          <w:rFonts w:asciiTheme="minorHAnsi" w:hAnsiTheme="minorHAnsi" w:cstheme="minorHAnsi"/>
          <w:color w:val="auto"/>
        </w:rPr>
        <w:t xml:space="preserve"> been an increased </w:t>
      </w:r>
      <w:r>
        <w:rPr>
          <w:rFonts w:asciiTheme="minorHAnsi" w:hAnsiTheme="minorHAnsi" w:cstheme="minorHAnsi"/>
          <w:color w:val="auto"/>
        </w:rPr>
        <w:t xml:space="preserve">police </w:t>
      </w:r>
      <w:r w:rsidR="00C03DA2" w:rsidRPr="0097338A">
        <w:rPr>
          <w:rFonts w:asciiTheme="minorHAnsi" w:hAnsiTheme="minorHAnsi" w:cstheme="minorHAnsi"/>
          <w:color w:val="auto"/>
        </w:rPr>
        <w:t xml:space="preserve">presence in The Havens over the summer months.  He also noted that there is a ‘Go Safe’ website where concerns </w:t>
      </w:r>
      <w:r w:rsidR="00177CFE">
        <w:rPr>
          <w:rFonts w:asciiTheme="minorHAnsi" w:hAnsiTheme="minorHAnsi" w:cstheme="minorHAnsi"/>
          <w:color w:val="auto"/>
        </w:rPr>
        <w:t xml:space="preserve">for road safety </w:t>
      </w:r>
      <w:r w:rsidR="00C03DA2" w:rsidRPr="0097338A">
        <w:rPr>
          <w:rFonts w:asciiTheme="minorHAnsi" w:hAnsiTheme="minorHAnsi" w:cstheme="minorHAnsi"/>
          <w:color w:val="auto"/>
        </w:rPr>
        <w:t>can be logged.  The Clerk completed an online concern form an</w:t>
      </w:r>
      <w:r>
        <w:rPr>
          <w:rFonts w:asciiTheme="minorHAnsi" w:hAnsiTheme="minorHAnsi" w:cstheme="minorHAnsi"/>
          <w:color w:val="auto"/>
        </w:rPr>
        <w:t>d is due to meet with a member of the Go Safe Team prior to the next meeting.</w:t>
      </w:r>
      <w:r w:rsidR="00C03DA2" w:rsidRPr="0097338A">
        <w:rPr>
          <w:rFonts w:asciiTheme="minorHAnsi" w:hAnsiTheme="minorHAnsi" w:cstheme="minorHAnsi"/>
          <w:color w:val="auto"/>
        </w:rPr>
        <w:t xml:space="preserve"> </w:t>
      </w:r>
    </w:p>
    <w:p w14:paraId="02645424" w14:textId="68BBE85C" w:rsidR="00C03DA2" w:rsidRPr="0097338A" w:rsidRDefault="00C03DA2" w:rsidP="00C03DA2">
      <w:pPr>
        <w:pStyle w:val="BodyText2"/>
        <w:spacing w:line="276" w:lineRule="auto"/>
        <w:rPr>
          <w:rFonts w:asciiTheme="minorHAnsi" w:hAnsiTheme="minorHAnsi" w:cstheme="minorHAnsi"/>
          <w:color w:val="auto"/>
        </w:rPr>
      </w:pPr>
      <w:r w:rsidRPr="0097338A">
        <w:rPr>
          <w:rFonts w:asciiTheme="minorHAnsi" w:hAnsiTheme="minorHAnsi" w:cstheme="minorHAnsi"/>
          <w:color w:val="auto"/>
        </w:rPr>
        <w:t>The Clerk has also been in contact with</w:t>
      </w:r>
      <w:r w:rsidR="00E211F8">
        <w:rPr>
          <w:rFonts w:asciiTheme="minorHAnsi" w:hAnsiTheme="minorHAnsi" w:cstheme="minorHAnsi"/>
          <w:color w:val="auto"/>
        </w:rPr>
        <w:t xml:space="preserve"> neighbouring Community Councils </w:t>
      </w:r>
      <w:r w:rsidRPr="0097338A">
        <w:rPr>
          <w:rFonts w:asciiTheme="minorHAnsi" w:hAnsiTheme="minorHAnsi" w:cstheme="minorHAnsi"/>
          <w:color w:val="auto"/>
        </w:rPr>
        <w:t>regarding advice</w:t>
      </w:r>
      <w:r w:rsidR="00177CFE">
        <w:rPr>
          <w:rFonts w:asciiTheme="minorHAnsi" w:hAnsiTheme="minorHAnsi" w:cstheme="minorHAnsi"/>
          <w:color w:val="auto"/>
        </w:rPr>
        <w:t>,</w:t>
      </w:r>
      <w:r w:rsidRPr="0097338A">
        <w:rPr>
          <w:rFonts w:asciiTheme="minorHAnsi" w:hAnsiTheme="minorHAnsi" w:cstheme="minorHAnsi"/>
          <w:color w:val="auto"/>
        </w:rPr>
        <w:t xml:space="preserve"> thoughts or comments regarding any past projects they have implemented and any future projects as a group of Community Councils which could be considered. No response</w:t>
      </w:r>
      <w:r w:rsidR="00177CFE">
        <w:rPr>
          <w:rFonts w:asciiTheme="minorHAnsi" w:hAnsiTheme="minorHAnsi" w:cstheme="minorHAnsi"/>
          <w:color w:val="auto"/>
        </w:rPr>
        <w:t xml:space="preserve"> received</w:t>
      </w:r>
      <w:r w:rsidRPr="0097338A">
        <w:rPr>
          <w:rFonts w:asciiTheme="minorHAnsi" w:hAnsiTheme="minorHAnsi" w:cstheme="minorHAnsi"/>
          <w:color w:val="auto"/>
        </w:rPr>
        <w:t xml:space="preserve"> to date.</w:t>
      </w:r>
    </w:p>
    <w:p w14:paraId="3C208704" w14:textId="77777777"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Traffic Highways and Community Works Fund</w:t>
      </w:r>
    </w:p>
    <w:p w14:paraId="46E86FE8" w14:textId="3D066C76" w:rsidR="00C03DA2" w:rsidRPr="0097338A" w:rsidRDefault="00C03DA2" w:rsidP="00C03DA2">
      <w:pPr>
        <w:pStyle w:val="BodyText2"/>
        <w:spacing w:line="276" w:lineRule="auto"/>
        <w:rPr>
          <w:rFonts w:asciiTheme="minorHAnsi" w:hAnsiTheme="minorHAnsi" w:cstheme="minorHAnsi"/>
          <w:color w:val="auto"/>
        </w:rPr>
      </w:pPr>
      <w:r w:rsidRPr="0097338A">
        <w:rPr>
          <w:rFonts w:asciiTheme="minorHAnsi" w:hAnsiTheme="minorHAnsi" w:cstheme="minorHAnsi"/>
          <w:color w:val="auto"/>
        </w:rPr>
        <w:t xml:space="preserve">An application was submitted by the Clerk </w:t>
      </w:r>
      <w:r w:rsidR="00E211F8">
        <w:rPr>
          <w:rFonts w:asciiTheme="minorHAnsi" w:hAnsiTheme="minorHAnsi" w:cstheme="minorHAnsi"/>
          <w:color w:val="auto"/>
        </w:rPr>
        <w:t>for</w:t>
      </w:r>
      <w:r w:rsidRPr="0097338A">
        <w:rPr>
          <w:rFonts w:asciiTheme="minorHAnsi" w:hAnsiTheme="minorHAnsi" w:cstheme="minorHAnsi"/>
          <w:color w:val="auto"/>
        </w:rPr>
        <w:t xml:space="preserve"> steps onto the green on Millmoor Way.</w:t>
      </w:r>
    </w:p>
    <w:p w14:paraId="144F09A8" w14:textId="77777777" w:rsidR="00141B85" w:rsidRPr="00492041" w:rsidRDefault="00141B85" w:rsidP="00492041">
      <w:pPr>
        <w:pStyle w:val="BodyText2"/>
        <w:spacing w:line="276" w:lineRule="auto"/>
        <w:rPr>
          <w:rFonts w:asciiTheme="minorHAnsi" w:hAnsiTheme="minorHAnsi" w:cstheme="minorHAnsi"/>
        </w:rPr>
      </w:pPr>
      <w:bookmarkStart w:id="2" w:name="_Hlk43197150"/>
    </w:p>
    <w:p w14:paraId="30B3550E" w14:textId="7BECE536" w:rsidR="00B75DFB" w:rsidRDefault="00B75DFB" w:rsidP="00B75DFB">
      <w:pPr>
        <w:pStyle w:val="BodyText2"/>
        <w:spacing w:line="276" w:lineRule="auto"/>
        <w:rPr>
          <w:rFonts w:asciiTheme="minorHAnsi" w:hAnsiTheme="minorHAnsi" w:cstheme="minorHAnsi"/>
          <w:b/>
          <w:bCs/>
        </w:rPr>
      </w:pPr>
      <w:bookmarkStart w:id="3" w:name="_Hlk36988625"/>
      <w:r w:rsidRPr="00142960">
        <w:rPr>
          <w:rFonts w:asciiTheme="minorHAnsi" w:hAnsiTheme="minorHAnsi" w:cstheme="minorHAnsi"/>
          <w:b/>
          <w:bCs/>
        </w:rPr>
        <w:t>A</w:t>
      </w:r>
      <w:r>
        <w:rPr>
          <w:rFonts w:asciiTheme="minorHAnsi" w:hAnsiTheme="minorHAnsi" w:cstheme="minorHAnsi"/>
          <w:b/>
          <w:bCs/>
        </w:rPr>
        <w:t>GENDA</w:t>
      </w:r>
      <w:r w:rsidRPr="00142960">
        <w:rPr>
          <w:rFonts w:asciiTheme="minorHAnsi" w:hAnsiTheme="minorHAnsi" w:cstheme="minorHAnsi"/>
          <w:b/>
          <w:bCs/>
        </w:rPr>
        <w:t xml:space="preserve"> I</w:t>
      </w:r>
      <w:bookmarkEnd w:id="3"/>
      <w:r>
        <w:rPr>
          <w:rFonts w:asciiTheme="minorHAnsi" w:hAnsiTheme="minorHAnsi" w:cstheme="minorHAnsi"/>
          <w:b/>
          <w:bCs/>
        </w:rPr>
        <w:t>TEMS</w:t>
      </w:r>
    </w:p>
    <w:p w14:paraId="178A9DE2" w14:textId="3A7BBEA3" w:rsidR="00C03DA2"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Annual Statement of Payments</w:t>
      </w:r>
    </w:p>
    <w:p w14:paraId="384D4FE7" w14:textId="29148AF8" w:rsidR="00E211F8" w:rsidRPr="00C8691B" w:rsidRDefault="0054362D" w:rsidP="0097338A">
      <w:pPr>
        <w:pStyle w:val="BodyText2"/>
        <w:spacing w:line="276" w:lineRule="auto"/>
        <w:rPr>
          <w:rFonts w:asciiTheme="minorHAnsi" w:hAnsiTheme="minorHAnsi" w:cstheme="minorHAnsi"/>
          <w:color w:val="FF0000"/>
        </w:rPr>
      </w:pPr>
      <w:r>
        <w:rPr>
          <w:rFonts w:asciiTheme="minorHAnsi" w:hAnsiTheme="minorHAnsi" w:cstheme="minorHAnsi"/>
        </w:rPr>
        <w:t>The renumeration payments have been declined by all the Community Councillors</w:t>
      </w:r>
      <w:r w:rsidR="00E211F8" w:rsidRPr="00E211F8">
        <w:rPr>
          <w:rFonts w:asciiTheme="minorHAnsi" w:hAnsiTheme="minorHAnsi" w:cstheme="minorHAnsi"/>
        </w:rPr>
        <w:t xml:space="preserve"> and the Clerk will submit the Annual Statement of Payments to the IRP by 30 September 2021 and publish on The Havens website.</w:t>
      </w:r>
      <w:r w:rsidR="00C8691B" w:rsidRPr="00C8691B">
        <w:t xml:space="preserve"> </w:t>
      </w:r>
    </w:p>
    <w:p w14:paraId="5BAD9647" w14:textId="08F4FD1D" w:rsidR="00C03DA2"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Football Club</w:t>
      </w:r>
    </w:p>
    <w:p w14:paraId="399EFBE8" w14:textId="225AB88F" w:rsidR="00E211F8" w:rsidRPr="00B24963" w:rsidRDefault="00E211F8" w:rsidP="0097338A">
      <w:pPr>
        <w:pStyle w:val="BodyText2"/>
        <w:spacing w:line="276" w:lineRule="auto"/>
        <w:rPr>
          <w:rFonts w:asciiTheme="minorHAnsi" w:hAnsiTheme="minorHAnsi" w:cstheme="minorHAnsi"/>
        </w:rPr>
      </w:pPr>
      <w:r w:rsidRPr="00B24963">
        <w:rPr>
          <w:rFonts w:asciiTheme="minorHAnsi" w:hAnsiTheme="minorHAnsi" w:cstheme="minorHAnsi"/>
        </w:rPr>
        <w:t xml:space="preserve">Following a query raised </w:t>
      </w:r>
      <w:r w:rsidR="00B24963">
        <w:rPr>
          <w:rFonts w:asciiTheme="minorHAnsi" w:hAnsiTheme="minorHAnsi" w:cstheme="minorHAnsi"/>
        </w:rPr>
        <w:t>in relation to</w:t>
      </w:r>
      <w:r w:rsidRPr="00B24963">
        <w:rPr>
          <w:rFonts w:asciiTheme="minorHAnsi" w:hAnsiTheme="minorHAnsi" w:cstheme="minorHAnsi"/>
        </w:rPr>
        <w:t xml:space="preserve"> </w:t>
      </w:r>
      <w:r w:rsidR="00B24963" w:rsidRPr="00B24963">
        <w:rPr>
          <w:rFonts w:asciiTheme="minorHAnsi" w:hAnsiTheme="minorHAnsi" w:cstheme="minorHAnsi"/>
        </w:rPr>
        <w:t xml:space="preserve">a gap in </w:t>
      </w:r>
      <w:r w:rsidRPr="00B24963">
        <w:rPr>
          <w:rFonts w:asciiTheme="minorHAnsi" w:hAnsiTheme="minorHAnsi" w:cstheme="minorHAnsi"/>
        </w:rPr>
        <w:t>submissions by the Football Club</w:t>
      </w:r>
      <w:r w:rsidR="00B24963" w:rsidRPr="00B24963">
        <w:rPr>
          <w:rFonts w:asciiTheme="minorHAnsi" w:hAnsiTheme="minorHAnsi" w:cstheme="minorHAnsi"/>
        </w:rPr>
        <w:t xml:space="preserve"> </w:t>
      </w:r>
      <w:r w:rsidRPr="00B24963">
        <w:rPr>
          <w:rFonts w:asciiTheme="minorHAnsi" w:hAnsiTheme="minorHAnsi" w:cstheme="minorHAnsi"/>
        </w:rPr>
        <w:t xml:space="preserve">to the Charities </w:t>
      </w:r>
      <w:r w:rsidR="00B24963" w:rsidRPr="00B24963">
        <w:rPr>
          <w:rFonts w:asciiTheme="minorHAnsi" w:hAnsiTheme="minorHAnsi" w:cstheme="minorHAnsi"/>
        </w:rPr>
        <w:t>commission</w:t>
      </w:r>
      <w:r w:rsidR="00B24963">
        <w:rPr>
          <w:rFonts w:asciiTheme="minorHAnsi" w:hAnsiTheme="minorHAnsi" w:cstheme="minorHAnsi"/>
        </w:rPr>
        <w:t>,</w:t>
      </w:r>
      <w:r w:rsidR="00B24963" w:rsidRPr="00B24963">
        <w:rPr>
          <w:rFonts w:asciiTheme="minorHAnsi" w:hAnsiTheme="minorHAnsi" w:cstheme="minorHAnsi"/>
        </w:rPr>
        <w:t xml:space="preserve"> Cllr</w:t>
      </w:r>
      <w:r w:rsidRPr="00B24963">
        <w:rPr>
          <w:rFonts w:asciiTheme="minorHAnsi" w:hAnsiTheme="minorHAnsi" w:cstheme="minorHAnsi"/>
        </w:rPr>
        <w:t xml:space="preserve">. Dai Faulkner </w:t>
      </w:r>
      <w:r w:rsidR="00B24963" w:rsidRPr="00B24963">
        <w:rPr>
          <w:rFonts w:asciiTheme="minorHAnsi" w:hAnsiTheme="minorHAnsi" w:cstheme="minorHAnsi"/>
        </w:rPr>
        <w:t>confirmed that the club had submitted their accounts and annual report in 2020 and the website now reflected this.</w:t>
      </w:r>
      <w:r w:rsidR="00B24963">
        <w:rPr>
          <w:rFonts w:asciiTheme="minorHAnsi" w:hAnsiTheme="minorHAnsi" w:cstheme="minorHAnsi"/>
        </w:rPr>
        <w:t xml:space="preserve">  Cllr. Faulkner also confirmed that the building was initially designated for football, rugby, cricket and bowls and therefore should be referred to as ‘changing rooms’ rather than</w:t>
      </w:r>
      <w:r w:rsidR="005D48AE">
        <w:rPr>
          <w:rFonts w:asciiTheme="minorHAnsi" w:hAnsiTheme="minorHAnsi" w:cstheme="minorHAnsi"/>
        </w:rPr>
        <w:t xml:space="preserve"> a</w:t>
      </w:r>
      <w:r w:rsidR="00B24963">
        <w:rPr>
          <w:rFonts w:asciiTheme="minorHAnsi" w:hAnsiTheme="minorHAnsi" w:cstheme="minorHAnsi"/>
        </w:rPr>
        <w:t xml:space="preserve"> ‘football club’.</w:t>
      </w:r>
    </w:p>
    <w:p w14:paraId="2D6B0C1E" w14:textId="77777777"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Casual Vacancy</w:t>
      </w:r>
    </w:p>
    <w:p w14:paraId="2B8BE7C6" w14:textId="0D671826" w:rsidR="00D020F7" w:rsidRPr="005D48AE" w:rsidRDefault="00C03DA2" w:rsidP="005D48AE">
      <w:pPr>
        <w:pStyle w:val="BodyText2"/>
        <w:spacing w:line="276" w:lineRule="auto"/>
        <w:rPr>
          <w:rFonts w:asciiTheme="minorHAnsi" w:hAnsiTheme="minorHAnsi" w:cstheme="minorHAnsi"/>
          <w:color w:val="auto"/>
        </w:rPr>
      </w:pPr>
      <w:r w:rsidRPr="0097338A">
        <w:rPr>
          <w:rFonts w:asciiTheme="minorHAnsi" w:hAnsiTheme="minorHAnsi" w:cstheme="minorHAnsi"/>
          <w:color w:val="auto"/>
        </w:rPr>
        <w:t>The Notice of Casual Vacancy was posted on the notice board, website and social media page on 18</w:t>
      </w:r>
      <w:r w:rsidRPr="0097338A">
        <w:rPr>
          <w:rFonts w:asciiTheme="minorHAnsi" w:hAnsiTheme="minorHAnsi" w:cstheme="minorHAnsi"/>
          <w:color w:val="auto"/>
          <w:vertAlign w:val="superscript"/>
        </w:rPr>
        <w:t>th</w:t>
      </w:r>
      <w:r w:rsidRPr="0097338A">
        <w:rPr>
          <w:rFonts w:asciiTheme="minorHAnsi" w:hAnsiTheme="minorHAnsi" w:cstheme="minorHAnsi"/>
          <w:color w:val="auto"/>
        </w:rPr>
        <w:t xml:space="preserve"> August and concludes on 8th September, Electoral services will contact Clerk after this date to </w:t>
      </w:r>
      <w:r w:rsidR="00B24963">
        <w:rPr>
          <w:rFonts w:asciiTheme="minorHAnsi" w:hAnsiTheme="minorHAnsi" w:cstheme="minorHAnsi"/>
          <w:color w:val="auto"/>
        </w:rPr>
        <w:lastRenderedPageBreak/>
        <w:t>state whether they</w:t>
      </w:r>
      <w:r w:rsidRPr="0097338A">
        <w:rPr>
          <w:rFonts w:asciiTheme="minorHAnsi" w:hAnsiTheme="minorHAnsi" w:cstheme="minorHAnsi"/>
          <w:color w:val="auto"/>
        </w:rPr>
        <w:t xml:space="preserve"> have received a petition to hold an election.  Otherwise, Clerk will advertise for the Casual Vacancy to be filled by co-option.</w:t>
      </w:r>
    </w:p>
    <w:p w14:paraId="26FBB904" w14:textId="2DD04FA3" w:rsidR="00C03DA2" w:rsidRDefault="00C03DA2" w:rsidP="0097338A">
      <w:pPr>
        <w:spacing w:line="276" w:lineRule="auto"/>
        <w:rPr>
          <w:rFonts w:asciiTheme="minorHAnsi" w:hAnsiTheme="minorHAnsi" w:cstheme="minorHAnsi"/>
          <w:b/>
          <w:bCs/>
          <w:color w:val="000000"/>
        </w:rPr>
      </w:pPr>
      <w:r w:rsidRPr="0097338A">
        <w:rPr>
          <w:rFonts w:asciiTheme="minorHAnsi" w:hAnsiTheme="minorHAnsi" w:cstheme="minorHAnsi"/>
          <w:b/>
          <w:bCs/>
          <w:color w:val="000000"/>
        </w:rPr>
        <w:t>Queens Jubilee</w:t>
      </w:r>
    </w:p>
    <w:p w14:paraId="2BB07541" w14:textId="435934BE" w:rsidR="00B24963" w:rsidRDefault="00C8691B" w:rsidP="0097338A">
      <w:pPr>
        <w:spacing w:line="276" w:lineRule="auto"/>
        <w:rPr>
          <w:rFonts w:asciiTheme="minorHAnsi" w:hAnsiTheme="minorHAnsi" w:cstheme="minorHAnsi"/>
          <w:color w:val="000000"/>
        </w:rPr>
      </w:pPr>
      <w:r w:rsidRPr="0054362D">
        <w:rPr>
          <w:rFonts w:asciiTheme="minorHAnsi" w:hAnsiTheme="minorHAnsi" w:cstheme="minorHAnsi"/>
        </w:rPr>
        <w:t xml:space="preserve">Cllr Faulkner proposed </w:t>
      </w:r>
      <w:r w:rsidR="00E179C1">
        <w:rPr>
          <w:rFonts w:asciiTheme="minorHAnsi" w:hAnsiTheme="minorHAnsi" w:cstheme="minorHAnsi"/>
          <w:color w:val="000000"/>
        </w:rPr>
        <w:t>that</w:t>
      </w:r>
      <w:r w:rsidR="00B24963" w:rsidRPr="00D020F7">
        <w:rPr>
          <w:rFonts w:asciiTheme="minorHAnsi" w:hAnsiTheme="minorHAnsi" w:cstheme="minorHAnsi"/>
          <w:color w:val="000000"/>
        </w:rPr>
        <w:t xml:space="preserve"> a street party </w:t>
      </w:r>
      <w:r w:rsidR="00E179C1">
        <w:rPr>
          <w:rFonts w:asciiTheme="minorHAnsi" w:hAnsiTheme="minorHAnsi" w:cstheme="minorHAnsi"/>
          <w:color w:val="000000"/>
        </w:rPr>
        <w:t>could</w:t>
      </w:r>
      <w:r w:rsidR="00B24963" w:rsidRPr="00D020F7">
        <w:rPr>
          <w:rFonts w:asciiTheme="minorHAnsi" w:hAnsiTheme="minorHAnsi" w:cstheme="minorHAnsi"/>
          <w:color w:val="000000"/>
        </w:rPr>
        <w:t xml:space="preserve"> be held next May for the </w:t>
      </w:r>
      <w:r>
        <w:rPr>
          <w:rFonts w:asciiTheme="minorHAnsi" w:hAnsiTheme="minorHAnsi" w:cstheme="minorHAnsi"/>
          <w:color w:val="000000"/>
        </w:rPr>
        <w:t>residents</w:t>
      </w:r>
      <w:r w:rsidR="00B24963" w:rsidRPr="00D020F7">
        <w:rPr>
          <w:rFonts w:asciiTheme="minorHAnsi" w:hAnsiTheme="minorHAnsi" w:cstheme="minorHAnsi"/>
          <w:color w:val="000000"/>
        </w:rPr>
        <w:t xml:space="preserve"> of The Havens to celebrate the Queens </w:t>
      </w:r>
      <w:r w:rsidR="00E179C1">
        <w:rPr>
          <w:rFonts w:asciiTheme="minorHAnsi" w:hAnsiTheme="minorHAnsi" w:cstheme="minorHAnsi"/>
          <w:color w:val="000000"/>
        </w:rPr>
        <w:t>Platinum</w:t>
      </w:r>
      <w:r w:rsidR="00B24963" w:rsidRPr="00D020F7">
        <w:rPr>
          <w:rFonts w:asciiTheme="minorHAnsi" w:hAnsiTheme="minorHAnsi" w:cstheme="minorHAnsi"/>
          <w:color w:val="000000"/>
        </w:rPr>
        <w:t xml:space="preserve"> Jubilee.  </w:t>
      </w:r>
      <w:r w:rsidR="0054362D">
        <w:rPr>
          <w:rFonts w:asciiTheme="minorHAnsi" w:hAnsiTheme="minorHAnsi" w:cstheme="minorHAnsi"/>
          <w:color w:val="000000"/>
        </w:rPr>
        <w:t>T</w:t>
      </w:r>
      <w:r w:rsidR="00B24963" w:rsidRPr="00D020F7">
        <w:rPr>
          <w:rFonts w:asciiTheme="minorHAnsi" w:hAnsiTheme="minorHAnsi" w:cstheme="minorHAnsi"/>
          <w:color w:val="000000"/>
        </w:rPr>
        <w:t>he Clerk w</w:t>
      </w:r>
      <w:r w:rsidR="00E90DC3">
        <w:rPr>
          <w:rFonts w:asciiTheme="minorHAnsi" w:hAnsiTheme="minorHAnsi" w:cstheme="minorHAnsi"/>
          <w:color w:val="000000"/>
        </w:rPr>
        <w:t>as asked to</w:t>
      </w:r>
      <w:r w:rsidR="0054362D">
        <w:rPr>
          <w:rFonts w:asciiTheme="minorHAnsi" w:hAnsiTheme="minorHAnsi" w:cstheme="minorHAnsi"/>
          <w:color w:val="000000"/>
        </w:rPr>
        <w:t xml:space="preserve"> place a </w:t>
      </w:r>
      <w:r w:rsidR="00B24963" w:rsidRPr="00D020F7">
        <w:rPr>
          <w:rFonts w:asciiTheme="minorHAnsi" w:hAnsiTheme="minorHAnsi" w:cstheme="minorHAnsi"/>
          <w:color w:val="000000"/>
        </w:rPr>
        <w:t xml:space="preserve">flyer in the Community Diary and </w:t>
      </w:r>
      <w:r w:rsidR="0054362D">
        <w:rPr>
          <w:rFonts w:asciiTheme="minorHAnsi" w:hAnsiTheme="minorHAnsi" w:cstheme="minorHAnsi"/>
          <w:color w:val="000000"/>
        </w:rPr>
        <w:t xml:space="preserve">on the </w:t>
      </w:r>
      <w:r w:rsidR="00B24963" w:rsidRPr="00D020F7">
        <w:rPr>
          <w:rFonts w:asciiTheme="minorHAnsi" w:hAnsiTheme="minorHAnsi" w:cstheme="minorHAnsi"/>
          <w:color w:val="000000"/>
        </w:rPr>
        <w:t xml:space="preserve">social media page </w:t>
      </w:r>
      <w:r w:rsidR="0054362D">
        <w:rPr>
          <w:rFonts w:asciiTheme="minorHAnsi" w:hAnsiTheme="minorHAnsi" w:cstheme="minorHAnsi"/>
          <w:color w:val="000000"/>
        </w:rPr>
        <w:t xml:space="preserve">to see if there was any interest in creating a working group and linking with other organisations in the </w:t>
      </w:r>
      <w:r w:rsidR="00E90DC3">
        <w:rPr>
          <w:rFonts w:asciiTheme="minorHAnsi" w:hAnsiTheme="minorHAnsi" w:cstheme="minorHAnsi"/>
          <w:color w:val="000000"/>
        </w:rPr>
        <w:t>community.</w:t>
      </w:r>
    </w:p>
    <w:p w14:paraId="203AC5CC" w14:textId="77777777" w:rsidR="00E90DC3" w:rsidRDefault="00E90DC3" w:rsidP="0097338A">
      <w:pPr>
        <w:pStyle w:val="BodyText2"/>
        <w:spacing w:line="276" w:lineRule="auto"/>
        <w:rPr>
          <w:rFonts w:asciiTheme="minorHAnsi" w:hAnsiTheme="minorHAnsi" w:cstheme="minorHAnsi"/>
          <w:b/>
          <w:bCs/>
        </w:rPr>
      </w:pPr>
    </w:p>
    <w:p w14:paraId="21F5A273" w14:textId="1F692846"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Correspondence received over the Summer</w:t>
      </w:r>
    </w:p>
    <w:p w14:paraId="4A75CB4A" w14:textId="7B52DBCD" w:rsidR="00C03DA2"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Broad Haven – WI – Road Traffic Accident</w:t>
      </w:r>
    </w:p>
    <w:p w14:paraId="34C73864" w14:textId="64CD8DB5" w:rsidR="00D020F7" w:rsidRPr="00B24963"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In addition to the actions previously noted Cllr. Stephens suggested that someone from Street care and from the police should be invited to attend a community council meeting in February 2022 to discuss any pre-emptive actions that could be implemented prior to next summer.</w:t>
      </w:r>
    </w:p>
    <w:p w14:paraId="18B9B594" w14:textId="77777777" w:rsidR="00D020F7"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Preparations for State Events</w:t>
      </w:r>
    </w:p>
    <w:p w14:paraId="2404AD40" w14:textId="1E182432" w:rsidR="00C03DA2" w:rsidRPr="0097338A"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It was agreed that the Clerk should seek prices for two Union Jack flags, two Welsh Flags and </w:t>
      </w:r>
      <w:r w:rsidR="00C03DA2" w:rsidRPr="0097338A">
        <w:rPr>
          <w:rFonts w:asciiTheme="minorHAnsi" w:hAnsiTheme="minorHAnsi" w:cstheme="minorHAnsi"/>
          <w:color w:val="auto"/>
        </w:rPr>
        <w:t>condolence book</w:t>
      </w:r>
      <w:r>
        <w:rPr>
          <w:rFonts w:asciiTheme="minorHAnsi" w:hAnsiTheme="minorHAnsi" w:cstheme="minorHAnsi"/>
          <w:color w:val="auto"/>
        </w:rPr>
        <w:t>s</w:t>
      </w:r>
      <w:r w:rsidR="00C03DA2" w:rsidRPr="0097338A">
        <w:rPr>
          <w:rFonts w:asciiTheme="minorHAnsi" w:hAnsiTheme="minorHAnsi" w:cstheme="minorHAnsi"/>
          <w:color w:val="auto"/>
        </w:rPr>
        <w:t xml:space="preserve"> </w:t>
      </w:r>
      <w:r>
        <w:rPr>
          <w:rFonts w:asciiTheme="minorHAnsi" w:hAnsiTheme="minorHAnsi" w:cstheme="minorHAnsi"/>
          <w:color w:val="auto"/>
        </w:rPr>
        <w:t>for the Havens Community.  The costs are to be met from the Honesty Box funds.</w:t>
      </w:r>
    </w:p>
    <w:p w14:paraId="208FA0A0" w14:textId="77777777" w:rsidR="00D020F7"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Japanese Knotweed</w:t>
      </w:r>
    </w:p>
    <w:p w14:paraId="62774225" w14:textId="4A36BF85" w:rsidR="00C03DA2" w:rsidRPr="0097338A"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T</w:t>
      </w:r>
      <w:r w:rsidR="00C03DA2" w:rsidRPr="0097338A">
        <w:rPr>
          <w:rFonts w:asciiTheme="minorHAnsi" w:hAnsiTheme="minorHAnsi" w:cstheme="minorHAnsi"/>
          <w:color w:val="auto"/>
        </w:rPr>
        <w:t xml:space="preserve">reatment </w:t>
      </w:r>
      <w:r>
        <w:rPr>
          <w:rFonts w:asciiTheme="minorHAnsi" w:hAnsiTheme="minorHAnsi" w:cstheme="minorHAnsi"/>
          <w:color w:val="auto"/>
        </w:rPr>
        <w:t xml:space="preserve">on the Japanese knotweed was started week commencing </w:t>
      </w:r>
      <w:r w:rsidR="00C03DA2" w:rsidRPr="0097338A">
        <w:rPr>
          <w:rFonts w:asciiTheme="minorHAnsi" w:hAnsiTheme="minorHAnsi" w:cstheme="minorHAnsi"/>
          <w:color w:val="auto"/>
        </w:rPr>
        <w:t>Monday 6</w:t>
      </w:r>
      <w:r w:rsidR="00C03DA2" w:rsidRPr="0097338A">
        <w:rPr>
          <w:rFonts w:asciiTheme="minorHAnsi" w:hAnsiTheme="minorHAnsi" w:cstheme="minorHAnsi"/>
          <w:color w:val="auto"/>
          <w:vertAlign w:val="superscript"/>
        </w:rPr>
        <w:t>th</w:t>
      </w:r>
      <w:r w:rsidR="00C03DA2" w:rsidRPr="0097338A">
        <w:rPr>
          <w:rFonts w:asciiTheme="minorHAnsi" w:hAnsiTheme="minorHAnsi" w:cstheme="minorHAnsi"/>
          <w:color w:val="auto"/>
        </w:rPr>
        <w:t xml:space="preserve"> September</w:t>
      </w:r>
      <w:r w:rsidR="00E179C1">
        <w:rPr>
          <w:rFonts w:asciiTheme="minorHAnsi" w:hAnsiTheme="minorHAnsi" w:cstheme="minorHAnsi"/>
          <w:color w:val="auto"/>
        </w:rPr>
        <w:t>.</w:t>
      </w:r>
    </w:p>
    <w:p w14:paraId="799D36F8" w14:textId="77777777" w:rsidR="00D020F7"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 xml:space="preserve">CCTV </w:t>
      </w:r>
    </w:p>
    <w:p w14:paraId="143173BD" w14:textId="4B9287AC" w:rsidR="00C03DA2" w:rsidRPr="0097338A"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A concern was raised by a</w:t>
      </w:r>
      <w:r w:rsidR="00C03DA2" w:rsidRPr="0097338A">
        <w:rPr>
          <w:rFonts w:asciiTheme="minorHAnsi" w:hAnsiTheme="minorHAnsi" w:cstheme="minorHAnsi"/>
          <w:color w:val="auto"/>
        </w:rPr>
        <w:t xml:space="preserve"> resident </w:t>
      </w:r>
      <w:r>
        <w:rPr>
          <w:rFonts w:asciiTheme="minorHAnsi" w:hAnsiTheme="minorHAnsi" w:cstheme="minorHAnsi"/>
          <w:color w:val="auto"/>
        </w:rPr>
        <w:t xml:space="preserve">regarding the use of CCTV on a public footpath and </w:t>
      </w:r>
      <w:r w:rsidR="00C03DA2" w:rsidRPr="0097338A">
        <w:rPr>
          <w:rFonts w:asciiTheme="minorHAnsi" w:hAnsiTheme="minorHAnsi" w:cstheme="minorHAnsi"/>
          <w:color w:val="auto"/>
        </w:rPr>
        <w:t>was advised to submit an</w:t>
      </w:r>
      <w:r>
        <w:rPr>
          <w:rFonts w:asciiTheme="minorHAnsi" w:hAnsiTheme="minorHAnsi" w:cstheme="minorHAnsi"/>
          <w:color w:val="auto"/>
        </w:rPr>
        <w:t xml:space="preserve"> enquiry</w:t>
      </w:r>
      <w:r w:rsidR="00C03DA2" w:rsidRPr="0097338A">
        <w:rPr>
          <w:rFonts w:asciiTheme="minorHAnsi" w:hAnsiTheme="minorHAnsi" w:cstheme="minorHAnsi"/>
          <w:color w:val="auto"/>
        </w:rPr>
        <w:t xml:space="preserve"> via </w:t>
      </w:r>
      <w:r>
        <w:rPr>
          <w:rFonts w:asciiTheme="minorHAnsi" w:hAnsiTheme="minorHAnsi" w:cstheme="minorHAnsi"/>
          <w:color w:val="auto"/>
        </w:rPr>
        <w:t>the Information Commissioners Office website.</w:t>
      </w:r>
    </w:p>
    <w:p w14:paraId="5E26EE5F" w14:textId="77777777" w:rsidR="00D020F7"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 xml:space="preserve">Ragwort </w:t>
      </w:r>
    </w:p>
    <w:p w14:paraId="4831DB86" w14:textId="69F99067" w:rsidR="00C03DA2" w:rsidRPr="0097338A"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A </w:t>
      </w:r>
      <w:r w:rsidR="00C03DA2" w:rsidRPr="0097338A">
        <w:rPr>
          <w:rFonts w:asciiTheme="minorHAnsi" w:hAnsiTheme="minorHAnsi" w:cstheme="minorHAnsi"/>
          <w:color w:val="auto"/>
        </w:rPr>
        <w:t>concern</w:t>
      </w:r>
      <w:r>
        <w:rPr>
          <w:rFonts w:asciiTheme="minorHAnsi" w:hAnsiTheme="minorHAnsi" w:cstheme="minorHAnsi"/>
          <w:color w:val="auto"/>
        </w:rPr>
        <w:t xml:space="preserve"> was</w:t>
      </w:r>
      <w:r w:rsidR="00C03DA2" w:rsidRPr="0097338A">
        <w:rPr>
          <w:rFonts w:asciiTheme="minorHAnsi" w:hAnsiTheme="minorHAnsi" w:cstheme="minorHAnsi"/>
          <w:color w:val="auto"/>
        </w:rPr>
        <w:t xml:space="preserve"> raised by </w:t>
      </w:r>
      <w:r w:rsidR="00E179C1">
        <w:rPr>
          <w:rFonts w:asciiTheme="minorHAnsi" w:hAnsiTheme="minorHAnsi" w:cstheme="minorHAnsi"/>
          <w:color w:val="auto"/>
        </w:rPr>
        <w:t xml:space="preserve">a </w:t>
      </w:r>
      <w:r w:rsidR="00C03DA2" w:rsidRPr="0097338A">
        <w:rPr>
          <w:rFonts w:asciiTheme="minorHAnsi" w:hAnsiTheme="minorHAnsi" w:cstheme="minorHAnsi"/>
          <w:color w:val="auto"/>
        </w:rPr>
        <w:t xml:space="preserve">resident following </w:t>
      </w:r>
      <w:r>
        <w:rPr>
          <w:rFonts w:asciiTheme="minorHAnsi" w:hAnsiTheme="minorHAnsi" w:cstheme="minorHAnsi"/>
          <w:color w:val="auto"/>
        </w:rPr>
        <w:t xml:space="preserve">the </w:t>
      </w:r>
      <w:r w:rsidR="00C03DA2" w:rsidRPr="0097338A">
        <w:rPr>
          <w:rFonts w:asciiTheme="minorHAnsi" w:hAnsiTheme="minorHAnsi" w:cstheme="minorHAnsi"/>
          <w:color w:val="auto"/>
        </w:rPr>
        <w:t xml:space="preserve">siting of Welsh Ponies in </w:t>
      </w:r>
      <w:r w:rsidR="00E179C1">
        <w:rPr>
          <w:rFonts w:asciiTheme="minorHAnsi" w:hAnsiTheme="minorHAnsi" w:cstheme="minorHAnsi"/>
          <w:color w:val="auto"/>
        </w:rPr>
        <w:t xml:space="preserve">the </w:t>
      </w:r>
      <w:r w:rsidR="00C03DA2" w:rsidRPr="0097338A">
        <w:rPr>
          <w:rFonts w:asciiTheme="minorHAnsi" w:hAnsiTheme="minorHAnsi" w:cstheme="minorHAnsi"/>
          <w:color w:val="auto"/>
        </w:rPr>
        <w:t xml:space="preserve">Sheepfields.  </w:t>
      </w:r>
      <w:r w:rsidR="00E179C1">
        <w:rPr>
          <w:rFonts w:asciiTheme="minorHAnsi" w:hAnsiTheme="minorHAnsi" w:cstheme="minorHAnsi"/>
          <w:color w:val="auto"/>
        </w:rPr>
        <w:t xml:space="preserve">The </w:t>
      </w:r>
      <w:r w:rsidR="00C03DA2" w:rsidRPr="0097338A">
        <w:rPr>
          <w:rFonts w:asciiTheme="minorHAnsi" w:hAnsiTheme="minorHAnsi" w:cstheme="minorHAnsi"/>
          <w:color w:val="auto"/>
        </w:rPr>
        <w:t>Clerk contacted</w:t>
      </w:r>
      <w:r w:rsidR="00E179C1">
        <w:rPr>
          <w:rFonts w:asciiTheme="minorHAnsi" w:hAnsiTheme="minorHAnsi" w:cstheme="minorHAnsi"/>
          <w:color w:val="auto"/>
        </w:rPr>
        <w:t xml:space="preserve"> the</w:t>
      </w:r>
      <w:r w:rsidR="00C03DA2" w:rsidRPr="0097338A">
        <w:rPr>
          <w:rFonts w:asciiTheme="minorHAnsi" w:hAnsiTheme="minorHAnsi" w:cstheme="minorHAnsi"/>
          <w:color w:val="auto"/>
        </w:rPr>
        <w:t xml:space="preserve"> National </w:t>
      </w:r>
      <w:r w:rsidR="00E90DC3" w:rsidRPr="0097338A">
        <w:rPr>
          <w:rFonts w:asciiTheme="minorHAnsi" w:hAnsiTheme="minorHAnsi" w:cstheme="minorHAnsi"/>
          <w:color w:val="auto"/>
        </w:rPr>
        <w:t>Trust,</w:t>
      </w:r>
      <w:r w:rsidR="00C03DA2" w:rsidRPr="0097338A">
        <w:rPr>
          <w:rFonts w:asciiTheme="minorHAnsi" w:hAnsiTheme="minorHAnsi" w:cstheme="minorHAnsi"/>
          <w:color w:val="auto"/>
        </w:rPr>
        <w:t xml:space="preserve"> and </w:t>
      </w:r>
      <w:r w:rsidR="00E179C1">
        <w:rPr>
          <w:rFonts w:asciiTheme="minorHAnsi" w:hAnsiTheme="minorHAnsi" w:cstheme="minorHAnsi"/>
          <w:color w:val="auto"/>
        </w:rPr>
        <w:t xml:space="preserve">a </w:t>
      </w:r>
      <w:r w:rsidR="00C03DA2" w:rsidRPr="0097338A">
        <w:rPr>
          <w:rFonts w:asciiTheme="minorHAnsi" w:hAnsiTheme="minorHAnsi" w:cstheme="minorHAnsi"/>
          <w:color w:val="auto"/>
        </w:rPr>
        <w:t>response</w:t>
      </w:r>
      <w:r w:rsidR="00E179C1">
        <w:rPr>
          <w:rFonts w:asciiTheme="minorHAnsi" w:hAnsiTheme="minorHAnsi" w:cstheme="minorHAnsi"/>
          <w:color w:val="auto"/>
        </w:rPr>
        <w:t xml:space="preserve"> was</w:t>
      </w:r>
      <w:r w:rsidR="00C03DA2" w:rsidRPr="0097338A">
        <w:rPr>
          <w:rFonts w:asciiTheme="minorHAnsi" w:hAnsiTheme="minorHAnsi" w:cstheme="minorHAnsi"/>
          <w:color w:val="auto"/>
        </w:rPr>
        <w:t xml:space="preserve"> fed back to </w:t>
      </w:r>
      <w:r w:rsidR="00E179C1">
        <w:rPr>
          <w:rFonts w:asciiTheme="minorHAnsi" w:hAnsiTheme="minorHAnsi" w:cstheme="minorHAnsi"/>
          <w:color w:val="auto"/>
        </w:rPr>
        <w:t xml:space="preserve">the </w:t>
      </w:r>
      <w:r w:rsidR="00C03DA2" w:rsidRPr="0097338A">
        <w:rPr>
          <w:rFonts w:asciiTheme="minorHAnsi" w:hAnsiTheme="minorHAnsi" w:cstheme="minorHAnsi"/>
          <w:color w:val="auto"/>
        </w:rPr>
        <w:t xml:space="preserve">resident regarding </w:t>
      </w:r>
      <w:r>
        <w:rPr>
          <w:rFonts w:asciiTheme="minorHAnsi" w:hAnsiTheme="minorHAnsi" w:cstheme="minorHAnsi"/>
          <w:color w:val="auto"/>
        </w:rPr>
        <w:t xml:space="preserve">the safety, </w:t>
      </w:r>
      <w:r w:rsidR="00C03DA2" w:rsidRPr="0097338A">
        <w:rPr>
          <w:rFonts w:asciiTheme="minorHAnsi" w:hAnsiTheme="minorHAnsi" w:cstheme="minorHAnsi"/>
          <w:color w:val="auto"/>
        </w:rPr>
        <w:t>planned maintenance and removal of Ragwort</w:t>
      </w:r>
      <w:r>
        <w:rPr>
          <w:rFonts w:asciiTheme="minorHAnsi" w:hAnsiTheme="minorHAnsi" w:cstheme="minorHAnsi"/>
          <w:color w:val="auto"/>
        </w:rPr>
        <w:t xml:space="preserve"> in the fields.</w:t>
      </w:r>
    </w:p>
    <w:p w14:paraId="5F448874" w14:textId="77777777" w:rsidR="00D020F7" w:rsidRPr="00E179C1" w:rsidRDefault="00C03DA2" w:rsidP="002D066E">
      <w:pPr>
        <w:pStyle w:val="BodyText2"/>
        <w:numPr>
          <w:ilvl w:val="0"/>
          <w:numId w:val="2"/>
        </w:numPr>
        <w:spacing w:line="276" w:lineRule="auto"/>
        <w:rPr>
          <w:rFonts w:asciiTheme="minorHAnsi" w:hAnsiTheme="minorHAnsi" w:cstheme="minorHAnsi"/>
          <w:i/>
          <w:iCs/>
          <w:color w:val="auto"/>
        </w:rPr>
      </w:pPr>
      <w:r w:rsidRPr="00E179C1">
        <w:rPr>
          <w:rFonts w:asciiTheme="minorHAnsi" w:hAnsiTheme="minorHAnsi" w:cstheme="minorHAnsi"/>
          <w:i/>
          <w:iCs/>
          <w:color w:val="auto"/>
        </w:rPr>
        <w:t>Climate Change</w:t>
      </w:r>
    </w:p>
    <w:p w14:paraId="3BBF708F" w14:textId="2CAA9B2B" w:rsidR="00C03DA2" w:rsidRPr="0097338A" w:rsidRDefault="00D020F7" w:rsidP="00D020F7">
      <w:pPr>
        <w:pStyle w:val="BodyText2"/>
        <w:spacing w:line="276" w:lineRule="auto"/>
        <w:rPr>
          <w:rFonts w:asciiTheme="minorHAnsi" w:hAnsiTheme="minorHAnsi" w:cstheme="minorHAnsi"/>
          <w:color w:val="auto"/>
        </w:rPr>
      </w:pPr>
      <w:r>
        <w:rPr>
          <w:rFonts w:asciiTheme="minorHAnsi" w:hAnsiTheme="minorHAnsi" w:cstheme="minorHAnsi"/>
          <w:color w:val="auto"/>
        </w:rPr>
        <w:t>A l</w:t>
      </w:r>
      <w:r w:rsidR="00C03DA2" w:rsidRPr="0097338A">
        <w:rPr>
          <w:rFonts w:asciiTheme="minorHAnsi" w:hAnsiTheme="minorHAnsi" w:cstheme="minorHAnsi"/>
          <w:color w:val="auto"/>
        </w:rPr>
        <w:t xml:space="preserve">etter </w:t>
      </w:r>
      <w:r>
        <w:rPr>
          <w:rFonts w:asciiTheme="minorHAnsi" w:hAnsiTheme="minorHAnsi" w:cstheme="minorHAnsi"/>
          <w:color w:val="auto"/>
        </w:rPr>
        <w:t xml:space="preserve">was </w:t>
      </w:r>
      <w:r w:rsidR="00C03DA2" w:rsidRPr="0097338A">
        <w:rPr>
          <w:rFonts w:asciiTheme="minorHAnsi" w:hAnsiTheme="minorHAnsi" w:cstheme="minorHAnsi"/>
          <w:color w:val="auto"/>
        </w:rPr>
        <w:t>received by Cllr. Stephens</w:t>
      </w:r>
      <w:r>
        <w:rPr>
          <w:rFonts w:asciiTheme="minorHAnsi" w:hAnsiTheme="minorHAnsi" w:cstheme="minorHAnsi"/>
          <w:color w:val="auto"/>
        </w:rPr>
        <w:t xml:space="preserve"> regarding climate change and enquiring whether</w:t>
      </w:r>
      <w:r w:rsidR="00177CFE">
        <w:rPr>
          <w:rFonts w:asciiTheme="minorHAnsi" w:hAnsiTheme="minorHAnsi" w:cstheme="minorHAnsi"/>
          <w:color w:val="auto"/>
        </w:rPr>
        <w:t xml:space="preserve"> a</w:t>
      </w:r>
      <w:r w:rsidR="00E179C1">
        <w:rPr>
          <w:rFonts w:asciiTheme="minorHAnsi" w:hAnsiTheme="minorHAnsi" w:cstheme="minorHAnsi"/>
          <w:color w:val="auto"/>
        </w:rPr>
        <w:t xml:space="preserve">ny member of the </w:t>
      </w:r>
      <w:r w:rsidR="00177CFE">
        <w:rPr>
          <w:rFonts w:asciiTheme="minorHAnsi" w:hAnsiTheme="minorHAnsi" w:cstheme="minorHAnsi"/>
          <w:color w:val="auto"/>
        </w:rPr>
        <w:t>Community Council who would like to champion climate change.</w:t>
      </w:r>
    </w:p>
    <w:p w14:paraId="3A4DDF5D" w14:textId="77777777"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Additional Community Governor – Broad Haven Primary School</w:t>
      </w:r>
    </w:p>
    <w:p w14:paraId="587EBC37" w14:textId="44BCE37F" w:rsidR="00C03DA2" w:rsidRPr="0097338A" w:rsidRDefault="00177CFE" w:rsidP="00C03DA2">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Following the resignation of Cllr. Alexander an </w:t>
      </w:r>
      <w:r w:rsidR="00C03DA2" w:rsidRPr="0097338A">
        <w:rPr>
          <w:rFonts w:asciiTheme="minorHAnsi" w:hAnsiTheme="minorHAnsi" w:cstheme="minorHAnsi"/>
          <w:color w:val="auto"/>
        </w:rPr>
        <w:t>express</w:t>
      </w:r>
      <w:r>
        <w:rPr>
          <w:rFonts w:asciiTheme="minorHAnsi" w:hAnsiTheme="minorHAnsi" w:cstheme="minorHAnsi"/>
          <w:color w:val="auto"/>
        </w:rPr>
        <w:t>ion of interest was submitted</w:t>
      </w:r>
      <w:r w:rsidR="00C03DA2" w:rsidRPr="0097338A">
        <w:rPr>
          <w:rFonts w:asciiTheme="minorHAnsi" w:hAnsiTheme="minorHAnsi" w:cstheme="minorHAnsi"/>
          <w:color w:val="auto"/>
        </w:rPr>
        <w:t xml:space="preserve"> by</w:t>
      </w:r>
      <w:r>
        <w:rPr>
          <w:rFonts w:asciiTheme="minorHAnsi" w:hAnsiTheme="minorHAnsi" w:cstheme="minorHAnsi"/>
          <w:color w:val="auto"/>
        </w:rPr>
        <w:t xml:space="preserve"> Cllr.</w:t>
      </w:r>
      <w:r w:rsidR="00C03DA2" w:rsidRPr="0097338A">
        <w:rPr>
          <w:rFonts w:asciiTheme="minorHAnsi" w:hAnsiTheme="minorHAnsi" w:cstheme="minorHAnsi"/>
          <w:color w:val="auto"/>
        </w:rPr>
        <w:t xml:space="preserve"> Collins</w:t>
      </w:r>
      <w:r>
        <w:rPr>
          <w:rFonts w:asciiTheme="minorHAnsi" w:hAnsiTheme="minorHAnsi" w:cstheme="minorHAnsi"/>
          <w:color w:val="auto"/>
        </w:rPr>
        <w:t>. The Clerk will forward accordingly.</w:t>
      </w:r>
    </w:p>
    <w:p w14:paraId="1107641F" w14:textId="067072AD" w:rsidR="00C03DA2" w:rsidRPr="0097338A"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 xml:space="preserve">Play Park </w:t>
      </w:r>
    </w:p>
    <w:p w14:paraId="6F7C886D" w14:textId="10E0C4A4" w:rsidR="00C03DA2" w:rsidRDefault="00A64F70" w:rsidP="00492041">
      <w:pPr>
        <w:pStyle w:val="BodyText2"/>
        <w:spacing w:line="276" w:lineRule="auto"/>
        <w:rPr>
          <w:rFonts w:asciiTheme="minorHAnsi" w:hAnsiTheme="minorHAnsi" w:cstheme="minorHAnsi"/>
          <w:color w:val="auto"/>
        </w:rPr>
      </w:pPr>
      <w:r>
        <w:rPr>
          <w:rFonts w:asciiTheme="minorHAnsi" w:hAnsiTheme="minorHAnsi" w:cstheme="minorHAnsi"/>
          <w:color w:val="auto"/>
        </w:rPr>
        <w:t>Cllr. Stephens requested a breakdown of recent and future costs regarding the playpark.  The replacement Little Hamlet was paid for by the Carnival Committee</w:t>
      </w:r>
      <w:r w:rsidR="00BD7924">
        <w:rPr>
          <w:rFonts w:asciiTheme="minorHAnsi" w:hAnsiTheme="minorHAnsi" w:cstheme="minorHAnsi"/>
          <w:color w:val="auto"/>
        </w:rPr>
        <w:t>, circa £15k</w:t>
      </w:r>
      <w:r>
        <w:rPr>
          <w:rFonts w:asciiTheme="minorHAnsi" w:hAnsiTheme="minorHAnsi" w:cstheme="minorHAnsi"/>
          <w:color w:val="auto"/>
        </w:rPr>
        <w:t xml:space="preserve"> (VAT to be reclaimed by HCC).  The replacement trim trail which is due to be installed during October is being paid for from a successful Enhancing Pembrokeshire Grant</w:t>
      </w:r>
      <w:r w:rsidR="00BD7924">
        <w:rPr>
          <w:rFonts w:asciiTheme="minorHAnsi" w:hAnsiTheme="minorHAnsi" w:cstheme="minorHAnsi"/>
          <w:color w:val="auto"/>
        </w:rPr>
        <w:t>, circa £33k</w:t>
      </w:r>
      <w:r>
        <w:rPr>
          <w:rFonts w:asciiTheme="minorHAnsi" w:hAnsiTheme="minorHAnsi" w:cstheme="minorHAnsi"/>
          <w:color w:val="auto"/>
        </w:rPr>
        <w:t>. Match funding of 20% paid by HCC (VAT to be reclaimed by HCC</w:t>
      </w:r>
      <w:r w:rsidR="00BD7924">
        <w:rPr>
          <w:rFonts w:asciiTheme="minorHAnsi" w:hAnsiTheme="minorHAnsi" w:cstheme="minorHAnsi"/>
          <w:color w:val="auto"/>
        </w:rPr>
        <w:t>)</w:t>
      </w:r>
      <w:r>
        <w:rPr>
          <w:rFonts w:asciiTheme="minorHAnsi" w:hAnsiTheme="minorHAnsi" w:cstheme="minorHAnsi"/>
          <w:color w:val="auto"/>
        </w:rPr>
        <w:t xml:space="preserve">.  There is also </w:t>
      </w:r>
      <w:r w:rsidR="00BD7924">
        <w:rPr>
          <w:rFonts w:asciiTheme="minorHAnsi" w:hAnsiTheme="minorHAnsi" w:cstheme="minorHAnsi"/>
          <w:color w:val="auto"/>
        </w:rPr>
        <w:t>a sum of circa £8,500 from the Sandbanks 106 agreement which will be paid on application for an item of play equipment.  There is a requirement to spend this within 5 years of the award date.  The Clerk was requested to research an item of play equipment which will meet the needs of the play park and available funds.</w:t>
      </w:r>
    </w:p>
    <w:p w14:paraId="19E4821A" w14:textId="53BFF0CB" w:rsidR="009E1A81" w:rsidRPr="00492041" w:rsidRDefault="009E1A81" w:rsidP="00492041">
      <w:pPr>
        <w:pStyle w:val="BodyText2"/>
        <w:spacing w:line="276" w:lineRule="auto"/>
        <w:rPr>
          <w:rFonts w:asciiTheme="minorHAnsi" w:hAnsiTheme="minorHAnsi" w:cstheme="minorHAnsi"/>
          <w:b/>
          <w:bCs/>
        </w:rPr>
      </w:pPr>
      <w:r>
        <w:rPr>
          <w:rFonts w:asciiTheme="minorHAnsi" w:hAnsiTheme="minorHAnsi" w:cstheme="minorHAnsi"/>
          <w:color w:val="auto"/>
        </w:rPr>
        <w:t>A short discussion was held regarding adults using the zip wire and the benefits of having additional signage.</w:t>
      </w:r>
    </w:p>
    <w:p w14:paraId="7E8A9DDB" w14:textId="5FA971A3"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Planning Application</w:t>
      </w:r>
      <w:r w:rsidR="00D003D8">
        <w:rPr>
          <w:rFonts w:asciiTheme="minorHAnsi" w:hAnsiTheme="minorHAnsi" w:cstheme="minorHAnsi"/>
          <w:b/>
          <w:bCs/>
        </w:rPr>
        <w:t>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742"/>
      </w:tblGrid>
      <w:tr w:rsidR="00C03DA2" w:rsidRPr="00295E92" w14:paraId="2BE144E6" w14:textId="77777777" w:rsidTr="00177CFE">
        <w:trPr>
          <w:trHeight w:val="699"/>
        </w:trPr>
        <w:tc>
          <w:tcPr>
            <w:tcW w:w="1868" w:type="dxa"/>
            <w:vAlign w:val="center"/>
          </w:tcPr>
          <w:p w14:paraId="55E314AD" w14:textId="77777777" w:rsidR="00C03DA2" w:rsidRPr="002637C1" w:rsidRDefault="00C03DA2" w:rsidP="00B869DA">
            <w:pPr>
              <w:jc w:val="center"/>
              <w:rPr>
                <w:rFonts w:asciiTheme="minorHAnsi" w:hAnsiTheme="minorHAnsi" w:cstheme="minorHAnsi"/>
                <w:b/>
                <w:bCs/>
                <w:sz w:val="22"/>
                <w:szCs w:val="22"/>
              </w:rPr>
            </w:pPr>
            <w:bookmarkStart w:id="4" w:name="_Hlk59455053"/>
            <w:r w:rsidRPr="002637C1">
              <w:rPr>
                <w:rFonts w:asciiTheme="minorHAnsi" w:hAnsiTheme="minorHAnsi" w:cstheme="minorHAnsi"/>
                <w:b/>
                <w:bCs/>
                <w:sz w:val="22"/>
                <w:szCs w:val="22"/>
              </w:rPr>
              <w:lastRenderedPageBreak/>
              <w:t>NP/21/0407/FUL</w:t>
            </w:r>
          </w:p>
        </w:tc>
        <w:tc>
          <w:tcPr>
            <w:tcW w:w="5349" w:type="dxa"/>
            <w:vAlign w:val="center"/>
          </w:tcPr>
          <w:p w14:paraId="039D1DF2" w14:textId="77777777" w:rsidR="00C03DA2" w:rsidRPr="002637C1" w:rsidRDefault="00C03DA2" w:rsidP="00B869DA">
            <w:pPr>
              <w:rPr>
                <w:rFonts w:ascii="Calibri" w:hAnsi="Calibri" w:cs="Calibri"/>
                <w:b/>
                <w:bCs/>
                <w:color w:val="333333"/>
                <w:sz w:val="22"/>
                <w:szCs w:val="22"/>
                <w:lang w:eastAsia="en-GB"/>
              </w:rPr>
            </w:pPr>
            <w:r w:rsidRPr="002637C1">
              <w:rPr>
                <w:rFonts w:ascii="Calibri" w:hAnsi="Calibri" w:cs="Calibri"/>
                <w:b/>
                <w:bCs/>
                <w:color w:val="333333"/>
                <w:sz w:val="22"/>
                <w:szCs w:val="22"/>
                <w:lang w:eastAsia="en-GB"/>
              </w:rPr>
              <w:t>Address:</w:t>
            </w:r>
          </w:p>
          <w:p w14:paraId="3D929260" w14:textId="77777777" w:rsidR="00C03DA2" w:rsidRDefault="00C03DA2" w:rsidP="00B869DA">
            <w:pPr>
              <w:rPr>
                <w:rFonts w:ascii="Calibri" w:hAnsi="Calibri" w:cs="Calibri"/>
                <w:color w:val="333333"/>
                <w:sz w:val="22"/>
                <w:szCs w:val="22"/>
                <w:lang w:eastAsia="en-GB"/>
              </w:rPr>
            </w:pPr>
            <w:r w:rsidRPr="002637C1">
              <w:rPr>
                <w:rFonts w:ascii="Calibri" w:hAnsi="Calibri" w:cs="Calibri"/>
                <w:color w:val="333333"/>
                <w:sz w:val="22"/>
                <w:szCs w:val="22"/>
                <w:lang w:eastAsia="en-GB"/>
              </w:rPr>
              <w:t>Flat 1 &amp; 2, Cambrian House, Settlands Hill, Little Haven, Haverfordwest, Pembrokeshire, SA62 3LA</w:t>
            </w:r>
          </w:p>
          <w:p w14:paraId="3B062EF6" w14:textId="77777777" w:rsidR="00C03DA2" w:rsidRPr="002637C1" w:rsidRDefault="00C03DA2" w:rsidP="00B869DA">
            <w:pPr>
              <w:rPr>
                <w:rFonts w:ascii="Calibri" w:hAnsi="Calibri" w:cs="Calibri"/>
                <w:b/>
                <w:bCs/>
                <w:color w:val="333333"/>
                <w:sz w:val="22"/>
                <w:szCs w:val="22"/>
                <w:lang w:eastAsia="en-GB"/>
              </w:rPr>
            </w:pPr>
            <w:r w:rsidRPr="002637C1">
              <w:rPr>
                <w:rFonts w:ascii="Calibri" w:hAnsi="Calibri" w:cs="Calibri"/>
                <w:b/>
                <w:bCs/>
                <w:color w:val="333333"/>
                <w:sz w:val="22"/>
                <w:szCs w:val="22"/>
                <w:lang w:eastAsia="en-GB"/>
              </w:rPr>
              <w:t>Proposal:</w:t>
            </w:r>
          </w:p>
          <w:p w14:paraId="77447525" w14:textId="77777777" w:rsidR="00C03DA2" w:rsidRPr="001A3AE9" w:rsidRDefault="00C03DA2" w:rsidP="00B869DA">
            <w:pPr>
              <w:rPr>
                <w:rFonts w:ascii="Calibri" w:hAnsi="Calibri" w:cs="Calibri"/>
                <w:color w:val="333333"/>
                <w:sz w:val="22"/>
                <w:szCs w:val="22"/>
                <w:lang w:eastAsia="en-GB"/>
              </w:rPr>
            </w:pPr>
            <w:r w:rsidRPr="002637C1">
              <w:rPr>
                <w:rFonts w:ascii="Calibri" w:hAnsi="Calibri" w:cs="Calibri"/>
                <w:color w:val="333333"/>
                <w:sz w:val="22"/>
                <w:szCs w:val="22"/>
                <w:lang w:eastAsia="en-GB"/>
              </w:rPr>
              <w:t>Retrospective application Installation of rooflights, glass balustrade &amp; replacement of windows</w:t>
            </w:r>
          </w:p>
        </w:tc>
        <w:tc>
          <w:tcPr>
            <w:tcW w:w="1742" w:type="dxa"/>
            <w:vAlign w:val="center"/>
          </w:tcPr>
          <w:p w14:paraId="184F0E38" w14:textId="0CD47E33" w:rsidR="00C03DA2" w:rsidRPr="00295E92" w:rsidRDefault="0097338A" w:rsidP="00B869DA">
            <w:pPr>
              <w:pStyle w:val="BodyText2"/>
              <w:spacing w:before="120"/>
              <w:rPr>
                <w:rFonts w:asciiTheme="minorHAnsi" w:hAnsiTheme="minorHAnsi" w:cstheme="minorHAnsi"/>
                <w:bCs/>
              </w:rPr>
            </w:pPr>
            <w:r w:rsidRPr="0097338A">
              <w:rPr>
                <w:rFonts w:asciiTheme="minorHAnsi" w:hAnsiTheme="minorHAnsi" w:cstheme="minorHAnsi"/>
                <w:bCs/>
                <w:color w:val="auto"/>
              </w:rPr>
              <w:t>Not</w:t>
            </w:r>
            <w:r w:rsidR="00C03DA2" w:rsidRPr="0097338A">
              <w:rPr>
                <w:rFonts w:asciiTheme="minorHAnsi" w:hAnsiTheme="minorHAnsi" w:cstheme="minorHAnsi"/>
                <w:bCs/>
                <w:color w:val="auto"/>
              </w:rPr>
              <w:t xml:space="preserve"> Supported</w:t>
            </w:r>
          </w:p>
        </w:tc>
      </w:tr>
      <w:bookmarkEnd w:id="2"/>
      <w:bookmarkEnd w:id="4"/>
    </w:tbl>
    <w:p w14:paraId="3C6DBD30" w14:textId="77777777" w:rsidR="00142960" w:rsidRPr="00F0071B" w:rsidRDefault="00142960" w:rsidP="00142960">
      <w:pPr>
        <w:pStyle w:val="BodyText2"/>
        <w:spacing w:before="120"/>
        <w:rPr>
          <w:rFonts w:asciiTheme="minorHAnsi" w:hAnsiTheme="minorHAnsi" w:cstheme="minorHAnsi"/>
          <w:b/>
          <w:bCs/>
          <w:sz w:val="16"/>
          <w:szCs w:val="16"/>
        </w:rPr>
      </w:pPr>
    </w:p>
    <w:p w14:paraId="657D1069" w14:textId="2F9C628F" w:rsidR="00142960" w:rsidRDefault="00142960" w:rsidP="00142960">
      <w:pPr>
        <w:rPr>
          <w:rFonts w:asciiTheme="minorHAnsi" w:hAnsiTheme="minorHAnsi" w:cstheme="minorHAnsi"/>
          <w:b/>
          <w:bCs/>
        </w:rPr>
      </w:pPr>
      <w:r w:rsidRPr="00142960">
        <w:rPr>
          <w:rFonts w:asciiTheme="minorHAnsi" w:hAnsiTheme="minorHAnsi" w:cstheme="minorHAnsi"/>
          <w:b/>
          <w:bCs/>
        </w:rPr>
        <w:t>Finance: (Outgoings)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547"/>
      </w:tblGrid>
      <w:tr w:rsidR="00C03DA2" w:rsidRPr="008B6278" w14:paraId="61464FDC" w14:textId="77777777" w:rsidTr="00C03DA2">
        <w:trPr>
          <w:trHeight w:val="476"/>
        </w:trPr>
        <w:tc>
          <w:tcPr>
            <w:tcW w:w="7412" w:type="dxa"/>
            <w:vAlign w:val="center"/>
          </w:tcPr>
          <w:p w14:paraId="46C6D22D" w14:textId="77777777" w:rsidR="00C03DA2" w:rsidRPr="008B6278" w:rsidRDefault="00C03DA2" w:rsidP="00B869DA">
            <w:pPr>
              <w:spacing w:after="120"/>
              <w:rPr>
                <w:rFonts w:asciiTheme="minorHAnsi" w:hAnsiTheme="minorHAnsi" w:cstheme="minorHAnsi"/>
                <w:color w:val="000000"/>
              </w:rPr>
            </w:pPr>
            <w:bookmarkStart w:id="5" w:name="_Hlk59455313"/>
            <w:r w:rsidRPr="008B6278">
              <w:rPr>
                <w:rFonts w:asciiTheme="minorHAnsi" w:hAnsiTheme="minorHAnsi" w:cstheme="minorHAnsi"/>
                <w:color w:val="000000"/>
              </w:rPr>
              <w:t>Clerks Salary- June 2021</w:t>
            </w:r>
          </w:p>
        </w:tc>
        <w:tc>
          <w:tcPr>
            <w:tcW w:w="1547" w:type="dxa"/>
            <w:vAlign w:val="center"/>
          </w:tcPr>
          <w:p w14:paraId="5479D752"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£638.32</w:t>
            </w:r>
          </w:p>
        </w:tc>
      </w:tr>
      <w:tr w:rsidR="00C03DA2" w:rsidRPr="008B6278" w14:paraId="3EBD4B62" w14:textId="77777777" w:rsidTr="00C03DA2">
        <w:trPr>
          <w:trHeight w:val="476"/>
        </w:trPr>
        <w:tc>
          <w:tcPr>
            <w:tcW w:w="7412" w:type="dxa"/>
            <w:vAlign w:val="center"/>
          </w:tcPr>
          <w:p w14:paraId="61729A6A"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Dragon Play and Sports – Deposit Trim Trail</w:t>
            </w:r>
          </w:p>
        </w:tc>
        <w:tc>
          <w:tcPr>
            <w:tcW w:w="1547" w:type="dxa"/>
            <w:vAlign w:val="center"/>
          </w:tcPr>
          <w:p w14:paraId="049AB924"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£11,994.42</w:t>
            </w:r>
          </w:p>
        </w:tc>
      </w:tr>
      <w:tr w:rsidR="00C03DA2" w:rsidRPr="008B6278" w14:paraId="28DB997F" w14:textId="77777777" w:rsidTr="00C03DA2">
        <w:trPr>
          <w:trHeight w:val="476"/>
        </w:trPr>
        <w:tc>
          <w:tcPr>
            <w:tcW w:w="7412" w:type="dxa"/>
            <w:vAlign w:val="center"/>
          </w:tcPr>
          <w:p w14:paraId="7F01B601"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Support the Boardwalk – Maintenance Allowance</w:t>
            </w:r>
          </w:p>
        </w:tc>
        <w:tc>
          <w:tcPr>
            <w:tcW w:w="1547" w:type="dxa"/>
            <w:vAlign w:val="center"/>
          </w:tcPr>
          <w:p w14:paraId="7FB04889"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£200.00</w:t>
            </w:r>
          </w:p>
        </w:tc>
      </w:tr>
      <w:tr w:rsidR="00C03DA2" w:rsidRPr="008B6278" w14:paraId="0B05A087" w14:textId="77777777" w:rsidTr="00C03DA2">
        <w:trPr>
          <w:trHeight w:val="476"/>
        </w:trPr>
        <w:tc>
          <w:tcPr>
            <w:tcW w:w="7412" w:type="dxa"/>
            <w:vAlign w:val="center"/>
          </w:tcPr>
          <w:p w14:paraId="0B9C5C01"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Clerks Salary- July 2021</w:t>
            </w:r>
          </w:p>
        </w:tc>
        <w:tc>
          <w:tcPr>
            <w:tcW w:w="1547" w:type="dxa"/>
            <w:vAlign w:val="center"/>
          </w:tcPr>
          <w:p w14:paraId="0882550E"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£688.88</w:t>
            </w:r>
          </w:p>
        </w:tc>
      </w:tr>
      <w:tr w:rsidR="00C03DA2" w:rsidRPr="008B6278" w14:paraId="0CB39C36" w14:textId="77777777" w:rsidTr="00C03DA2">
        <w:trPr>
          <w:trHeight w:val="476"/>
        </w:trPr>
        <w:tc>
          <w:tcPr>
            <w:tcW w:w="7412" w:type="dxa"/>
            <w:vAlign w:val="center"/>
          </w:tcPr>
          <w:p w14:paraId="71EC157C"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Fasthost Emails – July 2021</w:t>
            </w:r>
          </w:p>
        </w:tc>
        <w:tc>
          <w:tcPr>
            <w:tcW w:w="1547" w:type="dxa"/>
            <w:vAlign w:val="center"/>
          </w:tcPr>
          <w:p w14:paraId="090129F7"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£12.00</w:t>
            </w:r>
          </w:p>
        </w:tc>
      </w:tr>
      <w:tr w:rsidR="00C03DA2" w:rsidRPr="008B6278" w14:paraId="2367B0A3" w14:textId="77777777" w:rsidTr="00C03DA2">
        <w:trPr>
          <w:trHeight w:val="476"/>
        </w:trPr>
        <w:tc>
          <w:tcPr>
            <w:tcW w:w="7412" w:type="dxa"/>
            <w:vAlign w:val="center"/>
          </w:tcPr>
          <w:p w14:paraId="617C6EED"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Fasthost Emails – August 2021</w:t>
            </w:r>
          </w:p>
        </w:tc>
        <w:tc>
          <w:tcPr>
            <w:tcW w:w="1547" w:type="dxa"/>
            <w:vAlign w:val="center"/>
          </w:tcPr>
          <w:p w14:paraId="7DB8537C"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£12.00</w:t>
            </w:r>
          </w:p>
        </w:tc>
      </w:tr>
      <w:tr w:rsidR="00C03DA2" w:rsidRPr="008B6278" w14:paraId="3BD1596C" w14:textId="77777777" w:rsidTr="00C03DA2">
        <w:trPr>
          <w:trHeight w:val="476"/>
        </w:trPr>
        <w:tc>
          <w:tcPr>
            <w:tcW w:w="7412" w:type="dxa"/>
            <w:vAlign w:val="center"/>
          </w:tcPr>
          <w:p w14:paraId="5BF028F7" w14:textId="77777777" w:rsidR="00C03DA2" w:rsidRPr="008B6278" w:rsidRDefault="00C03DA2" w:rsidP="00B869DA">
            <w:pPr>
              <w:spacing w:after="120"/>
              <w:rPr>
                <w:rFonts w:asciiTheme="minorHAnsi" w:hAnsiTheme="minorHAnsi" w:cstheme="minorHAnsi"/>
                <w:color w:val="000000"/>
              </w:rPr>
            </w:pPr>
            <w:proofErr w:type="spellStart"/>
            <w:r w:rsidRPr="008B6278">
              <w:rPr>
                <w:rFonts w:asciiTheme="minorHAnsi" w:hAnsiTheme="minorHAnsi" w:cstheme="minorHAnsi"/>
                <w:color w:val="000000"/>
              </w:rPr>
              <w:t>Cleddau</w:t>
            </w:r>
            <w:proofErr w:type="spellEnd"/>
            <w:r w:rsidRPr="008B6278">
              <w:rPr>
                <w:rFonts w:asciiTheme="minorHAnsi" w:hAnsiTheme="minorHAnsi" w:cstheme="minorHAnsi"/>
                <w:color w:val="000000"/>
              </w:rPr>
              <w:t xml:space="preserve"> Press – July 2021</w:t>
            </w:r>
          </w:p>
        </w:tc>
        <w:tc>
          <w:tcPr>
            <w:tcW w:w="1547" w:type="dxa"/>
            <w:vAlign w:val="center"/>
          </w:tcPr>
          <w:p w14:paraId="27607E13"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£300.00</w:t>
            </w:r>
          </w:p>
        </w:tc>
      </w:tr>
      <w:tr w:rsidR="00C03DA2" w:rsidRPr="008B6278" w14:paraId="3198128E" w14:textId="77777777" w:rsidTr="00C03DA2">
        <w:trPr>
          <w:trHeight w:val="476"/>
        </w:trPr>
        <w:tc>
          <w:tcPr>
            <w:tcW w:w="7412" w:type="dxa"/>
            <w:vAlign w:val="center"/>
          </w:tcPr>
          <w:p w14:paraId="696058C0" w14:textId="77777777" w:rsidR="00C03DA2" w:rsidRPr="008B6278" w:rsidRDefault="00C03DA2" w:rsidP="00B869DA">
            <w:pPr>
              <w:spacing w:after="120"/>
              <w:rPr>
                <w:rFonts w:asciiTheme="minorHAnsi" w:hAnsiTheme="minorHAnsi" w:cstheme="minorHAnsi"/>
                <w:color w:val="000000"/>
              </w:rPr>
            </w:pPr>
            <w:proofErr w:type="spellStart"/>
            <w:r w:rsidRPr="008B6278">
              <w:rPr>
                <w:rFonts w:asciiTheme="minorHAnsi" w:hAnsiTheme="minorHAnsi" w:cstheme="minorHAnsi"/>
                <w:color w:val="000000"/>
              </w:rPr>
              <w:t>Cleddau</w:t>
            </w:r>
            <w:proofErr w:type="spellEnd"/>
            <w:r w:rsidRPr="008B6278">
              <w:rPr>
                <w:rFonts w:asciiTheme="minorHAnsi" w:hAnsiTheme="minorHAnsi" w:cstheme="minorHAnsi"/>
                <w:color w:val="000000"/>
              </w:rPr>
              <w:t xml:space="preserve"> Press – August 2021</w:t>
            </w:r>
          </w:p>
        </w:tc>
        <w:tc>
          <w:tcPr>
            <w:tcW w:w="1547" w:type="dxa"/>
            <w:vAlign w:val="center"/>
          </w:tcPr>
          <w:p w14:paraId="3039B9C2"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£330.00</w:t>
            </w:r>
          </w:p>
        </w:tc>
      </w:tr>
      <w:tr w:rsidR="00C03DA2" w:rsidRPr="008B6278" w14:paraId="6036723C" w14:textId="77777777" w:rsidTr="00C03DA2">
        <w:trPr>
          <w:trHeight w:val="476"/>
        </w:trPr>
        <w:tc>
          <w:tcPr>
            <w:tcW w:w="7412" w:type="dxa"/>
            <w:vAlign w:val="center"/>
          </w:tcPr>
          <w:p w14:paraId="320CAB93"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Repairs to Trafalgar Car Park Wall</w:t>
            </w:r>
          </w:p>
        </w:tc>
        <w:tc>
          <w:tcPr>
            <w:tcW w:w="1547" w:type="dxa"/>
            <w:vAlign w:val="center"/>
          </w:tcPr>
          <w:p w14:paraId="2B1F0603"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£600.00</w:t>
            </w:r>
          </w:p>
        </w:tc>
      </w:tr>
      <w:tr w:rsidR="00C03DA2" w:rsidRPr="008B6278" w14:paraId="42DD3ABA" w14:textId="77777777" w:rsidTr="00C03DA2">
        <w:trPr>
          <w:trHeight w:val="476"/>
        </w:trPr>
        <w:tc>
          <w:tcPr>
            <w:tcW w:w="7412" w:type="dxa"/>
            <w:vAlign w:val="center"/>
          </w:tcPr>
          <w:p w14:paraId="23C95D23"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 xml:space="preserve">Bevan Grass </w:t>
            </w:r>
          </w:p>
        </w:tc>
        <w:tc>
          <w:tcPr>
            <w:tcW w:w="1547" w:type="dxa"/>
            <w:vAlign w:val="center"/>
          </w:tcPr>
          <w:p w14:paraId="7F06CC6C"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£480.00</w:t>
            </w:r>
          </w:p>
        </w:tc>
      </w:tr>
      <w:bookmarkEnd w:id="5"/>
    </w:tbl>
    <w:p w14:paraId="1A2FD171" w14:textId="77777777" w:rsidR="00C03DA2" w:rsidRPr="000C20E9" w:rsidRDefault="00C03DA2" w:rsidP="00142960">
      <w:pPr>
        <w:rPr>
          <w:rFonts w:asciiTheme="minorHAnsi" w:hAnsiTheme="minorHAnsi" w:cstheme="minorHAnsi"/>
          <w:iCs/>
          <w:color w:val="000000"/>
        </w:rPr>
      </w:pPr>
    </w:p>
    <w:p w14:paraId="5D1E675C" w14:textId="7D792386" w:rsidR="00142960" w:rsidRPr="00142960" w:rsidRDefault="00142960" w:rsidP="00142960">
      <w:pPr>
        <w:rPr>
          <w:rFonts w:asciiTheme="minorHAnsi" w:hAnsiTheme="minorHAnsi" w:cstheme="minorHAnsi"/>
          <w:b/>
          <w:iCs/>
          <w:color w:val="000000"/>
        </w:rPr>
      </w:pPr>
      <w:r w:rsidRPr="00142960">
        <w:rPr>
          <w:rFonts w:asciiTheme="minorHAnsi" w:hAnsiTheme="minorHAnsi" w:cstheme="minorHAnsi"/>
          <w:b/>
          <w:iCs/>
          <w:color w:val="000000"/>
        </w:rPr>
        <w:t xml:space="preserve">Finance: (Income)         </w:t>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t xml:space="preserve">                   </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618"/>
      </w:tblGrid>
      <w:tr w:rsidR="00C03DA2" w:rsidRPr="008B6278" w14:paraId="6485F399" w14:textId="77777777" w:rsidTr="00C03DA2">
        <w:trPr>
          <w:trHeight w:val="397"/>
        </w:trPr>
        <w:tc>
          <w:tcPr>
            <w:tcW w:w="7341" w:type="dxa"/>
            <w:vAlign w:val="center"/>
          </w:tcPr>
          <w:p w14:paraId="2062A02A" w14:textId="77777777" w:rsidR="00C03DA2" w:rsidRPr="008B6278" w:rsidRDefault="00C03DA2" w:rsidP="00B869DA">
            <w:pPr>
              <w:spacing w:after="120"/>
              <w:rPr>
                <w:rFonts w:asciiTheme="minorHAnsi" w:hAnsiTheme="minorHAnsi" w:cstheme="minorHAnsi"/>
                <w:color w:val="000000"/>
              </w:rPr>
            </w:pPr>
            <w:bookmarkStart w:id="6" w:name="_Hlk59455146"/>
            <w:r w:rsidRPr="008B6278">
              <w:rPr>
                <w:rFonts w:asciiTheme="minorHAnsi" w:hAnsiTheme="minorHAnsi" w:cstheme="minorHAnsi"/>
                <w:color w:val="000000"/>
              </w:rPr>
              <w:t>Honesty Box - July</w:t>
            </w:r>
          </w:p>
        </w:tc>
        <w:tc>
          <w:tcPr>
            <w:tcW w:w="1618" w:type="dxa"/>
            <w:vAlign w:val="center"/>
          </w:tcPr>
          <w:p w14:paraId="02A73AC3"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£1,274.83</w:t>
            </w:r>
          </w:p>
        </w:tc>
      </w:tr>
      <w:tr w:rsidR="00C03DA2" w:rsidRPr="008B6278" w14:paraId="100F267D" w14:textId="77777777" w:rsidTr="00C03DA2">
        <w:trPr>
          <w:trHeight w:val="397"/>
        </w:trPr>
        <w:tc>
          <w:tcPr>
            <w:tcW w:w="7341" w:type="dxa"/>
            <w:vAlign w:val="center"/>
          </w:tcPr>
          <w:p w14:paraId="01DF2D99"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Honesty Box - August</w:t>
            </w:r>
          </w:p>
        </w:tc>
        <w:tc>
          <w:tcPr>
            <w:tcW w:w="1618" w:type="dxa"/>
            <w:vAlign w:val="center"/>
          </w:tcPr>
          <w:p w14:paraId="69E4F81B"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£1,193.12</w:t>
            </w:r>
          </w:p>
        </w:tc>
      </w:tr>
      <w:tr w:rsidR="00C03DA2" w:rsidRPr="008B6278" w14:paraId="785B9AC8" w14:textId="77777777" w:rsidTr="00C03DA2">
        <w:trPr>
          <w:trHeight w:val="397"/>
        </w:trPr>
        <w:tc>
          <w:tcPr>
            <w:tcW w:w="7341" w:type="dxa"/>
            <w:vAlign w:val="center"/>
          </w:tcPr>
          <w:p w14:paraId="30444B80"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Community Diary Adverts</w:t>
            </w:r>
          </w:p>
        </w:tc>
        <w:tc>
          <w:tcPr>
            <w:tcW w:w="1618" w:type="dxa"/>
            <w:vAlign w:val="center"/>
          </w:tcPr>
          <w:p w14:paraId="471128EB"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£1,127.00</w:t>
            </w:r>
          </w:p>
        </w:tc>
      </w:tr>
      <w:tr w:rsidR="00C03DA2" w:rsidRPr="008B6278" w14:paraId="5470DDDC" w14:textId="77777777" w:rsidTr="00C03DA2">
        <w:trPr>
          <w:trHeight w:val="397"/>
        </w:trPr>
        <w:tc>
          <w:tcPr>
            <w:tcW w:w="7341" w:type="dxa"/>
            <w:vAlign w:val="center"/>
          </w:tcPr>
          <w:p w14:paraId="6D4DDB92"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PCC Precept</w:t>
            </w:r>
          </w:p>
        </w:tc>
        <w:tc>
          <w:tcPr>
            <w:tcW w:w="1618" w:type="dxa"/>
            <w:vAlign w:val="center"/>
          </w:tcPr>
          <w:p w14:paraId="5EED660D"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£9,000.00</w:t>
            </w:r>
          </w:p>
        </w:tc>
      </w:tr>
      <w:tr w:rsidR="00C03DA2" w:rsidRPr="008B6278" w14:paraId="1CEFC956" w14:textId="77777777" w:rsidTr="00C03DA2">
        <w:trPr>
          <w:trHeight w:val="397"/>
        </w:trPr>
        <w:tc>
          <w:tcPr>
            <w:tcW w:w="7341" w:type="dxa"/>
            <w:vAlign w:val="center"/>
          </w:tcPr>
          <w:p w14:paraId="08FC124C"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Pembrokeshire Triathlon Event Donation</w:t>
            </w:r>
          </w:p>
        </w:tc>
        <w:tc>
          <w:tcPr>
            <w:tcW w:w="1618" w:type="dxa"/>
            <w:vAlign w:val="center"/>
          </w:tcPr>
          <w:p w14:paraId="4956AB20" w14:textId="77777777" w:rsidR="00C03DA2" w:rsidRPr="008B6278" w:rsidRDefault="00C03DA2" w:rsidP="00B869DA">
            <w:pPr>
              <w:spacing w:after="120"/>
              <w:rPr>
                <w:rFonts w:asciiTheme="minorHAnsi" w:hAnsiTheme="minorHAnsi" w:cstheme="minorHAnsi"/>
                <w:color w:val="000000"/>
              </w:rPr>
            </w:pPr>
            <w:r w:rsidRPr="008B6278">
              <w:rPr>
                <w:rFonts w:asciiTheme="minorHAnsi" w:hAnsiTheme="minorHAnsi" w:cstheme="minorHAnsi"/>
                <w:color w:val="000000"/>
              </w:rPr>
              <w:t>£250.00</w:t>
            </w:r>
          </w:p>
        </w:tc>
      </w:tr>
      <w:bookmarkEnd w:id="6"/>
    </w:tbl>
    <w:p w14:paraId="0A226A13" w14:textId="066EE4F4" w:rsidR="00142960" w:rsidRDefault="00142960" w:rsidP="00142960">
      <w:pPr>
        <w:rPr>
          <w:rFonts w:asciiTheme="minorHAnsi" w:hAnsiTheme="minorHAnsi" w:cstheme="minorHAnsi"/>
          <w:b/>
          <w:bCs/>
        </w:rPr>
      </w:pPr>
    </w:p>
    <w:p w14:paraId="1DE6E4FC" w14:textId="0C54F50D" w:rsidR="00BD7924" w:rsidRDefault="00BD7924" w:rsidP="00990988">
      <w:pPr>
        <w:jc w:val="both"/>
        <w:rPr>
          <w:rFonts w:asciiTheme="minorHAnsi" w:hAnsiTheme="minorHAnsi" w:cstheme="minorHAnsi"/>
          <w:b/>
        </w:rPr>
      </w:pPr>
      <w:bookmarkStart w:id="7" w:name="_Hlk71105965"/>
      <w:r>
        <w:rPr>
          <w:rFonts w:asciiTheme="minorHAnsi" w:hAnsiTheme="minorHAnsi" w:cstheme="minorHAnsi"/>
          <w:b/>
        </w:rPr>
        <w:t>Any Other Business</w:t>
      </w:r>
    </w:p>
    <w:p w14:paraId="3249AF97" w14:textId="6C61F1F6" w:rsidR="00BD7924" w:rsidRPr="00CB2025" w:rsidRDefault="00BD7924" w:rsidP="00990988">
      <w:pPr>
        <w:jc w:val="both"/>
        <w:rPr>
          <w:rFonts w:asciiTheme="minorHAnsi" w:hAnsiTheme="minorHAnsi" w:cstheme="minorHAnsi"/>
          <w:bCs/>
        </w:rPr>
      </w:pPr>
      <w:r w:rsidRPr="00CB2025">
        <w:rPr>
          <w:rFonts w:asciiTheme="minorHAnsi" w:hAnsiTheme="minorHAnsi" w:cstheme="minorHAnsi"/>
          <w:bCs/>
        </w:rPr>
        <w:t xml:space="preserve">The Clerk was asked to add a flyer to the Community Diary and Social Media page inviting applications from local organisations to apply for funding from the honesty box </w:t>
      </w:r>
      <w:r w:rsidR="00CB2025" w:rsidRPr="00CB2025">
        <w:rPr>
          <w:rFonts w:asciiTheme="minorHAnsi" w:hAnsiTheme="minorHAnsi" w:cstheme="minorHAnsi"/>
          <w:bCs/>
        </w:rPr>
        <w:t>monies.</w:t>
      </w:r>
    </w:p>
    <w:p w14:paraId="082845A8" w14:textId="77777777" w:rsidR="00BD7924" w:rsidRDefault="00BD7924" w:rsidP="00990988">
      <w:pPr>
        <w:jc w:val="both"/>
        <w:rPr>
          <w:rFonts w:asciiTheme="minorHAnsi" w:hAnsiTheme="minorHAnsi" w:cstheme="minorHAnsi"/>
          <w:b/>
        </w:rPr>
      </w:pPr>
    </w:p>
    <w:p w14:paraId="5993BA80" w14:textId="3DEB54FD" w:rsidR="00990988" w:rsidRPr="004C6624" w:rsidRDefault="00990988" w:rsidP="00990988">
      <w:pPr>
        <w:jc w:val="both"/>
        <w:rPr>
          <w:rFonts w:asciiTheme="minorHAnsi" w:hAnsiTheme="minorHAnsi" w:cstheme="minorHAnsi"/>
          <w:b/>
        </w:rPr>
      </w:pPr>
      <w:r w:rsidRPr="004C6624">
        <w:rPr>
          <w:rFonts w:asciiTheme="minorHAnsi" w:hAnsiTheme="minorHAnsi" w:cstheme="minorHAnsi"/>
          <w:b/>
        </w:rPr>
        <w:t>END OF MEETING</w:t>
      </w:r>
    </w:p>
    <w:p w14:paraId="61D17210" w14:textId="6C9DEA38"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w:t>
      </w:r>
      <w:r w:rsidR="000C3141">
        <w:rPr>
          <w:rFonts w:asciiTheme="minorHAnsi" w:hAnsiTheme="minorHAnsi" w:cstheme="minorHAnsi"/>
        </w:rPr>
        <w:t>0</w:t>
      </w:r>
      <w:r w:rsidR="00B700A2">
        <w:rPr>
          <w:rFonts w:asciiTheme="minorHAnsi" w:hAnsiTheme="minorHAnsi" w:cstheme="minorHAnsi"/>
        </w:rPr>
        <w:t>.</w:t>
      </w:r>
      <w:r w:rsidR="000C3141">
        <w:rPr>
          <w:rFonts w:asciiTheme="minorHAnsi" w:hAnsiTheme="minorHAnsi" w:cstheme="minorHAnsi"/>
        </w:rPr>
        <w:t>40</w:t>
      </w:r>
      <w:r w:rsidR="00066FC8">
        <w:rPr>
          <w:rFonts w:asciiTheme="minorHAnsi" w:hAnsiTheme="minorHAnsi" w:cstheme="minorHAnsi"/>
        </w:rPr>
        <w:t>.</w:t>
      </w:r>
    </w:p>
    <w:bookmarkEnd w:id="7"/>
    <w:p w14:paraId="01A4F00D" w14:textId="77777777" w:rsidR="00D003D8" w:rsidRPr="00D003D8" w:rsidRDefault="00D003D8" w:rsidP="00990988">
      <w:pPr>
        <w:jc w:val="both"/>
        <w:rPr>
          <w:rFonts w:asciiTheme="minorHAnsi" w:hAnsiTheme="minorHAnsi" w:cstheme="minorHAnsi"/>
        </w:rPr>
      </w:pPr>
    </w:p>
    <w:p w14:paraId="34FD2182" w14:textId="2FE3C662" w:rsidR="00E45A1A" w:rsidRPr="00F0071B" w:rsidRDefault="00990988" w:rsidP="00F0071B">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0C3141">
        <w:rPr>
          <w:rFonts w:asciiTheme="minorHAnsi" w:hAnsiTheme="minorHAnsi" w:cstheme="minorHAnsi"/>
          <w:b/>
          <w:iCs/>
        </w:rPr>
        <w:t>5</w:t>
      </w:r>
      <w:r w:rsidR="0003349F">
        <w:rPr>
          <w:rFonts w:asciiTheme="minorHAnsi" w:hAnsiTheme="minorHAnsi" w:cstheme="minorHAnsi"/>
          <w:b/>
          <w:iCs/>
        </w:rPr>
        <w:t xml:space="preserve"> </w:t>
      </w:r>
      <w:r w:rsidR="000C3141">
        <w:rPr>
          <w:rFonts w:asciiTheme="minorHAnsi" w:hAnsiTheme="minorHAnsi" w:cstheme="minorHAnsi"/>
          <w:b/>
          <w:iCs/>
        </w:rPr>
        <w:t>OCTOBER</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w:t>
      </w:r>
      <w:r w:rsidR="00BD533B" w:rsidRPr="00DE7B36">
        <w:rPr>
          <w:rFonts w:asciiTheme="minorHAnsi" w:hAnsiTheme="minorHAnsi" w:cstheme="minorHAnsi"/>
          <w:iCs/>
        </w:rPr>
        <w:t xml:space="preserve"> </w:t>
      </w:r>
    </w:p>
    <w:sectPr w:rsidR="00E45A1A" w:rsidRPr="00F0071B" w:rsidSect="00177CFE">
      <w:headerReference w:type="even" r:id="rId7"/>
      <w:headerReference w:type="default" r:id="rId8"/>
      <w:footerReference w:type="even" r:id="rId9"/>
      <w:footerReference w:type="default" r:id="rId10"/>
      <w:headerReference w:type="first" r:id="rId11"/>
      <w:footerReference w:type="first" r:id="rId12"/>
      <w:pgSz w:w="11906" w:h="16838"/>
      <w:pgMar w:top="993" w:right="1134" w:bottom="993"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1097" w14:textId="77777777" w:rsidR="00153506" w:rsidRDefault="00153506">
      <w:r>
        <w:separator/>
      </w:r>
    </w:p>
  </w:endnote>
  <w:endnote w:type="continuationSeparator" w:id="0">
    <w:p w14:paraId="29598392" w14:textId="77777777" w:rsidR="00153506" w:rsidRDefault="001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4A03" w14:textId="77777777" w:rsidR="00153506" w:rsidRDefault="00153506">
      <w:r>
        <w:separator/>
      </w:r>
    </w:p>
  </w:footnote>
  <w:footnote w:type="continuationSeparator" w:id="0">
    <w:p w14:paraId="7E5FCB89" w14:textId="77777777" w:rsidR="00153506" w:rsidRDefault="0015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7EE75780"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0C14D180"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00E57C89"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49F"/>
    <w:rsid w:val="00033523"/>
    <w:rsid w:val="00033CDF"/>
    <w:rsid w:val="00036AB4"/>
    <w:rsid w:val="00043CB9"/>
    <w:rsid w:val="00052EDF"/>
    <w:rsid w:val="0005304B"/>
    <w:rsid w:val="0005687C"/>
    <w:rsid w:val="00061087"/>
    <w:rsid w:val="000611D7"/>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4112"/>
    <w:rsid w:val="000A5839"/>
    <w:rsid w:val="000A62FD"/>
    <w:rsid w:val="000A706E"/>
    <w:rsid w:val="000B1A87"/>
    <w:rsid w:val="000B1B8F"/>
    <w:rsid w:val="000B1CD1"/>
    <w:rsid w:val="000B2C37"/>
    <w:rsid w:val="000B2E86"/>
    <w:rsid w:val="000B4AD1"/>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9D5"/>
    <w:rsid w:val="000F4EBA"/>
    <w:rsid w:val="000F7931"/>
    <w:rsid w:val="00100288"/>
    <w:rsid w:val="00105FAD"/>
    <w:rsid w:val="00107112"/>
    <w:rsid w:val="00113084"/>
    <w:rsid w:val="00115A39"/>
    <w:rsid w:val="00125045"/>
    <w:rsid w:val="00125080"/>
    <w:rsid w:val="00127794"/>
    <w:rsid w:val="00132B59"/>
    <w:rsid w:val="00141B85"/>
    <w:rsid w:val="00141D40"/>
    <w:rsid w:val="00142960"/>
    <w:rsid w:val="001464F7"/>
    <w:rsid w:val="00150837"/>
    <w:rsid w:val="00153506"/>
    <w:rsid w:val="00156C08"/>
    <w:rsid w:val="00160D40"/>
    <w:rsid w:val="00162391"/>
    <w:rsid w:val="00164700"/>
    <w:rsid w:val="00166BAB"/>
    <w:rsid w:val="00171A42"/>
    <w:rsid w:val="00174F3C"/>
    <w:rsid w:val="00176F86"/>
    <w:rsid w:val="00177CFE"/>
    <w:rsid w:val="00180D0F"/>
    <w:rsid w:val="00184A57"/>
    <w:rsid w:val="001867D1"/>
    <w:rsid w:val="00190F3A"/>
    <w:rsid w:val="001937B8"/>
    <w:rsid w:val="0019685C"/>
    <w:rsid w:val="001A133D"/>
    <w:rsid w:val="001A57F1"/>
    <w:rsid w:val="001B29C4"/>
    <w:rsid w:val="001B2FFC"/>
    <w:rsid w:val="001B7061"/>
    <w:rsid w:val="001C6DA8"/>
    <w:rsid w:val="001D02DD"/>
    <w:rsid w:val="001D253A"/>
    <w:rsid w:val="001D2644"/>
    <w:rsid w:val="001D49DD"/>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2C2E"/>
    <w:rsid w:val="002C469F"/>
    <w:rsid w:val="002C585F"/>
    <w:rsid w:val="002D066E"/>
    <w:rsid w:val="002D5A80"/>
    <w:rsid w:val="002E20C8"/>
    <w:rsid w:val="002E2440"/>
    <w:rsid w:val="002E5330"/>
    <w:rsid w:val="002E5C04"/>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E61BC"/>
    <w:rsid w:val="003E69E3"/>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62B3"/>
    <w:rsid w:val="004E6ECD"/>
    <w:rsid w:val="004E72FC"/>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EA3"/>
    <w:rsid w:val="005F088D"/>
    <w:rsid w:val="005F52A5"/>
    <w:rsid w:val="006064A3"/>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4FF3"/>
    <w:rsid w:val="0073727B"/>
    <w:rsid w:val="00737CB6"/>
    <w:rsid w:val="00745C68"/>
    <w:rsid w:val="00746CA4"/>
    <w:rsid w:val="007505C9"/>
    <w:rsid w:val="00756536"/>
    <w:rsid w:val="0075766D"/>
    <w:rsid w:val="007579FC"/>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40F"/>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27BF2"/>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52B1"/>
    <w:rsid w:val="0099616D"/>
    <w:rsid w:val="009A2D99"/>
    <w:rsid w:val="009A57AD"/>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F25FB"/>
    <w:rsid w:val="009F4838"/>
    <w:rsid w:val="009F4D33"/>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57FCF"/>
    <w:rsid w:val="00A609C0"/>
    <w:rsid w:val="00A60A5E"/>
    <w:rsid w:val="00A633F1"/>
    <w:rsid w:val="00A64F70"/>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2BAE"/>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55E6"/>
    <w:rsid w:val="00B659F5"/>
    <w:rsid w:val="00B67429"/>
    <w:rsid w:val="00B67DFA"/>
    <w:rsid w:val="00B700A2"/>
    <w:rsid w:val="00B71508"/>
    <w:rsid w:val="00B72BCE"/>
    <w:rsid w:val="00B72FBE"/>
    <w:rsid w:val="00B75249"/>
    <w:rsid w:val="00B75936"/>
    <w:rsid w:val="00B75DFB"/>
    <w:rsid w:val="00B828A2"/>
    <w:rsid w:val="00B832C1"/>
    <w:rsid w:val="00B90195"/>
    <w:rsid w:val="00B916FB"/>
    <w:rsid w:val="00B96C0E"/>
    <w:rsid w:val="00BA0643"/>
    <w:rsid w:val="00BA3076"/>
    <w:rsid w:val="00BA4553"/>
    <w:rsid w:val="00BA6FE2"/>
    <w:rsid w:val="00BA7726"/>
    <w:rsid w:val="00BB20B4"/>
    <w:rsid w:val="00BB3DCF"/>
    <w:rsid w:val="00BB4980"/>
    <w:rsid w:val="00BC14D6"/>
    <w:rsid w:val="00BD0995"/>
    <w:rsid w:val="00BD141D"/>
    <w:rsid w:val="00BD1EC3"/>
    <w:rsid w:val="00BD31AA"/>
    <w:rsid w:val="00BD533B"/>
    <w:rsid w:val="00BD7924"/>
    <w:rsid w:val="00BD7EBB"/>
    <w:rsid w:val="00BE4217"/>
    <w:rsid w:val="00C01802"/>
    <w:rsid w:val="00C028A2"/>
    <w:rsid w:val="00C02FEB"/>
    <w:rsid w:val="00C03DA2"/>
    <w:rsid w:val="00C05061"/>
    <w:rsid w:val="00C13274"/>
    <w:rsid w:val="00C15CE5"/>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91B"/>
    <w:rsid w:val="00C86EE6"/>
    <w:rsid w:val="00C90AFF"/>
    <w:rsid w:val="00C915DA"/>
    <w:rsid w:val="00C9252C"/>
    <w:rsid w:val="00C94584"/>
    <w:rsid w:val="00CA31FC"/>
    <w:rsid w:val="00CA36B8"/>
    <w:rsid w:val="00CB2025"/>
    <w:rsid w:val="00CB4ADB"/>
    <w:rsid w:val="00CB5B21"/>
    <w:rsid w:val="00CC3542"/>
    <w:rsid w:val="00CC51D4"/>
    <w:rsid w:val="00CD7E7A"/>
    <w:rsid w:val="00CE2488"/>
    <w:rsid w:val="00CE2546"/>
    <w:rsid w:val="00CE2D8C"/>
    <w:rsid w:val="00CE3441"/>
    <w:rsid w:val="00CE48E9"/>
    <w:rsid w:val="00CE4A0E"/>
    <w:rsid w:val="00CE4A46"/>
    <w:rsid w:val="00CF4FD5"/>
    <w:rsid w:val="00CF6F78"/>
    <w:rsid w:val="00CF76F6"/>
    <w:rsid w:val="00D0020B"/>
    <w:rsid w:val="00D003D8"/>
    <w:rsid w:val="00D008D5"/>
    <w:rsid w:val="00D01597"/>
    <w:rsid w:val="00D020F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4930"/>
    <w:rsid w:val="00DC1356"/>
    <w:rsid w:val="00DC51FB"/>
    <w:rsid w:val="00DC66D3"/>
    <w:rsid w:val="00DC7045"/>
    <w:rsid w:val="00DC7BBB"/>
    <w:rsid w:val="00DD24EF"/>
    <w:rsid w:val="00DD5270"/>
    <w:rsid w:val="00DD6EF8"/>
    <w:rsid w:val="00DD7D7E"/>
    <w:rsid w:val="00DE5FD6"/>
    <w:rsid w:val="00DE7B36"/>
    <w:rsid w:val="00DF37B5"/>
    <w:rsid w:val="00DF5BFA"/>
    <w:rsid w:val="00DF77CB"/>
    <w:rsid w:val="00E04DBF"/>
    <w:rsid w:val="00E05564"/>
    <w:rsid w:val="00E1703D"/>
    <w:rsid w:val="00E1760B"/>
    <w:rsid w:val="00E179C1"/>
    <w:rsid w:val="00E211F8"/>
    <w:rsid w:val="00E21F85"/>
    <w:rsid w:val="00E2257F"/>
    <w:rsid w:val="00E22CEC"/>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C3"/>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071B"/>
    <w:rsid w:val="00F02625"/>
    <w:rsid w:val="00F03BC4"/>
    <w:rsid w:val="00F05517"/>
    <w:rsid w:val="00F0625D"/>
    <w:rsid w:val="00F07752"/>
    <w:rsid w:val="00F07CC8"/>
    <w:rsid w:val="00F11F76"/>
    <w:rsid w:val="00F124F9"/>
    <w:rsid w:val="00F15789"/>
    <w:rsid w:val="00F272A0"/>
    <w:rsid w:val="00F348A8"/>
    <w:rsid w:val="00F37064"/>
    <w:rsid w:val="00F44A5E"/>
    <w:rsid w:val="00F46A12"/>
    <w:rsid w:val="00F46B77"/>
    <w:rsid w:val="00F4756D"/>
    <w:rsid w:val="00F53D81"/>
    <w:rsid w:val="00F57ED9"/>
    <w:rsid w:val="00F613C8"/>
    <w:rsid w:val="00F61AC4"/>
    <w:rsid w:val="00F61C0F"/>
    <w:rsid w:val="00F6335A"/>
    <w:rsid w:val="00F643C6"/>
    <w:rsid w:val="00F64A4E"/>
    <w:rsid w:val="00F64A4F"/>
    <w:rsid w:val="00F66282"/>
    <w:rsid w:val="00F7299D"/>
    <w:rsid w:val="00F7359E"/>
    <w:rsid w:val="00F765EC"/>
    <w:rsid w:val="00F856EF"/>
    <w:rsid w:val="00F871E9"/>
    <w:rsid w:val="00F91F00"/>
    <w:rsid w:val="00F962AD"/>
    <w:rsid w:val="00F9694A"/>
    <w:rsid w:val="00FA2419"/>
    <w:rsid w:val="00FA46AD"/>
    <w:rsid w:val="00FA5B82"/>
    <w:rsid w:val="00FA6346"/>
    <w:rsid w:val="00FB082F"/>
    <w:rsid w:val="00FB1BEF"/>
    <w:rsid w:val="00FC1019"/>
    <w:rsid w:val="00FC1D6A"/>
    <w:rsid w:val="00FC21F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9941</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10</cp:revision>
  <cp:lastPrinted>2020-04-05T13:17:00Z</cp:lastPrinted>
  <dcterms:created xsi:type="dcterms:W3CDTF">2021-09-08T09:30:00Z</dcterms:created>
  <dcterms:modified xsi:type="dcterms:W3CDTF">2021-09-20T13:35:00Z</dcterms:modified>
</cp:coreProperties>
</file>