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07" w:rsidRPr="005638B0" w:rsidRDefault="007C5207" w:rsidP="00FD2A7D">
      <w:pPr>
        <w:pStyle w:val="Title"/>
        <w:ind w:left="720"/>
        <w:rPr>
          <w:rFonts w:asciiTheme="minorHAnsi" w:hAnsiTheme="minorHAnsi" w:cstheme="minorHAnsi"/>
          <w:sz w:val="28"/>
          <w:vertAlign w:val="subscript"/>
        </w:rPr>
      </w:pPr>
    </w:p>
    <w:p w:rsidR="000E4ABE" w:rsidRPr="005638B0" w:rsidRDefault="000E4ABE" w:rsidP="00FD2A7D">
      <w:pPr>
        <w:pStyle w:val="Title"/>
        <w:ind w:left="720"/>
        <w:rPr>
          <w:rFonts w:asciiTheme="minorHAnsi" w:hAnsiTheme="minorHAnsi" w:cstheme="minorHAnsi"/>
          <w:sz w:val="28"/>
          <w:u w:val="single"/>
        </w:rPr>
      </w:pPr>
      <w:r w:rsidRPr="005638B0">
        <w:rPr>
          <w:rFonts w:asciiTheme="minorHAnsi" w:hAnsiTheme="minorHAnsi" w:cstheme="minorHAnsi"/>
          <w:sz w:val="28"/>
        </w:rPr>
        <w:t>THE HAVENS COMMUNITY COUNCIL</w:t>
      </w:r>
    </w:p>
    <w:p w:rsidR="0048584F" w:rsidRPr="005638B0" w:rsidRDefault="000E4ABE">
      <w:pPr>
        <w:pStyle w:val="Title"/>
        <w:rPr>
          <w:rFonts w:asciiTheme="minorHAnsi" w:hAnsiTheme="minorHAnsi" w:cstheme="minorHAnsi"/>
          <w:b w:val="0"/>
          <w:sz w:val="22"/>
        </w:rPr>
      </w:pPr>
      <w:r w:rsidRPr="005638B0">
        <w:rPr>
          <w:rFonts w:asciiTheme="minorHAnsi" w:hAnsiTheme="minorHAnsi" w:cstheme="minorHAnsi"/>
          <w:b w:val="0"/>
          <w:sz w:val="22"/>
        </w:rPr>
        <w:t xml:space="preserve">Clerk/RFO </w:t>
      </w:r>
      <w:r w:rsidR="00762887" w:rsidRPr="005638B0">
        <w:rPr>
          <w:rFonts w:asciiTheme="minorHAnsi" w:hAnsiTheme="minorHAnsi" w:cstheme="minorHAnsi"/>
          <w:b w:val="0"/>
          <w:sz w:val="22"/>
        </w:rPr>
        <w:t xml:space="preserve">Christine Lewis, The Farmhouse, Broadway, Broad Haven, SA62 3HX </w:t>
      </w:r>
    </w:p>
    <w:p w:rsidR="000E4ABE" w:rsidRPr="005638B0" w:rsidRDefault="0048584F" w:rsidP="0048584F">
      <w:pPr>
        <w:pStyle w:val="Title"/>
        <w:rPr>
          <w:rFonts w:asciiTheme="minorHAnsi" w:hAnsiTheme="minorHAnsi" w:cstheme="minorHAnsi"/>
          <w:b w:val="0"/>
          <w:sz w:val="22"/>
        </w:rPr>
      </w:pPr>
      <w:r w:rsidRPr="005638B0">
        <w:rPr>
          <w:rFonts w:asciiTheme="minorHAnsi" w:hAnsiTheme="minorHAnsi" w:cstheme="minorHAnsi"/>
          <w:b w:val="0"/>
          <w:sz w:val="22"/>
        </w:rPr>
        <w:t xml:space="preserve">Tel </w:t>
      </w:r>
      <w:r w:rsidR="00A30850" w:rsidRPr="005638B0">
        <w:rPr>
          <w:rFonts w:asciiTheme="minorHAnsi" w:hAnsiTheme="minorHAnsi" w:cstheme="minorHAnsi"/>
          <w:b w:val="0"/>
          <w:sz w:val="22"/>
        </w:rPr>
        <w:t xml:space="preserve">01437 781418 / </w:t>
      </w:r>
      <w:r w:rsidR="00F83B0B" w:rsidRPr="005638B0">
        <w:rPr>
          <w:rFonts w:asciiTheme="minorHAnsi" w:hAnsiTheme="minorHAnsi" w:cstheme="minorHAnsi"/>
          <w:b w:val="0"/>
          <w:sz w:val="22"/>
        </w:rPr>
        <w:t>07970093217 Email</w:t>
      </w:r>
      <w:r w:rsidR="00762887" w:rsidRPr="005638B0">
        <w:rPr>
          <w:rFonts w:asciiTheme="minorHAnsi" w:hAnsiTheme="minorHAnsi" w:cstheme="minorHAnsi"/>
          <w:b w:val="0"/>
          <w:sz w:val="22"/>
        </w:rPr>
        <w:t xml:space="preserve">  </w:t>
      </w:r>
      <w:hyperlink r:id="rId7" w:history="1">
        <w:r w:rsidRPr="005638B0">
          <w:rPr>
            <w:rStyle w:val="Hyperlink"/>
            <w:rFonts w:asciiTheme="minorHAnsi" w:hAnsiTheme="minorHAnsi" w:cstheme="minorHAnsi"/>
            <w:b w:val="0"/>
            <w:color w:val="auto"/>
            <w:sz w:val="22"/>
            <w:u w:val="none"/>
          </w:rPr>
          <w:t>christine@havenscommunities.org.uk</w:t>
        </w:r>
      </w:hyperlink>
    </w:p>
    <w:p w:rsidR="00DF77CB" w:rsidRPr="005638B0" w:rsidRDefault="00DF77CB" w:rsidP="0048584F">
      <w:pPr>
        <w:pStyle w:val="Title"/>
        <w:rPr>
          <w:rFonts w:asciiTheme="minorHAnsi" w:hAnsiTheme="minorHAnsi" w:cstheme="minorHAnsi"/>
          <w:b w:val="0"/>
          <w:sz w:val="22"/>
        </w:rPr>
      </w:pPr>
    </w:p>
    <w:p w:rsidR="006221B8" w:rsidRDefault="00F83B0B" w:rsidP="003528F7">
      <w:pPr>
        <w:pStyle w:val="BodyText2"/>
        <w:jc w:val="center"/>
        <w:rPr>
          <w:rFonts w:asciiTheme="minorHAnsi" w:hAnsiTheme="minorHAnsi" w:cstheme="minorHAnsi"/>
          <w:b/>
          <w:bCs/>
          <w:sz w:val="22"/>
        </w:rPr>
      </w:pPr>
      <w:r>
        <w:rPr>
          <w:rFonts w:asciiTheme="minorHAnsi" w:hAnsiTheme="minorHAnsi" w:cstheme="minorHAnsi"/>
          <w:b/>
          <w:bCs/>
          <w:sz w:val="22"/>
        </w:rPr>
        <w:t>MINUTES</w:t>
      </w:r>
      <w:r w:rsidR="00A967FA" w:rsidRPr="005638B0">
        <w:rPr>
          <w:rFonts w:asciiTheme="minorHAnsi" w:hAnsiTheme="minorHAnsi" w:cstheme="minorHAnsi"/>
          <w:b/>
          <w:bCs/>
          <w:sz w:val="22"/>
        </w:rPr>
        <w:t xml:space="preserve"> FOR THE MEETING HELD</w:t>
      </w:r>
      <w:r w:rsidR="00C01802" w:rsidRPr="005638B0">
        <w:rPr>
          <w:rFonts w:asciiTheme="minorHAnsi" w:hAnsiTheme="minorHAnsi" w:cstheme="minorHAnsi"/>
          <w:b/>
          <w:bCs/>
          <w:sz w:val="22"/>
        </w:rPr>
        <w:t xml:space="preserve"> IN </w:t>
      </w:r>
      <w:r w:rsidR="00351E75" w:rsidRPr="005638B0">
        <w:rPr>
          <w:rFonts w:asciiTheme="minorHAnsi" w:hAnsiTheme="minorHAnsi" w:cstheme="minorHAnsi"/>
          <w:b/>
          <w:bCs/>
          <w:sz w:val="22"/>
        </w:rPr>
        <w:t xml:space="preserve">BROAD HAVEN VILLAGE HALL </w:t>
      </w:r>
      <w:r w:rsidR="00351E75" w:rsidRPr="005638B0">
        <w:rPr>
          <w:rFonts w:asciiTheme="minorHAnsi" w:hAnsiTheme="minorHAnsi" w:cstheme="minorHAnsi"/>
          <w:b/>
          <w:bCs/>
          <w:sz w:val="22"/>
        </w:rPr>
        <w:br/>
      </w:r>
      <w:r w:rsidR="00F22337" w:rsidRPr="005638B0">
        <w:rPr>
          <w:rFonts w:asciiTheme="minorHAnsi" w:hAnsiTheme="minorHAnsi" w:cstheme="minorHAnsi"/>
          <w:b/>
          <w:bCs/>
          <w:sz w:val="22"/>
        </w:rPr>
        <w:t xml:space="preserve">3 </w:t>
      </w:r>
      <w:r w:rsidR="00C6586C" w:rsidRPr="005638B0">
        <w:rPr>
          <w:rFonts w:asciiTheme="minorHAnsi" w:hAnsiTheme="minorHAnsi" w:cstheme="minorHAnsi"/>
          <w:b/>
          <w:bCs/>
          <w:color w:val="auto"/>
          <w:sz w:val="22"/>
        </w:rPr>
        <w:t>DECEMBER</w:t>
      </w:r>
      <w:r w:rsidR="00B128D7" w:rsidRPr="005638B0">
        <w:rPr>
          <w:rFonts w:asciiTheme="minorHAnsi" w:hAnsiTheme="minorHAnsi" w:cstheme="minorHAnsi"/>
          <w:b/>
          <w:bCs/>
          <w:color w:val="auto"/>
          <w:sz w:val="22"/>
        </w:rPr>
        <w:t xml:space="preserve"> 2019</w:t>
      </w:r>
      <w:r w:rsidR="00717234" w:rsidRPr="005638B0">
        <w:rPr>
          <w:rFonts w:asciiTheme="minorHAnsi" w:hAnsiTheme="minorHAnsi" w:cstheme="minorHAnsi"/>
          <w:b/>
          <w:bCs/>
          <w:sz w:val="22"/>
        </w:rPr>
        <w:t xml:space="preserve"> AT 7.</w:t>
      </w:r>
      <w:r w:rsidR="00C6586C">
        <w:rPr>
          <w:rFonts w:asciiTheme="minorHAnsi" w:hAnsiTheme="minorHAnsi" w:cstheme="minorHAnsi"/>
          <w:b/>
          <w:bCs/>
          <w:sz w:val="22"/>
        </w:rPr>
        <w:t>0</w:t>
      </w:r>
      <w:r w:rsidR="00351E75" w:rsidRPr="005638B0">
        <w:rPr>
          <w:rFonts w:asciiTheme="minorHAnsi" w:hAnsiTheme="minorHAnsi" w:cstheme="minorHAnsi"/>
          <w:b/>
          <w:bCs/>
          <w:sz w:val="22"/>
        </w:rPr>
        <w:t>0</w:t>
      </w:r>
      <w:r w:rsidR="003528F7" w:rsidRPr="005638B0">
        <w:rPr>
          <w:rFonts w:asciiTheme="minorHAnsi" w:hAnsiTheme="minorHAnsi" w:cstheme="minorHAnsi"/>
          <w:b/>
          <w:bCs/>
          <w:sz w:val="22"/>
        </w:rPr>
        <w:t xml:space="preserve"> PM</w:t>
      </w:r>
    </w:p>
    <w:p w:rsidR="00DD5094" w:rsidRDefault="00DD5094" w:rsidP="003528F7">
      <w:pPr>
        <w:pStyle w:val="BodyText2"/>
        <w:jc w:val="center"/>
        <w:rPr>
          <w:rFonts w:asciiTheme="minorHAnsi" w:hAnsiTheme="minorHAnsi" w:cstheme="minorHAnsi"/>
          <w:b/>
          <w:bCs/>
          <w:sz w:val="22"/>
        </w:rPr>
      </w:pPr>
    </w:p>
    <w:p w:rsidR="00DD5094" w:rsidRDefault="00DD5094" w:rsidP="00DD5094">
      <w:pPr>
        <w:pStyle w:val="BodyText2"/>
        <w:rPr>
          <w:rFonts w:asciiTheme="minorHAnsi" w:hAnsiTheme="minorHAnsi" w:cstheme="minorHAnsi"/>
          <w:b/>
          <w:bCs/>
          <w:sz w:val="22"/>
        </w:rPr>
      </w:pPr>
      <w:r>
        <w:rPr>
          <w:rFonts w:asciiTheme="minorHAnsi" w:hAnsiTheme="minorHAnsi" w:cstheme="minorHAnsi"/>
          <w:b/>
          <w:bCs/>
          <w:sz w:val="22"/>
        </w:rPr>
        <w:t>In attendance</w:t>
      </w:r>
    </w:p>
    <w:p w:rsidR="00DD5094" w:rsidRDefault="00DD5094" w:rsidP="00DD5094">
      <w:pPr>
        <w:pStyle w:val="BodyText2"/>
        <w:rPr>
          <w:rFonts w:asciiTheme="minorHAnsi" w:hAnsiTheme="minorHAnsi" w:cstheme="minorHAnsi"/>
          <w:b/>
          <w:bCs/>
          <w:sz w:val="22"/>
        </w:rPr>
      </w:pPr>
    </w:p>
    <w:p w:rsidR="00070648" w:rsidRPr="003277F8" w:rsidRDefault="003277F8" w:rsidP="00DD5094">
      <w:pPr>
        <w:pStyle w:val="BodyText2"/>
        <w:rPr>
          <w:rFonts w:asciiTheme="minorHAnsi" w:hAnsiTheme="minorHAnsi" w:cstheme="minorHAnsi"/>
          <w:bCs/>
          <w:sz w:val="22"/>
        </w:rPr>
      </w:pPr>
      <w:r w:rsidRPr="003277F8">
        <w:rPr>
          <w:rFonts w:asciiTheme="minorHAnsi" w:hAnsiTheme="minorHAnsi" w:cstheme="minorHAnsi"/>
          <w:bCs/>
          <w:sz w:val="22"/>
        </w:rPr>
        <w:t xml:space="preserve">Cllrs </w:t>
      </w:r>
      <w:r w:rsidR="00B51DCE" w:rsidRPr="003277F8">
        <w:rPr>
          <w:rFonts w:asciiTheme="minorHAnsi" w:hAnsiTheme="minorHAnsi" w:cstheme="minorHAnsi"/>
          <w:bCs/>
          <w:sz w:val="22"/>
        </w:rPr>
        <w:t>Dai Faulk</w:t>
      </w:r>
      <w:r w:rsidR="00DD5094" w:rsidRPr="003277F8">
        <w:rPr>
          <w:rFonts w:asciiTheme="minorHAnsi" w:hAnsiTheme="minorHAnsi" w:cstheme="minorHAnsi"/>
          <w:bCs/>
          <w:sz w:val="22"/>
        </w:rPr>
        <w:t>ner</w:t>
      </w:r>
      <w:r w:rsidR="00763354" w:rsidRPr="003277F8">
        <w:rPr>
          <w:rFonts w:asciiTheme="minorHAnsi" w:hAnsiTheme="minorHAnsi" w:cstheme="minorHAnsi"/>
          <w:bCs/>
          <w:sz w:val="22"/>
        </w:rPr>
        <w:t xml:space="preserve"> (DF)</w:t>
      </w:r>
      <w:r w:rsidRPr="003277F8">
        <w:rPr>
          <w:rFonts w:asciiTheme="minorHAnsi" w:hAnsiTheme="minorHAnsi" w:cstheme="minorHAnsi"/>
          <w:bCs/>
          <w:sz w:val="22"/>
        </w:rPr>
        <w:t xml:space="preserve">, </w:t>
      </w:r>
      <w:r w:rsidR="00DD5094" w:rsidRPr="003277F8">
        <w:rPr>
          <w:rFonts w:asciiTheme="minorHAnsi" w:hAnsiTheme="minorHAnsi" w:cstheme="minorHAnsi"/>
          <w:bCs/>
          <w:sz w:val="22"/>
        </w:rPr>
        <w:t>Peter Morgan</w:t>
      </w:r>
      <w:r w:rsidR="00763354" w:rsidRPr="003277F8">
        <w:rPr>
          <w:rFonts w:asciiTheme="minorHAnsi" w:hAnsiTheme="minorHAnsi" w:cstheme="minorHAnsi"/>
          <w:bCs/>
          <w:sz w:val="22"/>
        </w:rPr>
        <w:t xml:space="preserve"> (PM)</w:t>
      </w:r>
      <w:r w:rsidRPr="003277F8">
        <w:rPr>
          <w:rFonts w:asciiTheme="minorHAnsi" w:hAnsiTheme="minorHAnsi" w:cstheme="minorHAnsi"/>
          <w:bCs/>
          <w:sz w:val="22"/>
        </w:rPr>
        <w:t xml:space="preserve"> (County Councillor), </w:t>
      </w:r>
      <w:r w:rsidR="00DD5094" w:rsidRPr="003277F8">
        <w:rPr>
          <w:rFonts w:asciiTheme="minorHAnsi" w:hAnsiTheme="minorHAnsi" w:cstheme="minorHAnsi"/>
          <w:bCs/>
          <w:sz w:val="22"/>
        </w:rPr>
        <w:t>Mark Burch</w:t>
      </w:r>
      <w:r w:rsidR="00763354" w:rsidRPr="003277F8">
        <w:rPr>
          <w:rFonts w:asciiTheme="minorHAnsi" w:hAnsiTheme="minorHAnsi" w:cstheme="minorHAnsi"/>
          <w:bCs/>
          <w:sz w:val="22"/>
        </w:rPr>
        <w:t xml:space="preserve"> (MB)</w:t>
      </w:r>
      <w:r w:rsidRPr="003277F8">
        <w:rPr>
          <w:rFonts w:asciiTheme="minorHAnsi" w:hAnsiTheme="minorHAnsi" w:cstheme="minorHAnsi"/>
          <w:bCs/>
          <w:sz w:val="22"/>
        </w:rPr>
        <w:t xml:space="preserve">, </w:t>
      </w:r>
      <w:r w:rsidR="00DD5094" w:rsidRPr="003277F8">
        <w:rPr>
          <w:rFonts w:asciiTheme="minorHAnsi" w:hAnsiTheme="minorHAnsi" w:cstheme="minorHAnsi"/>
          <w:bCs/>
          <w:sz w:val="22"/>
        </w:rPr>
        <w:t>Connie Stevens</w:t>
      </w:r>
      <w:r w:rsidR="00763354" w:rsidRPr="003277F8">
        <w:rPr>
          <w:rFonts w:asciiTheme="minorHAnsi" w:hAnsiTheme="minorHAnsi" w:cstheme="minorHAnsi"/>
          <w:bCs/>
          <w:sz w:val="22"/>
        </w:rPr>
        <w:t xml:space="preserve"> (CS)</w:t>
      </w:r>
      <w:r w:rsidRPr="003277F8">
        <w:rPr>
          <w:rFonts w:asciiTheme="minorHAnsi" w:hAnsiTheme="minorHAnsi" w:cstheme="minorHAnsi"/>
          <w:bCs/>
          <w:sz w:val="22"/>
        </w:rPr>
        <w:t xml:space="preserve">, </w:t>
      </w:r>
      <w:r w:rsidR="00070648" w:rsidRPr="003277F8">
        <w:rPr>
          <w:rFonts w:asciiTheme="minorHAnsi" w:hAnsiTheme="minorHAnsi" w:cstheme="minorHAnsi"/>
          <w:bCs/>
          <w:sz w:val="22"/>
        </w:rPr>
        <w:t>Byron Grey</w:t>
      </w:r>
      <w:r w:rsidR="00763354" w:rsidRPr="003277F8">
        <w:rPr>
          <w:rFonts w:asciiTheme="minorHAnsi" w:hAnsiTheme="minorHAnsi" w:cstheme="minorHAnsi"/>
          <w:bCs/>
          <w:sz w:val="22"/>
        </w:rPr>
        <w:t xml:space="preserve"> (BG)</w:t>
      </w:r>
      <w:r w:rsidRPr="003277F8">
        <w:rPr>
          <w:rFonts w:asciiTheme="minorHAnsi" w:hAnsiTheme="minorHAnsi" w:cstheme="minorHAnsi"/>
          <w:bCs/>
          <w:sz w:val="22"/>
        </w:rPr>
        <w:t xml:space="preserve"> (Youth Representative), </w:t>
      </w:r>
      <w:r w:rsidR="00070648" w:rsidRPr="003277F8">
        <w:rPr>
          <w:rFonts w:asciiTheme="minorHAnsi" w:hAnsiTheme="minorHAnsi" w:cstheme="minorHAnsi"/>
          <w:bCs/>
          <w:sz w:val="22"/>
        </w:rPr>
        <w:t>Carys Spence</w:t>
      </w:r>
      <w:r w:rsidR="00763354" w:rsidRPr="003277F8">
        <w:rPr>
          <w:rFonts w:asciiTheme="minorHAnsi" w:hAnsiTheme="minorHAnsi" w:cstheme="minorHAnsi"/>
          <w:bCs/>
          <w:sz w:val="22"/>
        </w:rPr>
        <w:t xml:space="preserve"> (CS)</w:t>
      </w:r>
      <w:r w:rsidRPr="003277F8">
        <w:rPr>
          <w:rFonts w:asciiTheme="minorHAnsi" w:hAnsiTheme="minorHAnsi" w:cstheme="minorHAnsi"/>
          <w:bCs/>
          <w:sz w:val="22"/>
        </w:rPr>
        <w:t xml:space="preserve">, </w:t>
      </w:r>
      <w:r w:rsidR="00070648" w:rsidRPr="003277F8">
        <w:rPr>
          <w:rFonts w:asciiTheme="minorHAnsi" w:hAnsiTheme="minorHAnsi" w:cstheme="minorHAnsi"/>
          <w:bCs/>
          <w:sz w:val="22"/>
        </w:rPr>
        <w:t>Joan Phillips</w:t>
      </w:r>
      <w:r w:rsidR="00763354" w:rsidRPr="003277F8">
        <w:rPr>
          <w:rFonts w:asciiTheme="minorHAnsi" w:hAnsiTheme="minorHAnsi" w:cstheme="minorHAnsi"/>
          <w:bCs/>
          <w:sz w:val="22"/>
        </w:rPr>
        <w:t xml:space="preserve"> (JP)</w:t>
      </w:r>
      <w:r w:rsidRPr="003277F8">
        <w:rPr>
          <w:rFonts w:asciiTheme="minorHAnsi" w:hAnsiTheme="minorHAnsi" w:cstheme="minorHAnsi"/>
          <w:bCs/>
          <w:sz w:val="22"/>
        </w:rPr>
        <w:t xml:space="preserve">, </w:t>
      </w:r>
      <w:r w:rsidR="00070648" w:rsidRPr="003277F8">
        <w:rPr>
          <w:rFonts w:asciiTheme="minorHAnsi" w:hAnsiTheme="minorHAnsi" w:cstheme="minorHAnsi"/>
          <w:bCs/>
          <w:sz w:val="22"/>
        </w:rPr>
        <w:t>Matthew Ford</w:t>
      </w:r>
      <w:r w:rsidR="00763354" w:rsidRPr="003277F8">
        <w:rPr>
          <w:rFonts w:asciiTheme="minorHAnsi" w:hAnsiTheme="minorHAnsi" w:cstheme="minorHAnsi"/>
          <w:bCs/>
          <w:sz w:val="22"/>
        </w:rPr>
        <w:t xml:space="preserve"> (MF)</w:t>
      </w:r>
      <w:r w:rsidRPr="003277F8">
        <w:rPr>
          <w:rFonts w:asciiTheme="minorHAnsi" w:hAnsiTheme="minorHAnsi" w:cstheme="minorHAnsi"/>
          <w:bCs/>
          <w:sz w:val="22"/>
        </w:rPr>
        <w:t xml:space="preserve">, </w:t>
      </w:r>
      <w:r w:rsidR="00070648" w:rsidRPr="003277F8">
        <w:rPr>
          <w:rFonts w:asciiTheme="minorHAnsi" w:hAnsiTheme="minorHAnsi" w:cstheme="minorHAnsi"/>
          <w:bCs/>
          <w:sz w:val="22"/>
        </w:rPr>
        <w:t>Sue Reynolds</w:t>
      </w:r>
      <w:r w:rsidR="00763354" w:rsidRPr="003277F8">
        <w:rPr>
          <w:rFonts w:asciiTheme="minorHAnsi" w:hAnsiTheme="minorHAnsi" w:cstheme="minorHAnsi"/>
          <w:bCs/>
          <w:sz w:val="22"/>
        </w:rPr>
        <w:t xml:space="preserve"> (SR)</w:t>
      </w:r>
      <w:r w:rsidRPr="003277F8">
        <w:rPr>
          <w:rFonts w:asciiTheme="minorHAnsi" w:hAnsiTheme="minorHAnsi" w:cstheme="minorHAnsi"/>
          <w:bCs/>
          <w:sz w:val="22"/>
        </w:rPr>
        <w:t xml:space="preserve">, </w:t>
      </w:r>
      <w:r w:rsidR="00150ED5" w:rsidRPr="003277F8">
        <w:rPr>
          <w:rFonts w:asciiTheme="minorHAnsi" w:hAnsiTheme="minorHAnsi" w:cstheme="minorHAnsi"/>
          <w:bCs/>
          <w:sz w:val="22"/>
        </w:rPr>
        <w:t>Charlie Alexander</w:t>
      </w:r>
      <w:r w:rsidR="00763354" w:rsidRPr="003277F8">
        <w:rPr>
          <w:rFonts w:asciiTheme="minorHAnsi" w:hAnsiTheme="minorHAnsi" w:cstheme="minorHAnsi"/>
          <w:bCs/>
          <w:sz w:val="22"/>
        </w:rPr>
        <w:t xml:space="preserve"> (CA)</w:t>
      </w:r>
      <w:r w:rsidR="00150ED5" w:rsidRPr="003277F8">
        <w:rPr>
          <w:rFonts w:asciiTheme="minorHAnsi" w:hAnsiTheme="minorHAnsi" w:cstheme="minorHAnsi"/>
          <w:bCs/>
          <w:sz w:val="22"/>
        </w:rPr>
        <w:t xml:space="preserve"> </w:t>
      </w:r>
    </w:p>
    <w:p w:rsidR="00150ED5" w:rsidRDefault="00150ED5" w:rsidP="00DD5094">
      <w:pPr>
        <w:pStyle w:val="BodyText2"/>
        <w:rPr>
          <w:rFonts w:asciiTheme="minorHAnsi" w:hAnsiTheme="minorHAnsi" w:cstheme="minorHAnsi"/>
          <w:b/>
          <w:bCs/>
          <w:sz w:val="22"/>
        </w:rPr>
      </w:pPr>
    </w:p>
    <w:p w:rsidR="00070648" w:rsidRDefault="00070648" w:rsidP="00DD5094">
      <w:pPr>
        <w:pStyle w:val="BodyText2"/>
        <w:rPr>
          <w:rFonts w:asciiTheme="minorHAnsi" w:hAnsiTheme="minorHAnsi" w:cstheme="minorHAnsi"/>
          <w:b/>
          <w:bCs/>
          <w:sz w:val="22"/>
        </w:rPr>
      </w:pPr>
      <w:r>
        <w:rPr>
          <w:rFonts w:asciiTheme="minorHAnsi" w:hAnsiTheme="minorHAnsi" w:cstheme="minorHAnsi"/>
          <w:b/>
          <w:bCs/>
          <w:sz w:val="22"/>
        </w:rPr>
        <w:t xml:space="preserve">Apologies </w:t>
      </w:r>
    </w:p>
    <w:p w:rsidR="00070648" w:rsidRPr="003277F8" w:rsidRDefault="00070648" w:rsidP="00DD5094">
      <w:pPr>
        <w:pStyle w:val="BodyText2"/>
        <w:rPr>
          <w:rFonts w:asciiTheme="minorHAnsi" w:hAnsiTheme="minorHAnsi" w:cstheme="minorHAnsi"/>
          <w:bCs/>
          <w:sz w:val="22"/>
        </w:rPr>
      </w:pPr>
      <w:r w:rsidRPr="003277F8">
        <w:rPr>
          <w:rFonts w:asciiTheme="minorHAnsi" w:hAnsiTheme="minorHAnsi" w:cstheme="minorHAnsi"/>
          <w:bCs/>
          <w:sz w:val="22"/>
        </w:rPr>
        <w:t>Gillian Collins</w:t>
      </w:r>
    </w:p>
    <w:p w:rsidR="00070648" w:rsidRPr="003277F8" w:rsidRDefault="00070648" w:rsidP="00DD5094">
      <w:pPr>
        <w:pStyle w:val="BodyText2"/>
        <w:rPr>
          <w:rFonts w:asciiTheme="minorHAnsi" w:hAnsiTheme="minorHAnsi" w:cstheme="minorHAnsi"/>
          <w:bCs/>
          <w:sz w:val="22"/>
        </w:rPr>
      </w:pPr>
      <w:r w:rsidRPr="003277F8">
        <w:rPr>
          <w:rFonts w:asciiTheme="minorHAnsi" w:hAnsiTheme="minorHAnsi" w:cstheme="minorHAnsi"/>
          <w:bCs/>
          <w:sz w:val="22"/>
        </w:rPr>
        <w:t>Ian</w:t>
      </w:r>
      <w:r w:rsidR="003277F8" w:rsidRPr="003277F8">
        <w:rPr>
          <w:rFonts w:asciiTheme="minorHAnsi" w:hAnsiTheme="minorHAnsi" w:cstheme="minorHAnsi"/>
          <w:bCs/>
          <w:sz w:val="22"/>
        </w:rPr>
        <w:t xml:space="preserve"> Whitby</w:t>
      </w:r>
    </w:p>
    <w:p w:rsidR="00070648" w:rsidRDefault="00070648" w:rsidP="00DD5094">
      <w:pPr>
        <w:pStyle w:val="BodyText2"/>
        <w:rPr>
          <w:rFonts w:asciiTheme="minorHAnsi" w:hAnsiTheme="minorHAnsi" w:cstheme="minorHAnsi"/>
          <w:b/>
          <w:bCs/>
          <w:sz w:val="22"/>
        </w:rPr>
      </w:pPr>
    </w:p>
    <w:p w:rsidR="00D40CC7" w:rsidRPr="005638B0" w:rsidRDefault="00F871E9" w:rsidP="008000E9">
      <w:pPr>
        <w:pStyle w:val="BodyText2"/>
        <w:rPr>
          <w:rFonts w:asciiTheme="minorHAnsi" w:hAnsiTheme="minorHAnsi" w:cstheme="minorHAnsi"/>
          <w:b/>
          <w:bCs/>
          <w:sz w:val="22"/>
        </w:rPr>
      </w:pPr>
      <w:r w:rsidRPr="005638B0">
        <w:rPr>
          <w:rFonts w:asciiTheme="minorHAnsi" w:hAnsiTheme="minorHAnsi" w:cstheme="minorHAnsi"/>
          <w:b/>
          <w:bCs/>
          <w:sz w:val="22"/>
        </w:rPr>
        <w:t>Apologies</w:t>
      </w:r>
    </w:p>
    <w:p w:rsidR="008000E9" w:rsidRDefault="00F871E9" w:rsidP="008000E9">
      <w:pPr>
        <w:pStyle w:val="BodyText2"/>
        <w:rPr>
          <w:rFonts w:asciiTheme="minorHAnsi" w:hAnsiTheme="minorHAnsi" w:cstheme="minorHAnsi"/>
          <w:b/>
          <w:bCs/>
          <w:sz w:val="22"/>
        </w:rPr>
      </w:pPr>
      <w:r w:rsidRPr="005638B0">
        <w:rPr>
          <w:rFonts w:asciiTheme="minorHAnsi" w:hAnsiTheme="minorHAnsi" w:cstheme="minorHAnsi"/>
          <w:b/>
          <w:bCs/>
          <w:sz w:val="22"/>
        </w:rPr>
        <w:t>Adopt Minutes f</w:t>
      </w:r>
      <w:r w:rsidR="00332FB1" w:rsidRPr="005638B0">
        <w:rPr>
          <w:rFonts w:asciiTheme="minorHAnsi" w:hAnsiTheme="minorHAnsi" w:cstheme="minorHAnsi"/>
          <w:b/>
          <w:bCs/>
          <w:sz w:val="22"/>
        </w:rPr>
        <w:t>r</w:t>
      </w:r>
      <w:r w:rsidR="003528F7" w:rsidRPr="005638B0">
        <w:rPr>
          <w:rFonts w:asciiTheme="minorHAnsi" w:hAnsiTheme="minorHAnsi" w:cstheme="minorHAnsi"/>
          <w:b/>
          <w:bCs/>
          <w:sz w:val="22"/>
        </w:rPr>
        <w:t>om the meeting on the</w:t>
      </w:r>
      <w:r w:rsidR="00DC66D3" w:rsidRPr="005638B0">
        <w:rPr>
          <w:rFonts w:asciiTheme="minorHAnsi" w:hAnsiTheme="minorHAnsi" w:cstheme="minorHAnsi"/>
          <w:b/>
          <w:bCs/>
          <w:sz w:val="22"/>
        </w:rPr>
        <w:t xml:space="preserve"> </w:t>
      </w:r>
      <w:r w:rsidR="00F22337" w:rsidRPr="005638B0">
        <w:rPr>
          <w:rFonts w:asciiTheme="minorHAnsi" w:hAnsiTheme="minorHAnsi" w:cstheme="minorHAnsi"/>
          <w:b/>
          <w:bCs/>
          <w:sz w:val="22"/>
        </w:rPr>
        <w:t>4 November 2</w:t>
      </w:r>
      <w:r w:rsidR="00DC66D3" w:rsidRPr="005638B0">
        <w:rPr>
          <w:rFonts w:asciiTheme="minorHAnsi" w:hAnsiTheme="minorHAnsi" w:cstheme="minorHAnsi"/>
          <w:b/>
          <w:bCs/>
          <w:sz w:val="22"/>
        </w:rPr>
        <w:t>019</w:t>
      </w:r>
    </w:p>
    <w:p w:rsidR="003277F8" w:rsidRPr="003277F8" w:rsidRDefault="00070648" w:rsidP="003277F8">
      <w:pPr>
        <w:pStyle w:val="BodyText2"/>
        <w:rPr>
          <w:rFonts w:asciiTheme="minorHAnsi" w:hAnsiTheme="minorHAnsi" w:cstheme="minorHAnsi"/>
          <w:bCs/>
          <w:sz w:val="22"/>
        </w:rPr>
      </w:pPr>
      <w:r w:rsidRPr="003277F8">
        <w:rPr>
          <w:rFonts w:asciiTheme="minorHAnsi" w:hAnsiTheme="minorHAnsi" w:cstheme="minorHAnsi"/>
          <w:bCs/>
          <w:sz w:val="22"/>
        </w:rPr>
        <w:t>No comments on previous minutes.</w:t>
      </w:r>
      <w:r w:rsidR="003277F8" w:rsidRPr="003277F8">
        <w:rPr>
          <w:rFonts w:asciiTheme="minorHAnsi" w:hAnsiTheme="minorHAnsi" w:cstheme="minorHAnsi"/>
          <w:bCs/>
          <w:sz w:val="22"/>
        </w:rPr>
        <w:t xml:space="preserve"> The minutes were signed by Cllr </w:t>
      </w:r>
      <w:r w:rsidR="003277F8">
        <w:rPr>
          <w:rFonts w:asciiTheme="minorHAnsi" w:hAnsiTheme="minorHAnsi" w:cstheme="minorHAnsi"/>
          <w:bCs/>
          <w:sz w:val="22"/>
        </w:rPr>
        <w:t>Charlie Alexander</w:t>
      </w:r>
      <w:r w:rsidR="003277F8" w:rsidRPr="003277F8">
        <w:rPr>
          <w:rFonts w:asciiTheme="minorHAnsi" w:hAnsiTheme="minorHAnsi" w:cstheme="minorHAnsi"/>
          <w:bCs/>
          <w:sz w:val="22"/>
        </w:rPr>
        <w:t xml:space="preserve"> (Chair), as a true record of the meeting held on the </w:t>
      </w:r>
      <w:r w:rsidR="003277F8">
        <w:rPr>
          <w:rFonts w:asciiTheme="minorHAnsi" w:hAnsiTheme="minorHAnsi" w:cstheme="minorHAnsi"/>
          <w:bCs/>
          <w:sz w:val="22"/>
        </w:rPr>
        <w:t>4</w:t>
      </w:r>
      <w:r w:rsidR="003277F8" w:rsidRPr="003277F8">
        <w:rPr>
          <w:rFonts w:asciiTheme="minorHAnsi" w:hAnsiTheme="minorHAnsi" w:cstheme="minorHAnsi"/>
          <w:bCs/>
          <w:sz w:val="22"/>
          <w:vertAlign w:val="superscript"/>
        </w:rPr>
        <w:t>th</w:t>
      </w:r>
      <w:r w:rsidR="003277F8">
        <w:rPr>
          <w:rFonts w:asciiTheme="minorHAnsi" w:hAnsiTheme="minorHAnsi" w:cstheme="minorHAnsi"/>
          <w:bCs/>
          <w:sz w:val="22"/>
        </w:rPr>
        <w:t xml:space="preserve"> November 2019</w:t>
      </w:r>
      <w:r w:rsidR="003277F8" w:rsidRPr="003277F8">
        <w:rPr>
          <w:rFonts w:asciiTheme="minorHAnsi" w:hAnsiTheme="minorHAnsi" w:cstheme="minorHAnsi"/>
          <w:bCs/>
          <w:sz w:val="22"/>
        </w:rPr>
        <w:t>.</w:t>
      </w:r>
    </w:p>
    <w:p w:rsidR="00070648" w:rsidRDefault="00070648" w:rsidP="008000E9">
      <w:pPr>
        <w:pStyle w:val="BodyText2"/>
        <w:rPr>
          <w:rFonts w:asciiTheme="minorHAnsi" w:hAnsiTheme="minorHAnsi" w:cstheme="minorHAnsi"/>
          <w:b/>
          <w:bCs/>
          <w:sz w:val="22"/>
        </w:rPr>
      </w:pPr>
    </w:p>
    <w:p w:rsidR="00070648" w:rsidRPr="005638B0" w:rsidRDefault="00070648" w:rsidP="008000E9">
      <w:pPr>
        <w:pStyle w:val="BodyText2"/>
        <w:rPr>
          <w:rFonts w:asciiTheme="minorHAnsi" w:hAnsiTheme="minorHAnsi" w:cstheme="minorHAnsi"/>
          <w:b/>
          <w:bCs/>
          <w:sz w:val="22"/>
        </w:rPr>
      </w:pPr>
    </w:p>
    <w:p w:rsidR="00C85D6A" w:rsidRPr="005638B0" w:rsidRDefault="00F871E9" w:rsidP="00C85D6A">
      <w:pPr>
        <w:pStyle w:val="BodyText2"/>
        <w:rPr>
          <w:rFonts w:asciiTheme="minorHAnsi" w:hAnsiTheme="minorHAnsi" w:cstheme="minorHAnsi"/>
          <w:b/>
          <w:bCs/>
          <w:sz w:val="22"/>
        </w:rPr>
      </w:pPr>
      <w:r w:rsidRPr="005638B0">
        <w:rPr>
          <w:rFonts w:asciiTheme="minorHAnsi" w:hAnsiTheme="minorHAnsi" w:cstheme="minorHAnsi"/>
          <w:b/>
          <w:bCs/>
          <w:sz w:val="22"/>
        </w:rPr>
        <w:t>Declarations of Interest</w:t>
      </w:r>
      <w:r w:rsidR="00445E9C" w:rsidRPr="005638B0">
        <w:rPr>
          <w:rFonts w:asciiTheme="minorHAnsi" w:hAnsiTheme="minorHAnsi" w:cstheme="minorHAnsi"/>
          <w:bCs/>
          <w:color w:val="auto"/>
          <w:sz w:val="22"/>
        </w:rPr>
        <w:tab/>
      </w:r>
      <w:r w:rsidR="00445E9C" w:rsidRPr="005638B0">
        <w:rPr>
          <w:rFonts w:asciiTheme="minorHAnsi" w:hAnsiTheme="minorHAnsi" w:cstheme="minorHAnsi"/>
          <w:bCs/>
          <w:color w:val="auto"/>
          <w:sz w:val="22"/>
        </w:rPr>
        <w:tab/>
      </w:r>
      <w:r w:rsidR="00445E9C" w:rsidRPr="005638B0">
        <w:rPr>
          <w:rFonts w:asciiTheme="minorHAnsi" w:hAnsiTheme="minorHAnsi" w:cstheme="minorHAnsi"/>
          <w:bCs/>
          <w:color w:val="auto"/>
          <w:sz w:val="22"/>
        </w:rPr>
        <w:tab/>
      </w:r>
    </w:p>
    <w:p w:rsidR="00C85D6A" w:rsidRDefault="00070648" w:rsidP="00C85D6A">
      <w:pPr>
        <w:pStyle w:val="BodyText2"/>
        <w:rPr>
          <w:rFonts w:asciiTheme="minorHAnsi" w:hAnsiTheme="minorHAnsi" w:cstheme="minorHAnsi"/>
          <w:b/>
          <w:bCs/>
          <w:sz w:val="22"/>
        </w:rPr>
      </w:pPr>
      <w:r>
        <w:rPr>
          <w:rFonts w:asciiTheme="minorHAnsi" w:hAnsiTheme="minorHAnsi" w:cstheme="minorHAnsi"/>
          <w:b/>
          <w:bCs/>
          <w:sz w:val="22"/>
        </w:rPr>
        <w:t>None</w:t>
      </w:r>
    </w:p>
    <w:p w:rsidR="00070648" w:rsidRPr="005638B0" w:rsidRDefault="00070648" w:rsidP="00C85D6A">
      <w:pPr>
        <w:pStyle w:val="BodyText2"/>
        <w:rPr>
          <w:rFonts w:asciiTheme="minorHAnsi" w:hAnsiTheme="minorHAnsi" w:cstheme="minorHAnsi"/>
          <w:b/>
          <w:bCs/>
          <w:sz w:val="22"/>
        </w:rPr>
      </w:pPr>
    </w:p>
    <w:p w:rsidR="00DC66D3" w:rsidRPr="005638B0" w:rsidRDefault="00925BCF" w:rsidP="00C85D6A">
      <w:pPr>
        <w:pStyle w:val="BodyText2"/>
        <w:rPr>
          <w:rFonts w:asciiTheme="minorHAnsi" w:hAnsiTheme="minorHAnsi" w:cstheme="minorHAnsi"/>
          <w:b/>
          <w:bCs/>
          <w:sz w:val="22"/>
        </w:rPr>
      </w:pPr>
      <w:r w:rsidRPr="005638B0">
        <w:rPr>
          <w:rFonts w:asciiTheme="minorHAnsi" w:hAnsiTheme="minorHAnsi" w:cstheme="minorHAnsi"/>
          <w:b/>
          <w:bCs/>
          <w:sz w:val="22"/>
        </w:rPr>
        <w:t>Matters Arising</w:t>
      </w:r>
    </w:p>
    <w:p w:rsidR="00150ED5" w:rsidRDefault="00DC66D3" w:rsidP="00B665EF">
      <w:pPr>
        <w:pStyle w:val="BodyText2"/>
        <w:numPr>
          <w:ilvl w:val="0"/>
          <w:numId w:val="22"/>
        </w:numPr>
        <w:ind w:hanging="720"/>
        <w:rPr>
          <w:rFonts w:asciiTheme="minorHAnsi" w:hAnsiTheme="minorHAnsi" w:cstheme="minorHAnsi"/>
          <w:bCs/>
          <w:sz w:val="22"/>
        </w:rPr>
      </w:pPr>
      <w:r w:rsidRPr="005638B0">
        <w:rPr>
          <w:rFonts w:asciiTheme="minorHAnsi" w:hAnsiTheme="minorHAnsi" w:cstheme="minorHAnsi"/>
          <w:bCs/>
          <w:sz w:val="22"/>
        </w:rPr>
        <w:t xml:space="preserve">Atlantic Drive Pathway, Steps, Freehold, </w:t>
      </w:r>
      <w:r w:rsidR="00F83B0B" w:rsidRPr="005638B0">
        <w:rPr>
          <w:rFonts w:asciiTheme="minorHAnsi" w:hAnsiTheme="minorHAnsi" w:cstheme="minorHAnsi"/>
          <w:bCs/>
          <w:sz w:val="22"/>
        </w:rPr>
        <w:t xml:space="preserve">Leasehold </w:t>
      </w:r>
      <w:r w:rsidR="00F83B0B">
        <w:rPr>
          <w:rFonts w:asciiTheme="minorHAnsi" w:hAnsiTheme="minorHAnsi" w:cstheme="minorHAnsi"/>
          <w:bCs/>
          <w:sz w:val="22"/>
        </w:rPr>
        <w:t>-</w:t>
      </w:r>
      <w:r w:rsidR="00070648">
        <w:rPr>
          <w:rFonts w:asciiTheme="minorHAnsi" w:hAnsiTheme="minorHAnsi" w:cstheme="minorHAnsi"/>
          <w:bCs/>
          <w:sz w:val="22"/>
        </w:rPr>
        <w:t xml:space="preserve"> </w:t>
      </w:r>
      <w:r w:rsidR="00150ED5">
        <w:rPr>
          <w:rFonts w:asciiTheme="minorHAnsi" w:hAnsiTheme="minorHAnsi" w:cstheme="minorHAnsi"/>
          <w:bCs/>
          <w:sz w:val="22"/>
        </w:rPr>
        <w:t xml:space="preserve">Query wheelchair </w:t>
      </w:r>
      <w:r w:rsidR="00763354">
        <w:rPr>
          <w:rFonts w:asciiTheme="minorHAnsi" w:hAnsiTheme="minorHAnsi" w:cstheme="minorHAnsi"/>
          <w:bCs/>
          <w:sz w:val="22"/>
        </w:rPr>
        <w:t>access – C</w:t>
      </w:r>
      <w:r w:rsidR="00150ED5">
        <w:rPr>
          <w:rFonts w:asciiTheme="minorHAnsi" w:hAnsiTheme="minorHAnsi" w:cstheme="minorHAnsi"/>
          <w:bCs/>
          <w:sz w:val="22"/>
        </w:rPr>
        <w:t>S mentioned the importance of the central path as this was most used.  It is an eyesore.  As far as we are aware it is the responsibility of PCC.  Tim Bullock is the contact person at PCC.   There are issues surrounding freehold/leasehold home ownership along the paths.  PM showed a map outlining the area that PCC were responsible for in the village.  It is difficult for less able bodied and parents with prams to go from the top of the village to the bottom.  CA will contact Tim Bullock to discuss and invite to the next meeting.</w:t>
      </w:r>
    </w:p>
    <w:p w:rsidR="00B665EF" w:rsidRPr="005638B0" w:rsidRDefault="00150ED5" w:rsidP="00150ED5">
      <w:pPr>
        <w:pStyle w:val="BodyText2"/>
        <w:rPr>
          <w:rFonts w:asciiTheme="minorHAnsi" w:hAnsiTheme="minorHAnsi" w:cstheme="minorHAnsi"/>
          <w:bCs/>
          <w:sz w:val="22"/>
        </w:rPr>
      </w:pPr>
      <w:r>
        <w:rPr>
          <w:rFonts w:asciiTheme="minorHAnsi" w:hAnsiTheme="minorHAnsi" w:cstheme="minorHAnsi"/>
          <w:bCs/>
          <w:sz w:val="22"/>
        </w:rPr>
        <w:t xml:space="preserve">  </w:t>
      </w:r>
    </w:p>
    <w:p w:rsidR="00647433" w:rsidRDefault="00B665EF" w:rsidP="00B665EF">
      <w:pPr>
        <w:pStyle w:val="BodyText2"/>
        <w:numPr>
          <w:ilvl w:val="0"/>
          <w:numId w:val="22"/>
        </w:numPr>
        <w:ind w:hanging="720"/>
        <w:rPr>
          <w:rFonts w:asciiTheme="minorHAnsi" w:hAnsiTheme="minorHAnsi" w:cstheme="minorHAnsi"/>
          <w:bCs/>
          <w:sz w:val="22"/>
        </w:rPr>
      </w:pPr>
      <w:r w:rsidRPr="005638B0">
        <w:rPr>
          <w:rFonts w:asciiTheme="minorHAnsi" w:hAnsiTheme="minorHAnsi" w:cstheme="minorHAnsi"/>
          <w:bCs/>
          <w:sz w:val="22"/>
        </w:rPr>
        <w:t>Concerns regarding Pumping Stations</w:t>
      </w:r>
      <w:r w:rsidR="00150ED5">
        <w:rPr>
          <w:rFonts w:asciiTheme="minorHAnsi" w:hAnsiTheme="minorHAnsi" w:cstheme="minorHAnsi"/>
          <w:bCs/>
          <w:sz w:val="22"/>
        </w:rPr>
        <w:t xml:space="preserve"> – the issue lies with </w:t>
      </w:r>
      <w:proofErr w:type="spellStart"/>
      <w:r w:rsidR="00150ED5">
        <w:rPr>
          <w:rFonts w:asciiTheme="minorHAnsi" w:hAnsiTheme="minorHAnsi" w:cstheme="minorHAnsi"/>
          <w:bCs/>
          <w:sz w:val="22"/>
        </w:rPr>
        <w:t>Dwr</w:t>
      </w:r>
      <w:proofErr w:type="spellEnd"/>
      <w:r w:rsidR="00150ED5">
        <w:rPr>
          <w:rFonts w:asciiTheme="minorHAnsi" w:hAnsiTheme="minorHAnsi" w:cstheme="minorHAnsi"/>
          <w:bCs/>
          <w:sz w:val="22"/>
        </w:rPr>
        <w:t xml:space="preserve"> Cymru and not PCC.  Historically planning apps have been refused due to lack of capacity at the pumping station, however other planning consents have been given without any issue.  </w:t>
      </w:r>
      <w:r w:rsidR="00647433">
        <w:rPr>
          <w:rFonts w:asciiTheme="minorHAnsi" w:hAnsiTheme="minorHAnsi" w:cstheme="minorHAnsi"/>
          <w:bCs/>
          <w:sz w:val="22"/>
        </w:rPr>
        <w:t xml:space="preserve">It was agreed that an enquiry would be made to </w:t>
      </w:r>
      <w:proofErr w:type="spellStart"/>
      <w:r w:rsidR="00647433">
        <w:rPr>
          <w:rFonts w:asciiTheme="minorHAnsi" w:hAnsiTheme="minorHAnsi" w:cstheme="minorHAnsi"/>
          <w:bCs/>
          <w:sz w:val="22"/>
        </w:rPr>
        <w:t>Dwr</w:t>
      </w:r>
      <w:proofErr w:type="spellEnd"/>
      <w:r w:rsidR="00647433">
        <w:rPr>
          <w:rFonts w:asciiTheme="minorHAnsi" w:hAnsiTheme="minorHAnsi" w:cstheme="minorHAnsi"/>
          <w:bCs/>
          <w:sz w:val="22"/>
        </w:rPr>
        <w:t xml:space="preserve"> Cymru to clarify the situation and to find any resolution to various issues and questions the committee have.</w:t>
      </w:r>
    </w:p>
    <w:p w:rsidR="00B665EF" w:rsidRPr="005638B0" w:rsidRDefault="00150ED5" w:rsidP="00647433">
      <w:pPr>
        <w:pStyle w:val="BodyText2"/>
        <w:rPr>
          <w:rFonts w:asciiTheme="minorHAnsi" w:hAnsiTheme="minorHAnsi" w:cstheme="minorHAnsi"/>
          <w:bCs/>
          <w:sz w:val="22"/>
        </w:rPr>
      </w:pPr>
      <w:r>
        <w:rPr>
          <w:rFonts w:asciiTheme="minorHAnsi" w:hAnsiTheme="minorHAnsi" w:cstheme="minorHAnsi"/>
          <w:bCs/>
          <w:sz w:val="22"/>
        </w:rPr>
        <w:t xml:space="preserve"> </w:t>
      </w:r>
    </w:p>
    <w:p w:rsidR="00B665EF" w:rsidRDefault="00B665EF" w:rsidP="00B665EF">
      <w:pPr>
        <w:pStyle w:val="BodyText2"/>
        <w:numPr>
          <w:ilvl w:val="0"/>
          <w:numId w:val="22"/>
        </w:numPr>
        <w:ind w:hanging="720"/>
        <w:rPr>
          <w:rFonts w:asciiTheme="minorHAnsi" w:hAnsiTheme="minorHAnsi" w:cstheme="minorHAnsi"/>
          <w:sz w:val="22"/>
        </w:rPr>
      </w:pPr>
      <w:r w:rsidRPr="005638B0">
        <w:rPr>
          <w:rFonts w:asciiTheme="minorHAnsi" w:hAnsiTheme="minorHAnsi" w:cstheme="minorHAnsi"/>
          <w:sz w:val="22"/>
        </w:rPr>
        <w:t>Requests for memorial benches </w:t>
      </w:r>
      <w:r w:rsidR="00647433">
        <w:rPr>
          <w:rFonts w:asciiTheme="minorHAnsi" w:hAnsiTheme="minorHAnsi" w:cstheme="minorHAnsi"/>
          <w:sz w:val="22"/>
        </w:rPr>
        <w:t xml:space="preserve">– low maintenance bench was agreed by the HCC, there was a question raised as to whether or not planning permission would need to be sought, MB and CS and PM agreed that as we did not need to obtain PP as we lease the land, so it was agreed that we could go ahead and </w:t>
      </w:r>
      <w:r w:rsidR="00187769">
        <w:rPr>
          <w:rFonts w:asciiTheme="minorHAnsi" w:hAnsiTheme="minorHAnsi" w:cstheme="minorHAnsi"/>
          <w:sz w:val="22"/>
        </w:rPr>
        <w:t>place the bench (plastic free, environmentally friendly) and that if retrospective planning permission would be requested if necessary.</w:t>
      </w:r>
      <w:r w:rsidR="00647433">
        <w:rPr>
          <w:rFonts w:asciiTheme="minorHAnsi" w:hAnsiTheme="minorHAnsi" w:cstheme="minorHAnsi"/>
          <w:sz w:val="22"/>
        </w:rPr>
        <w:t xml:space="preserve"> </w:t>
      </w:r>
    </w:p>
    <w:p w:rsidR="00763354" w:rsidRDefault="00763354" w:rsidP="00763354">
      <w:pPr>
        <w:pStyle w:val="ListParagraph"/>
        <w:rPr>
          <w:rFonts w:asciiTheme="minorHAnsi" w:hAnsiTheme="minorHAnsi" w:cstheme="minorHAnsi"/>
          <w:sz w:val="22"/>
        </w:rPr>
      </w:pPr>
    </w:p>
    <w:p w:rsidR="00763354" w:rsidRPr="005638B0" w:rsidRDefault="00763354" w:rsidP="00763354">
      <w:pPr>
        <w:pStyle w:val="BodyText2"/>
        <w:rPr>
          <w:rFonts w:asciiTheme="minorHAnsi" w:hAnsiTheme="minorHAnsi" w:cstheme="minorHAnsi"/>
          <w:sz w:val="22"/>
        </w:rPr>
      </w:pPr>
    </w:p>
    <w:p w:rsidR="00B665EF" w:rsidRDefault="00B665EF" w:rsidP="00B665EF">
      <w:pPr>
        <w:pStyle w:val="BodyText2"/>
        <w:numPr>
          <w:ilvl w:val="0"/>
          <w:numId w:val="22"/>
        </w:numPr>
        <w:ind w:hanging="720"/>
        <w:rPr>
          <w:rFonts w:asciiTheme="minorHAnsi" w:hAnsiTheme="minorHAnsi" w:cstheme="minorHAnsi"/>
          <w:sz w:val="22"/>
        </w:rPr>
      </w:pPr>
      <w:r w:rsidRPr="005638B0">
        <w:rPr>
          <w:rFonts w:asciiTheme="minorHAnsi" w:hAnsiTheme="minorHAnsi" w:cstheme="minorHAnsi"/>
          <w:sz w:val="22"/>
        </w:rPr>
        <w:t>Lighting Complaint</w:t>
      </w:r>
      <w:r w:rsidR="00647433">
        <w:rPr>
          <w:rFonts w:asciiTheme="minorHAnsi" w:hAnsiTheme="minorHAnsi" w:cstheme="minorHAnsi"/>
          <w:sz w:val="22"/>
        </w:rPr>
        <w:t xml:space="preserve"> – complaint from Holbrook close regarding bright light at night.  Mel Stephens at the council said that it had been repaired and replaced and that HCC would decide</w:t>
      </w:r>
      <w:r w:rsidR="00187769">
        <w:rPr>
          <w:rFonts w:asciiTheme="minorHAnsi" w:hAnsiTheme="minorHAnsi" w:cstheme="minorHAnsi"/>
          <w:sz w:val="22"/>
        </w:rPr>
        <w:t xml:space="preserve"> whether or no</w:t>
      </w:r>
      <w:r w:rsidR="00647433">
        <w:rPr>
          <w:rFonts w:asciiTheme="minorHAnsi" w:hAnsiTheme="minorHAnsi" w:cstheme="minorHAnsi"/>
          <w:sz w:val="22"/>
        </w:rPr>
        <w:t>t they wanted to turn the light off.</w:t>
      </w:r>
      <w:r w:rsidR="00187769">
        <w:rPr>
          <w:rFonts w:asciiTheme="minorHAnsi" w:hAnsiTheme="minorHAnsi" w:cstheme="minorHAnsi"/>
          <w:sz w:val="22"/>
        </w:rPr>
        <w:t xml:space="preserve">  Various discussions took place to come to a solution – none was found.  CA will contact PCC again, expressing that many people found the light too bright, but for H&amp;S reasons HCC did not want to extinguish the light at night.  </w:t>
      </w:r>
    </w:p>
    <w:p w:rsidR="00763354" w:rsidRDefault="00763354" w:rsidP="00763354">
      <w:pPr>
        <w:pStyle w:val="BodyText2"/>
        <w:rPr>
          <w:rFonts w:asciiTheme="minorHAnsi" w:hAnsiTheme="minorHAnsi" w:cstheme="minorHAnsi"/>
          <w:sz w:val="22"/>
        </w:rPr>
      </w:pPr>
    </w:p>
    <w:p w:rsidR="00F83B0B" w:rsidRDefault="00F83B0B" w:rsidP="00763354">
      <w:pPr>
        <w:pStyle w:val="BodyText2"/>
        <w:rPr>
          <w:rFonts w:asciiTheme="minorHAnsi" w:hAnsiTheme="minorHAnsi" w:cstheme="minorHAnsi"/>
          <w:sz w:val="22"/>
        </w:rPr>
      </w:pPr>
    </w:p>
    <w:p w:rsidR="00F83B0B" w:rsidRDefault="00F83B0B" w:rsidP="00763354">
      <w:pPr>
        <w:pStyle w:val="BodyText2"/>
        <w:rPr>
          <w:rFonts w:asciiTheme="minorHAnsi" w:hAnsiTheme="minorHAnsi" w:cstheme="minorHAnsi"/>
          <w:sz w:val="22"/>
        </w:rPr>
      </w:pPr>
    </w:p>
    <w:p w:rsidR="00F83B0B" w:rsidRDefault="00F83B0B" w:rsidP="00763354">
      <w:pPr>
        <w:pStyle w:val="BodyText2"/>
        <w:rPr>
          <w:rFonts w:asciiTheme="minorHAnsi" w:hAnsiTheme="minorHAnsi" w:cstheme="minorHAnsi"/>
          <w:sz w:val="22"/>
        </w:rPr>
      </w:pPr>
    </w:p>
    <w:p w:rsidR="00DC0404" w:rsidRPr="005638B0" w:rsidRDefault="00DC0404" w:rsidP="00DC0404">
      <w:pPr>
        <w:pStyle w:val="BodyText2"/>
        <w:ind w:left="360"/>
        <w:rPr>
          <w:rFonts w:asciiTheme="minorHAnsi" w:hAnsiTheme="minorHAnsi" w:cstheme="minorHAnsi"/>
          <w:sz w:val="22"/>
        </w:rPr>
      </w:pPr>
    </w:p>
    <w:p w:rsidR="00DC0404" w:rsidRPr="00763354" w:rsidRDefault="00B665EF" w:rsidP="00E232D1">
      <w:pPr>
        <w:pStyle w:val="BodyText2"/>
        <w:numPr>
          <w:ilvl w:val="0"/>
          <w:numId w:val="22"/>
        </w:numPr>
        <w:ind w:hanging="720"/>
        <w:rPr>
          <w:rFonts w:asciiTheme="minorHAnsi" w:hAnsiTheme="minorHAnsi" w:cstheme="minorHAnsi"/>
          <w:sz w:val="22"/>
        </w:rPr>
      </w:pPr>
      <w:r w:rsidRPr="00763354">
        <w:rPr>
          <w:rFonts w:asciiTheme="minorHAnsi" w:hAnsiTheme="minorHAnsi" w:cstheme="minorHAnsi"/>
          <w:sz w:val="22"/>
        </w:rPr>
        <w:lastRenderedPageBreak/>
        <w:t>Hedges and street lights in Little Haven</w:t>
      </w:r>
      <w:r w:rsidR="00DC0404" w:rsidRPr="00763354">
        <w:rPr>
          <w:rFonts w:asciiTheme="minorHAnsi" w:hAnsiTheme="minorHAnsi" w:cstheme="minorHAnsi"/>
          <w:sz w:val="22"/>
        </w:rPr>
        <w:t xml:space="preserve"> – similar complaint from resident of LH – Mel Stephens has said that this is how all lights will be changing in the future.  CA sent an email from PCNPA to all councillors regarding hedges in LH.  MF and BG stated that the beds in LH appeared not to have been maintained in 2-3 years.  They had been being maintained by Mary Whitewright.  It was agreed that we will bring the maintenance needs to the attention of PCNPA annually.  It was noted that although MW had been maintaining them (£300 to Gordon) it actually was the responsibility of the National Park.</w:t>
      </w:r>
    </w:p>
    <w:p w:rsidR="00DC0404" w:rsidRPr="005638B0" w:rsidRDefault="00DC0404" w:rsidP="00DC0404">
      <w:pPr>
        <w:pStyle w:val="BodyText2"/>
        <w:rPr>
          <w:rFonts w:asciiTheme="minorHAnsi" w:hAnsiTheme="minorHAnsi" w:cstheme="minorHAnsi"/>
          <w:sz w:val="22"/>
        </w:rPr>
      </w:pPr>
    </w:p>
    <w:p w:rsidR="00B665EF" w:rsidRDefault="00B665EF" w:rsidP="00B665EF">
      <w:pPr>
        <w:pStyle w:val="BodyText2"/>
        <w:numPr>
          <w:ilvl w:val="0"/>
          <w:numId w:val="22"/>
        </w:numPr>
        <w:ind w:hanging="720"/>
        <w:rPr>
          <w:rFonts w:asciiTheme="minorHAnsi" w:hAnsiTheme="minorHAnsi" w:cstheme="minorHAnsi"/>
          <w:sz w:val="22"/>
        </w:rPr>
      </w:pPr>
      <w:r w:rsidRPr="005638B0">
        <w:rPr>
          <w:rFonts w:asciiTheme="minorHAnsi" w:hAnsiTheme="minorHAnsi" w:cstheme="minorHAnsi"/>
          <w:sz w:val="22"/>
        </w:rPr>
        <w:t>Condition of roads around The Havens</w:t>
      </w:r>
      <w:r w:rsidR="00DC0404">
        <w:rPr>
          <w:rFonts w:asciiTheme="minorHAnsi" w:hAnsiTheme="minorHAnsi" w:cstheme="minorHAnsi"/>
          <w:sz w:val="22"/>
        </w:rPr>
        <w:t xml:space="preserve"> – DF said that the roads were far too waterlogged.  PM replied that it was a drainage issue rather than the roads.  </w:t>
      </w:r>
      <w:r w:rsidR="00B14752">
        <w:rPr>
          <w:rFonts w:asciiTheme="minorHAnsi" w:hAnsiTheme="minorHAnsi" w:cstheme="minorHAnsi"/>
          <w:sz w:val="22"/>
        </w:rPr>
        <w:t>CM said that I</w:t>
      </w:r>
      <w:r w:rsidR="003277F8">
        <w:rPr>
          <w:rFonts w:asciiTheme="minorHAnsi" w:hAnsiTheme="minorHAnsi" w:cstheme="minorHAnsi"/>
          <w:sz w:val="22"/>
        </w:rPr>
        <w:t>W</w:t>
      </w:r>
      <w:r w:rsidR="00B14752">
        <w:rPr>
          <w:rFonts w:asciiTheme="minorHAnsi" w:hAnsiTheme="minorHAnsi" w:cstheme="minorHAnsi"/>
          <w:sz w:val="22"/>
        </w:rPr>
        <w:t xml:space="preserve"> Was going to contact Darren Thomas regarding the state of the roads.  CA will chase </w:t>
      </w:r>
      <w:r w:rsidR="003277F8">
        <w:rPr>
          <w:rFonts w:asciiTheme="minorHAnsi" w:hAnsiTheme="minorHAnsi" w:cstheme="minorHAnsi"/>
          <w:sz w:val="22"/>
        </w:rPr>
        <w:t>IW.</w:t>
      </w:r>
      <w:r w:rsidR="00B14752">
        <w:rPr>
          <w:rFonts w:asciiTheme="minorHAnsi" w:hAnsiTheme="minorHAnsi" w:cstheme="minorHAnsi"/>
          <w:sz w:val="22"/>
        </w:rPr>
        <w:t xml:space="preserve"> </w:t>
      </w:r>
    </w:p>
    <w:p w:rsidR="00B14752" w:rsidRDefault="00B14752" w:rsidP="00B14752">
      <w:pPr>
        <w:pStyle w:val="BodyText2"/>
        <w:rPr>
          <w:rFonts w:asciiTheme="minorHAnsi" w:hAnsiTheme="minorHAnsi" w:cstheme="minorHAnsi"/>
          <w:sz w:val="22"/>
        </w:rPr>
      </w:pPr>
    </w:p>
    <w:p w:rsidR="00DC66D3" w:rsidRPr="007D6D96" w:rsidRDefault="00B14752" w:rsidP="00B665EF">
      <w:pPr>
        <w:pStyle w:val="BodyText2"/>
        <w:numPr>
          <w:ilvl w:val="0"/>
          <w:numId w:val="22"/>
        </w:numPr>
        <w:rPr>
          <w:rFonts w:asciiTheme="minorHAnsi" w:hAnsiTheme="minorHAnsi" w:cstheme="minorHAnsi"/>
          <w:sz w:val="22"/>
        </w:rPr>
      </w:pPr>
      <w:r>
        <w:rPr>
          <w:rFonts w:asciiTheme="minorHAnsi" w:hAnsiTheme="minorHAnsi" w:cstheme="minorHAnsi"/>
          <w:sz w:val="22"/>
        </w:rPr>
        <w:t>There is now a new bus stop in place at White Railings/Rosehill.  Thanks to George Bevan for building it.</w:t>
      </w:r>
    </w:p>
    <w:p w:rsidR="00C85D6A" w:rsidRPr="005638B0" w:rsidRDefault="00C85D6A" w:rsidP="00C85D6A">
      <w:pPr>
        <w:pStyle w:val="BodyText2"/>
        <w:rPr>
          <w:rFonts w:asciiTheme="minorHAnsi" w:hAnsiTheme="minorHAnsi" w:cstheme="minorHAnsi"/>
          <w:b/>
          <w:bCs/>
          <w:sz w:val="22"/>
        </w:rPr>
      </w:pPr>
    </w:p>
    <w:p w:rsidR="00A609C0" w:rsidRDefault="00925BCF" w:rsidP="00C85D6A">
      <w:pPr>
        <w:pStyle w:val="BodyText2"/>
        <w:rPr>
          <w:rFonts w:asciiTheme="minorHAnsi" w:hAnsiTheme="minorHAnsi" w:cstheme="minorHAnsi"/>
          <w:b/>
          <w:bCs/>
          <w:sz w:val="22"/>
        </w:rPr>
      </w:pPr>
      <w:r w:rsidRPr="005638B0">
        <w:rPr>
          <w:rFonts w:asciiTheme="minorHAnsi" w:hAnsiTheme="minorHAnsi" w:cstheme="minorHAnsi"/>
          <w:b/>
          <w:bCs/>
          <w:sz w:val="22"/>
        </w:rPr>
        <w:t>Agenda Items</w:t>
      </w:r>
    </w:p>
    <w:p w:rsidR="00B14752" w:rsidRPr="005638B0" w:rsidRDefault="00B14752" w:rsidP="00C85D6A">
      <w:pPr>
        <w:pStyle w:val="BodyText2"/>
        <w:rPr>
          <w:rFonts w:asciiTheme="minorHAnsi" w:hAnsiTheme="minorHAnsi" w:cstheme="minorHAnsi"/>
          <w:b/>
          <w:bCs/>
          <w:sz w:val="22"/>
        </w:rPr>
      </w:pPr>
    </w:p>
    <w:p w:rsidR="005668B5" w:rsidRPr="005012C7" w:rsidRDefault="005668B5" w:rsidP="005668B5">
      <w:pPr>
        <w:pStyle w:val="BodyText2"/>
        <w:numPr>
          <w:ilvl w:val="0"/>
          <w:numId w:val="24"/>
        </w:numPr>
        <w:rPr>
          <w:rFonts w:asciiTheme="minorHAnsi" w:hAnsiTheme="minorHAnsi" w:cstheme="minorHAnsi"/>
          <w:bCs/>
          <w:sz w:val="22"/>
        </w:rPr>
      </w:pPr>
      <w:r w:rsidRPr="005638B0">
        <w:rPr>
          <w:rFonts w:asciiTheme="minorHAnsi" w:hAnsiTheme="minorHAnsi" w:cstheme="minorHAnsi"/>
          <w:b/>
          <w:bCs/>
          <w:sz w:val="22"/>
        </w:rPr>
        <w:t xml:space="preserve">New development </w:t>
      </w:r>
      <w:r w:rsidR="00B14752">
        <w:rPr>
          <w:rFonts w:asciiTheme="minorHAnsi" w:hAnsiTheme="minorHAnsi" w:cstheme="minorHAnsi"/>
          <w:b/>
          <w:bCs/>
          <w:sz w:val="22"/>
        </w:rPr>
        <w:t xml:space="preserve">– </w:t>
      </w:r>
      <w:r w:rsidR="00B14752" w:rsidRPr="005012C7">
        <w:rPr>
          <w:rFonts w:asciiTheme="minorHAnsi" w:hAnsiTheme="minorHAnsi" w:cstheme="minorHAnsi"/>
          <w:bCs/>
          <w:sz w:val="22"/>
        </w:rPr>
        <w:t xml:space="preserve">CA has received a letter re new potential development at </w:t>
      </w:r>
      <w:proofErr w:type="spellStart"/>
      <w:r w:rsidR="00B14752" w:rsidRPr="005012C7">
        <w:rPr>
          <w:rFonts w:asciiTheme="minorHAnsi" w:hAnsiTheme="minorHAnsi" w:cstheme="minorHAnsi"/>
          <w:bCs/>
          <w:sz w:val="22"/>
        </w:rPr>
        <w:t>Swanswell</w:t>
      </w:r>
      <w:proofErr w:type="spellEnd"/>
      <w:r w:rsidR="00B14752" w:rsidRPr="005012C7">
        <w:rPr>
          <w:rFonts w:asciiTheme="minorHAnsi" w:hAnsiTheme="minorHAnsi" w:cstheme="minorHAnsi"/>
          <w:bCs/>
          <w:sz w:val="22"/>
        </w:rPr>
        <w:t xml:space="preserve">.  Issues surrounding old mine shafts etc.  It will be raised </w:t>
      </w:r>
      <w:r w:rsidR="00763354" w:rsidRPr="005012C7">
        <w:rPr>
          <w:rFonts w:asciiTheme="minorHAnsi" w:hAnsiTheme="minorHAnsi" w:cstheme="minorHAnsi"/>
          <w:bCs/>
          <w:sz w:val="22"/>
        </w:rPr>
        <w:t xml:space="preserve">again </w:t>
      </w:r>
      <w:r w:rsidR="00B14752" w:rsidRPr="005012C7">
        <w:rPr>
          <w:rFonts w:asciiTheme="minorHAnsi" w:hAnsiTheme="minorHAnsi" w:cstheme="minorHAnsi"/>
          <w:bCs/>
          <w:sz w:val="22"/>
        </w:rPr>
        <w:t>at pre-planning application stage.</w:t>
      </w:r>
    </w:p>
    <w:p w:rsidR="008773FF" w:rsidRPr="005638B0" w:rsidRDefault="00C169EC" w:rsidP="00C85D6A">
      <w:pPr>
        <w:pStyle w:val="BodyText2"/>
        <w:spacing w:after="120"/>
        <w:rPr>
          <w:rFonts w:asciiTheme="minorHAnsi" w:hAnsiTheme="minorHAnsi" w:cstheme="minorHAnsi"/>
          <w:bCs/>
          <w:sz w:val="22"/>
        </w:rPr>
      </w:pPr>
      <w:r w:rsidRPr="005638B0">
        <w:rPr>
          <w:rFonts w:asciiTheme="minorHAnsi" w:hAnsiTheme="minorHAnsi" w:cstheme="minorHAnsi"/>
          <w:b/>
          <w:bCs/>
          <w:sz w:val="22"/>
        </w:rPr>
        <w:t xml:space="preserve">                                                                                                                                                                                                                                                                                                                                                                                                                                                                                                                                                                                                                                                                                                                                                                                                                                                                                                                                                                                                      </w:t>
      </w:r>
      <w:r w:rsidR="00FD2A7D" w:rsidRPr="005638B0">
        <w:rPr>
          <w:rFonts w:asciiTheme="minorHAnsi" w:hAnsiTheme="minorHAnsi" w:cstheme="minorHAnsi"/>
          <w:b/>
          <w:bCs/>
          <w:sz w:val="22"/>
        </w:rPr>
        <w:t xml:space="preserve">                     </w:t>
      </w:r>
      <w:r w:rsidR="008773FF" w:rsidRPr="005638B0">
        <w:rPr>
          <w:rFonts w:asciiTheme="minorHAnsi" w:hAnsiTheme="minorHAnsi" w:cstheme="minorHAnsi"/>
          <w:b/>
          <w:bCs/>
          <w:sz w:val="22"/>
        </w:rPr>
        <w:t>Planning Application</w:t>
      </w:r>
    </w:p>
    <w:tbl>
      <w:tblPr>
        <w:tblStyle w:val="TableGrid"/>
        <w:tblW w:w="0" w:type="auto"/>
        <w:tblLook w:val="04A0" w:firstRow="1" w:lastRow="0" w:firstColumn="1" w:lastColumn="0" w:noHBand="0" w:noVBand="1"/>
      </w:tblPr>
      <w:tblGrid>
        <w:gridCol w:w="1838"/>
        <w:gridCol w:w="6662"/>
        <w:gridCol w:w="1128"/>
      </w:tblGrid>
      <w:tr w:rsidR="005638B0" w:rsidRPr="005638B0" w:rsidTr="00113856">
        <w:tc>
          <w:tcPr>
            <w:tcW w:w="1838" w:type="dxa"/>
            <w:vAlign w:val="center"/>
          </w:tcPr>
          <w:p w:rsidR="005638B0" w:rsidRPr="005638B0" w:rsidRDefault="005638B0" w:rsidP="005638B0">
            <w:pPr>
              <w:pStyle w:val="BodyText2"/>
              <w:spacing w:before="120"/>
              <w:rPr>
                <w:rFonts w:asciiTheme="minorHAnsi" w:hAnsiTheme="minorHAnsi" w:cstheme="minorHAnsi"/>
                <w:b/>
                <w:bCs/>
                <w:sz w:val="22"/>
              </w:rPr>
            </w:pPr>
            <w:r w:rsidRPr="005638B0">
              <w:rPr>
                <w:rFonts w:asciiTheme="minorHAnsi" w:hAnsiTheme="minorHAnsi" w:cstheme="minorHAnsi"/>
                <w:b/>
                <w:noProof/>
                <w:sz w:val="22"/>
              </w:rPr>
              <w:t>NP/19/0609/FUL</w:t>
            </w:r>
          </w:p>
        </w:tc>
        <w:tc>
          <w:tcPr>
            <w:tcW w:w="6662" w:type="dxa"/>
            <w:vAlign w:val="center"/>
          </w:tcPr>
          <w:p w:rsidR="005638B0" w:rsidRDefault="005638B0" w:rsidP="005638B0">
            <w:pPr>
              <w:pStyle w:val="BodyText2"/>
              <w:spacing w:before="120"/>
              <w:rPr>
                <w:rFonts w:asciiTheme="minorHAnsi" w:hAnsiTheme="minorHAnsi" w:cstheme="minorHAnsi"/>
                <w:noProof/>
                <w:sz w:val="22"/>
              </w:rPr>
            </w:pPr>
            <w:r w:rsidRPr="005638B0">
              <w:rPr>
                <w:rFonts w:asciiTheme="minorHAnsi" w:hAnsiTheme="minorHAnsi" w:cstheme="minorHAnsi"/>
                <w:noProof/>
                <w:sz w:val="22"/>
              </w:rPr>
              <w:t>First floor extension with terrace and replacement second floor dormer, all to rear. 5, Sea Bird Close, Little Haven, Haverfordwest, Pembrokeshire, SA62 3UQ</w:t>
            </w:r>
          </w:p>
          <w:p w:rsidR="00B14752" w:rsidRDefault="00B14752" w:rsidP="005638B0">
            <w:pPr>
              <w:pStyle w:val="BodyText2"/>
              <w:spacing w:before="120"/>
              <w:rPr>
                <w:rFonts w:asciiTheme="minorHAnsi" w:hAnsiTheme="minorHAnsi" w:cstheme="minorHAnsi"/>
                <w:noProof/>
                <w:sz w:val="22"/>
              </w:rPr>
            </w:pPr>
            <w:r>
              <w:rPr>
                <w:rFonts w:asciiTheme="minorHAnsi" w:hAnsiTheme="minorHAnsi" w:cstheme="minorHAnsi"/>
                <w:noProof/>
                <w:sz w:val="22"/>
              </w:rPr>
              <w:t>All in favour</w:t>
            </w:r>
          </w:p>
          <w:p w:rsidR="00B14752" w:rsidRPr="007D6D96" w:rsidRDefault="00B14752" w:rsidP="005638B0">
            <w:pPr>
              <w:pStyle w:val="BodyText2"/>
              <w:spacing w:before="120"/>
              <w:rPr>
                <w:rFonts w:asciiTheme="minorHAnsi" w:hAnsiTheme="minorHAnsi" w:cstheme="minorHAnsi"/>
                <w:noProof/>
                <w:sz w:val="22"/>
              </w:rPr>
            </w:pPr>
            <w:r>
              <w:rPr>
                <w:rFonts w:asciiTheme="minorHAnsi" w:hAnsiTheme="minorHAnsi" w:cstheme="minorHAnsi"/>
                <w:noProof/>
                <w:sz w:val="22"/>
              </w:rPr>
              <w:t>Proposed – MF, seconded BG</w:t>
            </w:r>
          </w:p>
        </w:tc>
        <w:tc>
          <w:tcPr>
            <w:tcW w:w="1128" w:type="dxa"/>
            <w:vAlign w:val="center"/>
          </w:tcPr>
          <w:p w:rsidR="005638B0" w:rsidRPr="005638B0" w:rsidRDefault="005638B0" w:rsidP="005638B0">
            <w:pPr>
              <w:pStyle w:val="BodyText2"/>
              <w:spacing w:before="120"/>
              <w:rPr>
                <w:rFonts w:asciiTheme="minorHAnsi" w:hAnsiTheme="minorHAnsi" w:cstheme="minorHAnsi"/>
                <w:b/>
                <w:bCs/>
                <w:sz w:val="22"/>
              </w:rPr>
            </w:pPr>
            <w:r w:rsidRPr="005638B0">
              <w:rPr>
                <w:rFonts w:asciiTheme="minorHAnsi" w:hAnsiTheme="minorHAnsi" w:cstheme="minorHAnsi"/>
                <w:b/>
                <w:bCs/>
                <w:sz w:val="22"/>
              </w:rPr>
              <w:t xml:space="preserve">Online </w:t>
            </w:r>
          </w:p>
        </w:tc>
      </w:tr>
      <w:tr w:rsidR="005638B0" w:rsidRPr="005638B0" w:rsidTr="00113856">
        <w:tc>
          <w:tcPr>
            <w:tcW w:w="1838" w:type="dxa"/>
            <w:vAlign w:val="center"/>
          </w:tcPr>
          <w:p w:rsidR="005638B0" w:rsidRPr="00113856" w:rsidRDefault="00113856" w:rsidP="00113856">
            <w:pPr>
              <w:pStyle w:val="BodyText2"/>
              <w:spacing w:before="120"/>
              <w:rPr>
                <w:rFonts w:asciiTheme="minorHAnsi" w:hAnsiTheme="minorHAnsi" w:cstheme="minorHAnsi"/>
                <w:b/>
                <w:noProof/>
                <w:sz w:val="22"/>
              </w:rPr>
            </w:pPr>
            <w:r w:rsidRPr="00113856">
              <w:rPr>
                <w:rFonts w:asciiTheme="minorHAnsi" w:hAnsiTheme="minorHAnsi" w:cstheme="minorHAnsi"/>
                <w:b/>
                <w:noProof/>
                <w:sz w:val="22"/>
              </w:rPr>
              <w:t>NP/19/0625/S73</w:t>
            </w:r>
          </w:p>
        </w:tc>
        <w:tc>
          <w:tcPr>
            <w:tcW w:w="6662" w:type="dxa"/>
            <w:vAlign w:val="center"/>
          </w:tcPr>
          <w:p w:rsidR="00113856" w:rsidRDefault="00113856" w:rsidP="00113856">
            <w:pPr>
              <w:pStyle w:val="BodyText2"/>
              <w:spacing w:before="120"/>
              <w:rPr>
                <w:rFonts w:asciiTheme="minorHAnsi" w:hAnsiTheme="minorHAnsi" w:cstheme="minorHAnsi"/>
                <w:noProof/>
                <w:sz w:val="22"/>
              </w:rPr>
            </w:pPr>
            <w:r w:rsidRPr="00113856">
              <w:rPr>
                <w:rFonts w:asciiTheme="minorHAnsi" w:hAnsiTheme="minorHAnsi" w:cstheme="minorHAnsi"/>
                <w:noProof/>
                <w:sz w:val="22"/>
              </w:rPr>
              <w:t>Variation of condition 2 of Planning Application</w:t>
            </w:r>
            <w:r>
              <w:rPr>
                <w:rFonts w:asciiTheme="minorHAnsi" w:hAnsiTheme="minorHAnsi" w:cstheme="minorHAnsi"/>
                <w:noProof/>
                <w:sz w:val="22"/>
              </w:rPr>
              <w:t xml:space="preserve">. </w:t>
            </w:r>
            <w:r w:rsidRPr="00113856">
              <w:rPr>
                <w:rFonts w:asciiTheme="minorHAnsi" w:hAnsiTheme="minorHAnsi" w:cstheme="minorHAnsi"/>
                <w:noProof/>
                <w:sz w:val="22"/>
              </w:rPr>
              <w:t>New House, Broad Haven, Haverfordwest, Pembrokeshire, SA62 3HX</w:t>
            </w:r>
          </w:p>
          <w:p w:rsidR="00B14752" w:rsidRPr="00113856" w:rsidRDefault="00B14752" w:rsidP="00113856">
            <w:pPr>
              <w:pStyle w:val="BodyText2"/>
              <w:spacing w:before="120"/>
              <w:rPr>
                <w:rFonts w:asciiTheme="minorHAnsi" w:hAnsiTheme="minorHAnsi" w:cstheme="minorHAnsi"/>
                <w:noProof/>
                <w:sz w:val="22"/>
              </w:rPr>
            </w:pPr>
            <w:r>
              <w:rPr>
                <w:rFonts w:asciiTheme="minorHAnsi" w:hAnsiTheme="minorHAnsi" w:cstheme="minorHAnsi"/>
                <w:noProof/>
                <w:sz w:val="22"/>
              </w:rPr>
              <w:t>Change of roof structure.  Supported by MB.</w:t>
            </w:r>
          </w:p>
          <w:p w:rsidR="005638B0" w:rsidRPr="005638B0" w:rsidRDefault="005638B0" w:rsidP="00113856">
            <w:pPr>
              <w:rPr>
                <w:rFonts w:asciiTheme="minorHAnsi" w:hAnsiTheme="minorHAnsi" w:cstheme="minorHAnsi"/>
                <w:b/>
                <w:bCs/>
                <w:sz w:val="22"/>
              </w:rPr>
            </w:pPr>
          </w:p>
        </w:tc>
        <w:tc>
          <w:tcPr>
            <w:tcW w:w="1128" w:type="dxa"/>
            <w:vAlign w:val="center"/>
          </w:tcPr>
          <w:p w:rsidR="005638B0" w:rsidRPr="005638B0" w:rsidRDefault="00113856" w:rsidP="005638B0">
            <w:pPr>
              <w:pStyle w:val="BodyText2"/>
              <w:spacing w:before="120"/>
              <w:rPr>
                <w:rFonts w:asciiTheme="minorHAnsi" w:hAnsiTheme="minorHAnsi" w:cstheme="minorHAnsi"/>
                <w:b/>
                <w:bCs/>
                <w:sz w:val="22"/>
              </w:rPr>
            </w:pPr>
            <w:r w:rsidRPr="005638B0">
              <w:rPr>
                <w:rFonts w:asciiTheme="minorHAnsi" w:hAnsiTheme="minorHAnsi" w:cstheme="minorHAnsi"/>
                <w:b/>
                <w:bCs/>
                <w:sz w:val="22"/>
              </w:rPr>
              <w:t>Online</w:t>
            </w:r>
          </w:p>
        </w:tc>
      </w:tr>
    </w:tbl>
    <w:p w:rsidR="00B665EF" w:rsidRPr="005638B0" w:rsidRDefault="00B665EF" w:rsidP="00FD2A7D">
      <w:pPr>
        <w:pStyle w:val="BodyText2"/>
        <w:spacing w:before="120"/>
        <w:rPr>
          <w:rFonts w:asciiTheme="minorHAnsi" w:hAnsiTheme="minorHAnsi" w:cstheme="minorHAnsi"/>
          <w:b/>
          <w:bCs/>
          <w:sz w:val="22"/>
        </w:rPr>
      </w:pPr>
    </w:p>
    <w:p w:rsidR="00A609C0" w:rsidRPr="005638B0" w:rsidRDefault="00B665EF" w:rsidP="00FD2A7D">
      <w:pPr>
        <w:pStyle w:val="BodyText2"/>
        <w:spacing w:before="120"/>
        <w:rPr>
          <w:rFonts w:asciiTheme="minorHAnsi" w:hAnsiTheme="minorHAnsi" w:cstheme="minorHAnsi"/>
          <w:b/>
          <w:bCs/>
          <w:sz w:val="22"/>
        </w:rPr>
      </w:pPr>
      <w:r w:rsidRPr="005638B0">
        <w:rPr>
          <w:rFonts w:asciiTheme="minorHAnsi" w:hAnsiTheme="minorHAnsi" w:cstheme="minorHAnsi"/>
          <w:b/>
          <w:bCs/>
          <w:sz w:val="22"/>
        </w:rPr>
        <w:t>F</w:t>
      </w:r>
      <w:r w:rsidR="00F871E9" w:rsidRPr="005638B0">
        <w:rPr>
          <w:rFonts w:asciiTheme="minorHAnsi" w:hAnsiTheme="minorHAnsi" w:cstheme="minorHAnsi"/>
          <w:b/>
          <w:bCs/>
          <w:sz w:val="22"/>
        </w:rPr>
        <w:t>inance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gridCol w:w="1560"/>
        <w:gridCol w:w="1275"/>
      </w:tblGrid>
      <w:tr w:rsidR="00B14752" w:rsidRPr="005638B0" w:rsidTr="00FD2A7D">
        <w:tc>
          <w:tcPr>
            <w:tcW w:w="6662" w:type="dxa"/>
          </w:tcPr>
          <w:p w:rsidR="00B14752" w:rsidRDefault="00B14752" w:rsidP="00CE2488">
            <w:pPr>
              <w:pStyle w:val="BodyText2"/>
              <w:spacing w:after="120"/>
              <w:rPr>
                <w:rFonts w:asciiTheme="minorHAnsi" w:hAnsiTheme="minorHAnsi" w:cstheme="minorHAnsi"/>
                <w:sz w:val="22"/>
              </w:rPr>
            </w:pPr>
            <w:r>
              <w:rPr>
                <w:rFonts w:asciiTheme="minorHAnsi" w:hAnsiTheme="minorHAnsi" w:cstheme="minorHAnsi"/>
                <w:sz w:val="22"/>
              </w:rPr>
              <w:t xml:space="preserve">CS </w:t>
            </w:r>
            <w:proofErr w:type="gramStart"/>
            <w:r>
              <w:rPr>
                <w:rFonts w:asciiTheme="minorHAnsi" w:hAnsiTheme="minorHAnsi" w:cstheme="minorHAnsi"/>
                <w:sz w:val="22"/>
              </w:rPr>
              <w:t>-  mentioned</w:t>
            </w:r>
            <w:proofErr w:type="gramEnd"/>
            <w:r>
              <w:rPr>
                <w:rFonts w:asciiTheme="minorHAnsi" w:hAnsiTheme="minorHAnsi" w:cstheme="minorHAnsi"/>
                <w:sz w:val="22"/>
              </w:rPr>
              <w:t xml:space="preserve"> that Joan </w:t>
            </w:r>
            <w:proofErr w:type="spellStart"/>
            <w:r>
              <w:rPr>
                <w:rFonts w:asciiTheme="minorHAnsi" w:hAnsiTheme="minorHAnsi" w:cstheme="minorHAnsi"/>
                <w:sz w:val="22"/>
              </w:rPr>
              <w:t>Scarratt</w:t>
            </w:r>
            <w:proofErr w:type="spellEnd"/>
            <w:r>
              <w:rPr>
                <w:rFonts w:asciiTheme="minorHAnsi" w:hAnsiTheme="minorHAnsi" w:cstheme="minorHAnsi"/>
                <w:sz w:val="22"/>
              </w:rPr>
              <w:t xml:space="preserve"> had not been paid for her auditing work.  Could we take a look at </w:t>
            </w:r>
            <w:proofErr w:type="gramStart"/>
            <w:r>
              <w:rPr>
                <w:rFonts w:asciiTheme="minorHAnsi" w:hAnsiTheme="minorHAnsi" w:cstheme="minorHAnsi"/>
                <w:sz w:val="22"/>
              </w:rPr>
              <w:t>this.</w:t>
            </w:r>
            <w:proofErr w:type="gramEnd"/>
            <w:r>
              <w:rPr>
                <w:rFonts w:asciiTheme="minorHAnsi" w:hAnsiTheme="minorHAnsi" w:cstheme="minorHAnsi"/>
                <w:sz w:val="22"/>
              </w:rPr>
              <w:t xml:space="preserve">  </w:t>
            </w:r>
          </w:p>
          <w:p w:rsidR="00B14752" w:rsidRDefault="00B14752" w:rsidP="00CE2488">
            <w:pPr>
              <w:pStyle w:val="BodyText2"/>
              <w:spacing w:after="120"/>
              <w:rPr>
                <w:rFonts w:asciiTheme="minorHAnsi" w:hAnsiTheme="minorHAnsi" w:cstheme="minorHAnsi"/>
                <w:sz w:val="22"/>
              </w:rPr>
            </w:pPr>
            <w:r>
              <w:rPr>
                <w:rFonts w:asciiTheme="minorHAnsi" w:hAnsiTheme="minorHAnsi" w:cstheme="minorHAnsi"/>
                <w:sz w:val="22"/>
              </w:rPr>
              <w:t>MB - Finance committee meeting needs to be held.  MB will go ahead and organise the meeting.</w:t>
            </w:r>
          </w:p>
          <w:p w:rsidR="00B14752" w:rsidRPr="005638B0" w:rsidRDefault="00B14752" w:rsidP="00CE2488">
            <w:pPr>
              <w:pStyle w:val="BodyText2"/>
              <w:spacing w:after="120"/>
              <w:rPr>
                <w:rFonts w:asciiTheme="minorHAnsi" w:hAnsiTheme="minorHAnsi" w:cstheme="minorHAnsi"/>
                <w:sz w:val="22"/>
              </w:rPr>
            </w:pPr>
            <w:r>
              <w:rPr>
                <w:rFonts w:asciiTheme="minorHAnsi" w:hAnsiTheme="minorHAnsi" w:cstheme="minorHAnsi"/>
                <w:sz w:val="22"/>
              </w:rPr>
              <w:t>SR – wanted to thank CA for her hard work in taking in a lot of the clerk’s work in CL’s absence.</w:t>
            </w:r>
          </w:p>
        </w:tc>
        <w:tc>
          <w:tcPr>
            <w:tcW w:w="1560" w:type="dxa"/>
          </w:tcPr>
          <w:p w:rsidR="00B14752" w:rsidRPr="005638B0" w:rsidRDefault="00B14752" w:rsidP="00722E54">
            <w:pPr>
              <w:pStyle w:val="BodyText2"/>
              <w:spacing w:after="120"/>
              <w:rPr>
                <w:rFonts w:asciiTheme="minorHAnsi" w:hAnsiTheme="minorHAnsi" w:cstheme="minorHAnsi"/>
                <w:sz w:val="22"/>
              </w:rPr>
            </w:pPr>
          </w:p>
        </w:tc>
        <w:tc>
          <w:tcPr>
            <w:tcW w:w="1275" w:type="dxa"/>
          </w:tcPr>
          <w:p w:rsidR="00B14752" w:rsidRPr="005638B0" w:rsidRDefault="00B14752" w:rsidP="00CE2488">
            <w:pPr>
              <w:pStyle w:val="BodyText2"/>
              <w:spacing w:after="120"/>
              <w:rPr>
                <w:rFonts w:asciiTheme="minorHAnsi" w:hAnsiTheme="minorHAnsi" w:cstheme="minorHAnsi"/>
                <w:sz w:val="22"/>
              </w:rPr>
            </w:pPr>
          </w:p>
        </w:tc>
      </w:tr>
      <w:tr w:rsidR="00A609C0" w:rsidRPr="005638B0" w:rsidTr="00FD2A7D">
        <w:tc>
          <w:tcPr>
            <w:tcW w:w="6662" w:type="dxa"/>
          </w:tcPr>
          <w:p w:rsidR="004B2EF7" w:rsidRPr="005638B0" w:rsidRDefault="00712D19" w:rsidP="00CE2488">
            <w:pPr>
              <w:pStyle w:val="BodyText2"/>
              <w:spacing w:after="120"/>
              <w:rPr>
                <w:rFonts w:asciiTheme="minorHAnsi" w:hAnsiTheme="minorHAnsi" w:cstheme="minorHAnsi"/>
                <w:sz w:val="22"/>
              </w:rPr>
            </w:pPr>
            <w:r w:rsidRPr="005638B0">
              <w:rPr>
                <w:rFonts w:asciiTheme="minorHAnsi" w:hAnsiTheme="minorHAnsi" w:cstheme="minorHAnsi"/>
                <w:sz w:val="22"/>
              </w:rPr>
              <w:t xml:space="preserve">Salary </w:t>
            </w:r>
            <w:r w:rsidR="006221B8" w:rsidRPr="005638B0">
              <w:rPr>
                <w:rFonts w:asciiTheme="minorHAnsi" w:hAnsiTheme="minorHAnsi" w:cstheme="minorHAnsi"/>
                <w:sz w:val="22"/>
              </w:rPr>
              <w:t xml:space="preserve">plus </w:t>
            </w:r>
            <w:r w:rsidRPr="005638B0">
              <w:rPr>
                <w:rFonts w:asciiTheme="minorHAnsi" w:hAnsiTheme="minorHAnsi" w:cstheme="minorHAnsi"/>
                <w:sz w:val="22"/>
              </w:rPr>
              <w:t xml:space="preserve">admin </w:t>
            </w:r>
            <w:r w:rsidR="006221B8" w:rsidRPr="005638B0">
              <w:rPr>
                <w:rFonts w:asciiTheme="minorHAnsi" w:hAnsiTheme="minorHAnsi" w:cstheme="minorHAnsi"/>
                <w:sz w:val="22"/>
              </w:rPr>
              <w:t>expenses</w:t>
            </w:r>
            <w:r w:rsidR="002173FD" w:rsidRPr="005638B0">
              <w:rPr>
                <w:rFonts w:asciiTheme="minorHAnsi" w:hAnsiTheme="minorHAnsi" w:cstheme="minorHAnsi"/>
                <w:sz w:val="22"/>
              </w:rPr>
              <w:t xml:space="preserve"> </w:t>
            </w:r>
          </w:p>
        </w:tc>
        <w:tc>
          <w:tcPr>
            <w:tcW w:w="1560" w:type="dxa"/>
          </w:tcPr>
          <w:p w:rsidR="00A609C0" w:rsidRPr="005638B0" w:rsidRDefault="004B2EF7" w:rsidP="00722E54">
            <w:pPr>
              <w:pStyle w:val="BodyText2"/>
              <w:spacing w:after="120"/>
              <w:rPr>
                <w:rFonts w:asciiTheme="minorHAnsi" w:hAnsiTheme="minorHAnsi" w:cstheme="minorHAnsi"/>
                <w:sz w:val="22"/>
              </w:rPr>
            </w:pPr>
            <w:r w:rsidRPr="005638B0">
              <w:rPr>
                <w:rFonts w:asciiTheme="minorHAnsi" w:hAnsiTheme="minorHAnsi" w:cstheme="minorHAnsi"/>
                <w:sz w:val="22"/>
              </w:rPr>
              <w:t xml:space="preserve">   </w:t>
            </w:r>
          </w:p>
        </w:tc>
        <w:tc>
          <w:tcPr>
            <w:tcW w:w="1275" w:type="dxa"/>
          </w:tcPr>
          <w:p w:rsidR="00A609C0" w:rsidRPr="005638B0" w:rsidRDefault="00A609C0" w:rsidP="00CE2488">
            <w:pPr>
              <w:pStyle w:val="BodyText2"/>
              <w:spacing w:after="120"/>
              <w:rPr>
                <w:rFonts w:asciiTheme="minorHAnsi" w:hAnsiTheme="minorHAnsi" w:cstheme="minorHAnsi"/>
                <w:sz w:val="22"/>
              </w:rPr>
            </w:pPr>
          </w:p>
        </w:tc>
      </w:tr>
      <w:tr w:rsidR="00A609C0" w:rsidRPr="005638B0" w:rsidTr="00FD2A7D">
        <w:tc>
          <w:tcPr>
            <w:tcW w:w="6662" w:type="dxa"/>
          </w:tcPr>
          <w:p w:rsidR="00A609C0" w:rsidRPr="005638B0" w:rsidRDefault="0005304B" w:rsidP="00CE2488">
            <w:pPr>
              <w:pStyle w:val="BodyText2"/>
              <w:spacing w:after="120"/>
              <w:rPr>
                <w:rFonts w:asciiTheme="minorHAnsi" w:hAnsiTheme="minorHAnsi" w:cstheme="minorHAnsi"/>
                <w:sz w:val="22"/>
              </w:rPr>
            </w:pPr>
            <w:proofErr w:type="spellStart"/>
            <w:r w:rsidRPr="005638B0">
              <w:rPr>
                <w:rFonts w:asciiTheme="minorHAnsi" w:hAnsiTheme="minorHAnsi" w:cstheme="minorHAnsi"/>
                <w:sz w:val="22"/>
              </w:rPr>
              <w:t>Cleddau</w:t>
            </w:r>
            <w:proofErr w:type="spellEnd"/>
            <w:r w:rsidRPr="005638B0">
              <w:rPr>
                <w:rFonts w:asciiTheme="minorHAnsi" w:hAnsiTheme="minorHAnsi" w:cstheme="minorHAnsi"/>
                <w:sz w:val="22"/>
              </w:rPr>
              <w:t xml:space="preserve"> Press</w:t>
            </w:r>
            <w:r w:rsidRPr="005638B0">
              <w:rPr>
                <w:rFonts w:asciiTheme="minorHAnsi" w:hAnsiTheme="minorHAnsi" w:cstheme="minorHAnsi"/>
                <w:color w:val="FF0000"/>
                <w:sz w:val="22"/>
              </w:rPr>
              <w:t xml:space="preserve"> </w:t>
            </w:r>
            <w:r w:rsidR="00712D19" w:rsidRPr="005638B0">
              <w:rPr>
                <w:rFonts w:asciiTheme="minorHAnsi" w:hAnsiTheme="minorHAnsi" w:cstheme="minorHAnsi"/>
                <w:color w:val="auto"/>
                <w:sz w:val="22"/>
              </w:rPr>
              <w:t>November</w:t>
            </w:r>
            <w:r w:rsidR="00A609C0" w:rsidRPr="005638B0">
              <w:rPr>
                <w:rFonts w:asciiTheme="minorHAnsi" w:hAnsiTheme="minorHAnsi" w:cstheme="minorHAnsi"/>
                <w:color w:val="auto"/>
                <w:sz w:val="22"/>
              </w:rPr>
              <w:t xml:space="preserve"> I</w:t>
            </w:r>
            <w:r w:rsidR="00A609C0" w:rsidRPr="005638B0">
              <w:rPr>
                <w:rFonts w:asciiTheme="minorHAnsi" w:hAnsiTheme="minorHAnsi" w:cstheme="minorHAnsi"/>
                <w:sz w:val="22"/>
              </w:rPr>
              <w:t>ssue</w:t>
            </w:r>
          </w:p>
        </w:tc>
        <w:tc>
          <w:tcPr>
            <w:tcW w:w="1560" w:type="dxa"/>
          </w:tcPr>
          <w:p w:rsidR="0045718E" w:rsidRPr="005638B0" w:rsidRDefault="0045718E" w:rsidP="00CE2488">
            <w:pPr>
              <w:pStyle w:val="BodyText2"/>
              <w:spacing w:after="120"/>
              <w:rPr>
                <w:rFonts w:asciiTheme="minorHAnsi" w:hAnsiTheme="minorHAnsi" w:cstheme="minorHAnsi"/>
                <w:sz w:val="22"/>
              </w:rPr>
            </w:pPr>
          </w:p>
        </w:tc>
        <w:tc>
          <w:tcPr>
            <w:tcW w:w="1275" w:type="dxa"/>
          </w:tcPr>
          <w:p w:rsidR="00A609C0" w:rsidRPr="005638B0" w:rsidRDefault="00A609C0" w:rsidP="00CE2488">
            <w:pPr>
              <w:pStyle w:val="BodyText2"/>
              <w:spacing w:after="120"/>
              <w:rPr>
                <w:rFonts w:asciiTheme="minorHAnsi" w:hAnsiTheme="minorHAnsi" w:cstheme="minorHAnsi"/>
                <w:sz w:val="22"/>
              </w:rPr>
            </w:pPr>
          </w:p>
        </w:tc>
      </w:tr>
      <w:tr w:rsidR="00A609C0" w:rsidRPr="005638B0" w:rsidTr="00FD2A7D">
        <w:tc>
          <w:tcPr>
            <w:tcW w:w="6662" w:type="dxa"/>
          </w:tcPr>
          <w:p w:rsidR="00A609C0" w:rsidRPr="005638B0" w:rsidRDefault="00712D19" w:rsidP="00CE2488">
            <w:pPr>
              <w:pStyle w:val="BodyText2"/>
              <w:spacing w:after="120"/>
              <w:rPr>
                <w:rFonts w:asciiTheme="minorHAnsi" w:hAnsiTheme="minorHAnsi" w:cstheme="minorHAnsi"/>
                <w:sz w:val="22"/>
              </w:rPr>
            </w:pPr>
            <w:proofErr w:type="spellStart"/>
            <w:r w:rsidRPr="005638B0">
              <w:rPr>
                <w:rFonts w:asciiTheme="minorHAnsi" w:hAnsiTheme="minorHAnsi" w:cstheme="minorHAnsi"/>
                <w:sz w:val="22"/>
              </w:rPr>
              <w:t>Fasthost</w:t>
            </w:r>
            <w:proofErr w:type="spellEnd"/>
            <w:r w:rsidRPr="005638B0">
              <w:rPr>
                <w:rFonts w:asciiTheme="minorHAnsi" w:hAnsiTheme="minorHAnsi" w:cstheme="minorHAnsi"/>
                <w:sz w:val="22"/>
              </w:rPr>
              <w:t xml:space="preserve"> emails</w:t>
            </w:r>
          </w:p>
        </w:tc>
        <w:tc>
          <w:tcPr>
            <w:tcW w:w="1560" w:type="dxa"/>
          </w:tcPr>
          <w:p w:rsidR="00F46A12" w:rsidRPr="005638B0" w:rsidRDefault="00F46A12" w:rsidP="00CE2488">
            <w:pPr>
              <w:pStyle w:val="BodyText2"/>
              <w:spacing w:after="120"/>
              <w:rPr>
                <w:rFonts w:asciiTheme="minorHAnsi" w:hAnsiTheme="minorHAnsi" w:cstheme="minorHAnsi"/>
                <w:sz w:val="22"/>
              </w:rPr>
            </w:pPr>
          </w:p>
        </w:tc>
        <w:tc>
          <w:tcPr>
            <w:tcW w:w="1275" w:type="dxa"/>
          </w:tcPr>
          <w:p w:rsidR="00A609C0" w:rsidRPr="005638B0" w:rsidRDefault="00A609C0" w:rsidP="00CE2488">
            <w:pPr>
              <w:pStyle w:val="BodyText2"/>
              <w:spacing w:after="120"/>
              <w:rPr>
                <w:rFonts w:asciiTheme="minorHAnsi" w:hAnsiTheme="minorHAnsi" w:cstheme="minorHAnsi"/>
                <w:sz w:val="22"/>
              </w:rPr>
            </w:pPr>
          </w:p>
        </w:tc>
      </w:tr>
      <w:tr w:rsidR="00452AA1" w:rsidRPr="005638B0" w:rsidTr="00FD2A7D">
        <w:tc>
          <w:tcPr>
            <w:tcW w:w="6662" w:type="dxa"/>
          </w:tcPr>
          <w:p w:rsidR="00452AA1" w:rsidRPr="005638B0" w:rsidRDefault="00712D19" w:rsidP="00CE2488">
            <w:pPr>
              <w:pStyle w:val="BodyText2"/>
              <w:spacing w:after="120"/>
              <w:rPr>
                <w:rFonts w:asciiTheme="minorHAnsi" w:hAnsiTheme="minorHAnsi" w:cstheme="minorHAnsi"/>
                <w:sz w:val="22"/>
              </w:rPr>
            </w:pPr>
            <w:r w:rsidRPr="005638B0">
              <w:rPr>
                <w:rFonts w:asciiTheme="minorHAnsi" w:hAnsiTheme="minorHAnsi" w:cstheme="minorHAnsi"/>
                <w:sz w:val="22"/>
              </w:rPr>
              <w:t>Bevan Glass and Grass</w:t>
            </w:r>
          </w:p>
        </w:tc>
        <w:tc>
          <w:tcPr>
            <w:tcW w:w="1560" w:type="dxa"/>
          </w:tcPr>
          <w:p w:rsidR="00452AA1" w:rsidRPr="005638B0" w:rsidRDefault="00452AA1" w:rsidP="00CE2488">
            <w:pPr>
              <w:pStyle w:val="BodyText2"/>
              <w:spacing w:after="120"/>
              <w:rPr>
                <w:rFonts w:asciiTheme="minorHAnsi" w:hAnsiTheme="minorHAnsi" w:cstheme="minorHAnsi"/>
                <w:sz w:val="22"/>
              </w:rPr>
            </w:pPr>
          </w:p>
        </w:tc>
        <w:tc>
          <w:tcPr>
            <w:tcW w:w="1275" w:type="dxa"/>
          </w:tcPr>
          <w:p w:rsidR="00452AA1" w:rsidRPr="005638B0" w:rsidRDefault="00452AA1" w:rsidP="00CE2488">
            <w:pPr>
              <w:pStyle w:val="BodyText2"/>
              <w:spacing w:after="120"/>
              <w:rPr>
                <w:rFonts w:asciiTheme="minorHAnsi" w:hAnsiTheme="minorHAnsi" w:cstheme="minorHAnsi"/>
                <w:sz w:val="22"/>
              </w:rPr>
            </w:pPr>
          </w:p>
        </w:tc>
        <w:bookmarkStart w:id="0" w:name="_GoBack"/>
        <w:bookmarkEnd w:id="0"/>
      </w:tr>
      <w:tr w:rsidR="00557ADE" w:rsidRPr="005638B0" w:rsidTr="00FD2A7D">
        <w:tc>
          <w:tcPr>
            <w:tcW w:w="6662" w:type="dxa"/>
          </w:tcPr>
          <w:p w:rsidR="00557ADE" w:rsidRPr="005638B0" w:rsidRDefault="00712D19" w:rsidP="00CE2488">
            <w:pPr>
              <w:pStyle w:val="BodyText2"/>
              <w:spacing w:after="120"/>
              <w:rPr>
                <w:rFonts w:asciiTheme="minorHAnsi" w:hAnsiTheme="minorHAnsi" w:cstheme="minorHAnsi"/>
                <w:sz w:val="22"/>
              </w:rPr>
            </w:pPr>
            <w:r w:rsidRPr="005638B0">
              <w:rPr>
                <w:rFonts w:asciiTheme="minorHAnsi" w:hAnsiTheme="minorHAnsi" w:cstheme="minorHAnsi"/>
                <w:sz w:val="22"/>
              </w:rPr>
              <w:t>ICO Data Protection /Subscription Renewal</w:t>
            </w:r>
          </w:p>
        </w:tc>
        <w:tc>
          <w:tcPr>
            <w:tcW w:w="1560" w:type="dxa"/>
          </w:tcPr>
          <w:p w:rsidR="00557ADE" w:rsidRPr="005638B0" w:rsidRDefault="00557ADE" w:rsidP="00CE2488">
            <w:pPr>
              <w:pStyle w:val="BodyText2"/>
              <w:spacing w:after="120"/>
              <w:rPr>
                <w:rFonts w:asciiTheme="minorHAnsi" w:hAnsiTheme="minorHAnsi" w:cstheme="minorHAnsi"/>
                <w:sz w:val="22"/>
              </w:rPr>
            </w:pPr>
          </w:p>
        </w:tc>
        <w:tc>
          <w:tcPr>
            <w:tcW w:w="1275" w:type="dxa"/>
          </w:tcPr>
          <w:p w:rsidR="00557ADE" w:rsidRPr="005638B0" w:rsidRDefault="00557ADE" w:rsidP="00CE2488">
            <w:pPr>
              <w:pStyle w:val="BodyText2"/>
              <w:spacing w:after="120"/>
              <w:rPr>
                <w:rFonts w:asciiTheme="minorHAnsi" w:hAnsiTheme="minorHAnsi" w:cstheme="minorHAnsi"/>
                <w:sz w:val="22"/>
              </w:rPr>
            </w:pPr>
          </w:p>
        </w:tc>
      </w:tr>
      <w:tr w:rsidR="004B2EF7" w:rsidRPr="005638B0" w:rsidTr="00FD2A7D">
        <w:tc>
          <w:tcPr>
            <w:tcW w:w="6662" w:type="dxa"/>
          </w:tcPr>
          <w:p w:rsidR="004B2EF7" w:rsidRPr="005638B0" w:rsidRDefault="004B2EF7" w:rsidP="00CE2488">
            <w:pPr>
              <w:pStyle w:val="BodyText2"/>
              <w:spacing w:after="120"/>
              <w:rPr>
                <w:rFonts w:asciiTheme="minorHAnsi" w:hAnsiTheme="minorHAnsi" w:cstheme="minorHAnsi"/>
                <w:sz w:val="22"/>
              </w:rPr>
            </w:pPr>
          </w:p>
        </w:tc>
        <w:tc>
          <w:tcPr>
            <w:tcW w:w="1560" w:type="dxa"/>
          </w:tcPr>
          <w:p w:rsidR="004B2EF7" w:rsidRPr="005638B0" w:rsidRDefault="004B2EF7" w:rsidP="00CE2488">
            <w:pPr>
              <w:pStyle w:val="BodyText2"/>
              <w:spacing w:after="120"/>
              <w:rPr>
                <w:rFonts w:asciiTheme="minorHAnsi" w:hAnsiTheme="minorHAnsi" w:cstheme="minorHAnsi"/>
                <w:sz w:val="22"/>
              </w:rPr>
            </w:pPr>
          </w:p>
        </w:tc>
        <w:tc>
          <w:tcPr>
            <w:tcW w:w="1275" w:type="dxa"/>
          </w:tcPr>
          <w:p w:rsidR="004B2EF7" w:rsidRPr="005638B0" w:rsidRDefault="004B2EF7" w:rsidP="00CE2488">
            <w:pPr>
              <w:pStyle w:val="BodyText2"/>
              <w:spacing w:after="120"/>
              <w:rPr>
                <w:rFonts w:asciiTheme="minorHAnsi" w:hAnsiTheme="minorHAnsi" w:cstheme="minorHAnsi"/>
                <w:sz w:val="22"/>
              </w:rPr>
            </w:pPr>
          </w:p>
        </w:tc>
      </w:tr>
    </w:tbl>
    <w:p w:rsidR="009F6DD5" w:rsidRPr="005638B0" w:rsidRDefault="009F6DD5" w:rsidP="00552E33">
      <w:pPr>
        <w:pStyle w:val="BodyText2"/>
        <w:rPr>
          <w:rFonts w:asciiTheme="minorHAnsi" w:hAnsiTheme="minorHAnsi" w:cstheme="minorHAnsi"/>
          <w:iCs/>
          <w:sz w:val="22"/>
        </w:rPr>
      </w:pPr>
    </w:p>
    <w:p w:rsidR="00A37F48" w:rsidRPr="005638B0" w:rsidRDefault="00A37F48" w:rsidP="002475CB">
      <w:pPr>
        <w:pStyle w:val="BodyText2"/>
        <w:jc w:val="right"/>
        <w:rPr>
          <w:rFonts w:asciiTheme="minorHAnsi" w:hAnsiTheme="minorHAnsi" w:cstheme="minorHAnsi"/>
          <w:iCs/>
          <w:sz w:val="22"/>
        </w:rPr>
      </w:pPr>
      <w:r w:rsidRPr="005638B0">
        <w:rPr>
          <w:rFonts w:asciiTheme="minorHAnsi" w:hAnsiTheme="minorHAnsi" w:cstheme="minorHAnsi"/>
          <w:iCs/>
          <w:sz w:val="22"/>
        </w:rPr>
        <w:t>………………………..</w:t>
      </w:r>
    </w:p>
    <w:p w:rsidR="00E45A1A" w:rsidRPr="005638B0" w:rsidRDefault="006B235A" w:rsidP="002475CB">
      <w:pPr>
        <w:pStyle w:val="BodyText2"/>
        <w:jc w:val="right"/>
        <w:rPr>
          <w:rFonts w:asciiTheme="minorHAnsi" w:hAnsiTheme="minorHAnsi" w:cstheme="minorHAnsi"/>
          <w:iCs/>
          <w:color w:val="auto"/>
          <w:sz w:val="22"/>
        </w:rPr>
      </w:pPr>
      <w:r w:rsidRPr="005638B0">
        <w:rPr>
          <w:rFonts w:asciiTheme="minorHAnsi" w:hAnsiTheme="minorHAnsi" w:cstheme="minorHAnsi"/>
          <w:iCs/>
          <w:color w:val="auto"/>
          <w:sz w:val="22"/>
        </w:rPr>
        <w:t xml:space="preserve">C </w:t>
      </w:r>
      <w:r w:rsidR="00307BBC">
        <w:rPr>
          <w:rFonts w:asciiTheme="minorHAnsi" w:hAnsiTheme="minorHAnsi" w:cstheme="minorHAnsi"/>
          <w:iCs/>
          <w:color w:val="auto"/>
          <w:sz w:val="22"/>
        </w:rPr>
        <w:t>ALEXANDER</w:t>
      </w:r>
      <w:r w:rsidR="00BD533B" w:rsidRPr="005638B0">
        <w:rPr>
          <w:rFonts w:asciiTheme="minorHAnsi" w:hAnsiTheme="minorHAnsi" w:cstheme="minorHAnsi"/>
          <w:iCs/>
          <w:color w:val="auto"/>
          <w:sz w:val="22"/>
        </w:rPr>
        <w:t xml:space="preserve"> </w:t>
      </w:r>
      <w:r w:rsidR="00C6586C">
        <w:rPr>
          <w:rFonts w:asciiTheme="minorHAnsi" w:hAnsiTheme="minorHAnsi" w:cstheme="minorHAnsi"/>
          <w:iCs/>
          <w:color w:val="auto"/>
          <w:sz w:val="22"/>
        </w:rPr>
        <w:t>031219</w:t>
      </w:r>
    </w:p>
    <w:sectPr w:rsidR="00E45A1A" w:rsidRPr="005638B0" w:rsidSect="00A37F48">
      <w:headerReference w:type="even" r:id="rId8"/>
      <w:headerReference w:type="default" r:id="rId9"/>
      <w:footerReference w:type="default" r:id="rId10"/>
      <w:pgSz w:w="11906" w:h="16838"/>
      <w:pgMar w:top="284" w:right="1134"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B80" w:rsidRDefault="00744B80">
      <w:r>
        <w:separator/>
      </w:r>
    </w:p>
  </w:endnote>
  <w:endnote w:type="continuationSeparator" w:id="0">
    <w:p w:rsidR="00744B80" w:rsidRDefault="0074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0E4ABE">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B80" w:rsidRDefault="00744B80">
      <w:r>
        <w:separator/>
      </w:r>
    </w:p>
  </w:footnote>
  <w:footnote w:type="continuationSeparator" w:id="0">
    <w:p w:rsidR="00744B80" w:rsidRDefault="0074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end"/>
    </w:r>
  </w:p>
  <w:p w:rsidR="000E4ABE" w:rsidRDefault="000E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separate"/>
    </w:r>
    <w:r w:rsidR="00763354">
      <w:rPr>
        <w:rStyle w:val="PageNumber"/>
        <w:noProof/>
      </w:rPr>
      <w:t>2</w:t>
    </w:r>
    <w:r>
      <w:rPr>
        <w:rStyle w:val="PageNumber"/>
      </w:rPr>
      <w:fldChar w:fldCharType="end"/>
    </w:r>
  </w:p>
  <w:p w:rsidR="000E4ABE" w:rsidRDefault="000E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94115"/>
    <w:multiLevelType w:val="hybridMultilevel"/>
    <w:tmpl w:val="F670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0733C1"/>
    <w:multiLevelType w:val="hybridMultilevel"/>
    <w:tmpl w:val="D00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C2096"/>
    <w:multiLevelType w:val="hybridMultilevel"/>
    <w:tmpl w:val="96C2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6"/>
  </w:num>
  <w:num w:numId="5">
    <w:abstractNumId w:val="11"/>
  </w:num>
  <w:num w:numId="6">
    <w:abstractNumId w:val="22"/>
  </w:num>
  <w:num w:numId="7">
    <w:abstractNumId w:val="4"/>
  </w:num>
  <w:num w:numId="8">
    <w:abstractNumId w:val="23"/>
  </w:num>
  <w:num w:numId="9">
    <w:abstractNumId w:val="8"/>
  </w:num>
  <w:num w:numId="10">
    <w:abstractNumId w:val="2"/>
  </w:num>
  <w:num w:numId="11">
    <w:abstractNumId w:val="17"/>
  </w:num>
  <w:num w:numId="12">
    <w:abstractNumId w:val="15"/>
  </w:num>
  <w:num w:numId="13">
    <w:abstractNumId w:val="0"/>
  </w:num>
  <w:num w:numId="14">
    <w:abstractNumId w:val="20"/>
  </w:num>
  <w:num w:numId="15">
    <w:abstractNumId w:val="7"/>
  </w:num>
  <w:num w:numId="16">
    <w:abstractNumId w:val="16"/>
  </w:num>
  <w:num w:numId="17">
    <w:abstractNumId w:val="21"/>
  </w:num>
  <w:num w:numId="18">
    <w:abstractNumId w:val="1"/>
  </w:num>
  <w:num w:numId="19">
    <w:abstractNumId w:val="18"/>
  </w:num>
  <w:num w:numId="20">
    <w:abstractNumId w:val="10"/>
  </w:num>
  <w:num w:numId="21">
    <w:abstractNumId w:val="3"/>
  </w:num>
  <w:num w:numId="22">
    <w:abstractNumId w:val="12"/>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72"/>
    <w:rsid w:val="00003C9A"/>
    <w:rsid w:val="00011B23"/>
    <w:rsid w:val="00016E31"/>
    <w:rsid w:val="00036AB4"/>
    <w:rsid w:val="00043CB9"/>
    <w:rsid w:val="0005304B"/>
    <w:rsid w:val="0005687C"/>
    <w:rsid w:val="0006709C"/>
    <w:rsid w:val="00070648"/>
    <w:rsid w:val="000764F5"/>
    <w:rsid w:val="00090D76"/>
    <w:rsid w:val="0009199F"/>
    <w:rsid w:val="000951D6"/>
    <w:rsid w:val="000A4112"/>
    <w:rsid w:val="000B1B8F"/>
    <w:rsid w:val="000B2C37"/>
    <w:rsid w:val="000C2F14"/>
    <w:rsid w:val="000C6DCB"/>
    <w:rsid w:val="000C7B96"/>
    <w:rsid w:val="000D0F87"/>
    <w:rsid w:val="000D4047"/>
    <w:rsid w:val="000E3E45"/>
    <w:rsid w:val="000E4753"/>
    <w:rsid w:val="000E4ABE"/>
    <w:rsid w:val="000F7931"/>
    <w:rsid w:val="00100288"/>
    <w:rsid w:val="00113084"/>
    <w:rsid w:val="00113856"/>
    <w:rsid w:val="00115A39"/>
    <w:rsid w:val="00125045"/>
    <w:rsid w:val="00127794"/>
    <w:rsid w:val="00150ED5"/>
    <w:rsid w:val="00156C08"/>
    <w:rsid w:val="00162391"/>
    <w:rsid w:val="00164700"/>
    <w:rsid w:val="00171A42"/>
    <w:rsid w:val="001721AA"/>
    <w:rsid w:val="00180D0F"/>
    <w:rsid w:val="001867D1"/>
    <w:rsid w:val="00187769"/>
    <w:rsid w:val="001937B8"/>
    <w:rsid w:val="0019685C"/>
    <w:rsid w:val="001B29C4"/>
    <w:rsid w:val="001B2FFC"/>
    <w:rsid w:val="001B7061"/>
    <w:rsid w:val="001D2644"/>
    <w:rsid w:val="001E114C"/>
    <w:rsid w:val="001F4C77"/>
    <w:rsid w:val="001F664E"/>
    <w:rsid w:val="00201FD9"/>
    <w:rsid w:val="00203CD1"/>
    <w:rsid w:val="002120FB"/>
    <w:rsid w:val="002173FD"/>
    <w:rsid w:val="0022382A"/>
    <w:rsid w:val="00225D61"/>
    <w:rsid w:val="00226100"/>
    <w:rsid w:val="00231E7C"/>
    <w:rsid w:val="00232AD6"/>
    <w:rsid w:val="00243EF1"/>
    <w:rsid w:val="002475CB"/>
    <w:rsid w:val="0026109F"/>
    <w:rsid w:val="0026537E"/>
    <w:rsid w:val="002763CA"/>
    <w:rsid w:val="00277559"/>
    <w:rsid w:val="00291A50"/>
    <w:rsid w:val="0029344B"/>
    <w:rsid w:val="002A3923"/>
    <w:rsid w:val="002B61BD"/>
    <w:rsid w:val="002C0BB0"/>
    <w:rsid w:val="002E2440"/>
    <w:rsid w:val="002E5330"/>
    <w:rsid w:val="002E6DFA"/>
    <w:rsid w:val="003012AF"/>
    <w:rsid w:val="00307BBC"/>
    <w:rsid w:val="00311167"/>
    <w:rsid w:val="00312F03"/>
    <w:rsid w:val="0032560C"/>
    <w:rsid w:val="00326AE7"/>
    <w:rsid w:val="003277F8"/>
    <w:rsid w:val="00332FB1"/>
    <w:rsid w:val="003376E9"/>
    <w:rsid w:val="003426B2"/>
    <w:rsid w:val="00351E75"/>
    <w:rsid w:val="003528F7"/>
    <w:rsid w:val="00357E71"/>
    <w:rsid w:val="003666D0"/>
    <w:rsid w:val="003726A9"/>
    <w:rsid w:val="00373BB3"/>
    <w:rsid w:val="00374A26"/>
    <w:rsid w:val="0038293C"/>
    <w:rsid w:val="00382BAC"/>
    <w:rsid w:val="00384760"/>
    <w:rsid w:val="00393F17"/>
    <w:rsid w:val="003966A5"/>
    <w:rsid w:val="003A2D00"/>
    <w:rsid w:val="003B5836"/>
    <w:rsid w:val="003B6ED0"/>
    <w:rsid w:val="003C2A12"/>
    <w:rsid w:val="003C4395"/>
    <w:rsid w:val="003D5223"/>
    <w:rsid w:val="003D6AFA"/>
    <w:rsid w:val="003E1543"/>
    <w:rsid w:val="003F2ECA"/>
    <w:rsid w:val="003F43A0"/>
    <w:rsid w:val="003F77F0"/>
    <w:rsid w:val="00400B14"/>
    <w:rsid w:val="00410AC3"/>
    <w:rsid w:val="00415BC7"/>
    <w:rsid w:val="00416820"/>
    <w:rsid w:val="00417537"/>
    <w:rsid w:val="004178C3"/>
    <w:rsid w:val="0042063C"/>
    <w:rsid w:val="004208C1"/>
    <w:rsid w:val="004371D8"/>
    <w:rsid w:val="004403AD"/>
    <w:rsid w:val="00440CC1"/>
    <w:rsid w:val="00445E9C"/>
    <w:rsid w:val="00452AA1"/>
    <w:rsid w:val="0045718E"/>
    <w:rsid w:val="0046138E"/>
    <w:rsid w:val="0048584F"/>
    <w:rsid w:val="004912CC"/>
    <w:rsid w:val="00493F1D"/>
    <w:rsid w:val="0049781D"/>
    <w:rsid w:val="004A14E1"/>
    <w:rsid w:val="004A4809"/>
    <w:rsid w:val="004A5E29"/>
    <w:rsid w:val="004A68FB"/>
    <w:rsid w:val="004B259D"/>
    <w:rsid w:val="004B2EF7"/>
    <w:rsid w:val="004C7227"/>
    <w:rsid w:val="004C7575"/>
    <w:rsid w:val="004D17E1"/>
    <w:rsid w:val="004D4A06"/>
    <w:rsid w:val="004F1142"/>
    <w:rsid w:val="004F2D19"/>
    <w:rsid w:val="004F4147"/>
    <w:rsid w:val="005012C7"/>
    <w:rsid w:val="00505FDC"/>
    <w:rsid w:val="00510E14"/>
    <w:rsid w:val="00513DE4"/>
    <w:rsid w:val="00517644"/>
    <w:rsid w:val="00530B16"/>
    <w:rsid w:val="0053331B"/>
    <w:rsid w:val="00534201"/>
    <w:rsid w:val="00541BEE"/>
    <w:rsid w:val="005446FC"/>
    <w:rsid w:val="00552E33"/>
    <w:rsid w:val="00554944"/>
    <w:rsid w:val="00555072"/>
    <w:rsid w:val="00557ADE"/>
    <w:rsid w:val="005638B0"/>
    <w:rsid w:val="005640D4"/>
    <w:rsid w:val="005668B5"/>
    <w:rsid w:val="0057527B"/>
    <w:rsid w:val="0057606F"/>
    <w:rsid w:val="00584CE5"/>
    <w:rsid w:val="00587289"/>
    <w:rsid w:val="00590F91"/>
    <w:rsid w:val="00594FEA"/>
    <w:rsid w:val="00595FD2"/>
    <w:rsid w:val="005A3D42"/>
    <w:rsid w:val="005B1353"/>
    <w:rsid w:val="005B59D5"/>
    <w:rsid w:val="005B77AB"/>
    <w:rsid w:val="005C5599"/>
    <w:rsid w:val="005D2B22"/>
    <w:rsid w:val="005D627C"/>
    <w:rsid w:val="005D6DDF"/>
    <w:rsid w:val="005F088D"/>
    <w:rsid w:val="00607237"/>
    <w:rsid w:val="00614F13"/>
    <w:rsid w:val="006221B8"/>
    <w:rsid w:val="006264A9"/>
    <w:rsid w:val="00634389"/>
    <w:rsid w:val="00636268"/>
    <w:rsid w:val="00640FC2"/>
    <w:rsid w:val="00647433"/>
    <w:rsid w:val="00656CC4"/>
    <w:rsid w:val="00660DBE"/>
    <w:rsid w:val="00661B70"/>
    <w:rsid w:val="00665054"/>
    <w:rsid w:val="00680F33"/>
    <w:rsid w:val="006909E1"/>
    <w:rsid w:val="006B153B"/>
    <w:rsid w:val="006B235A"/>
    <w:rsid w:val="006B2559"/>
    <w:rsid w:val="006D6B48"/>
    <w:rsid w:val="006D7941"/>
    <w:rsid w:val="006E0021"/>
    <w:rsid w:val="006F4CFB"/>
    <w:rsid w:val="006F4F9E"/>
    <w:rsid w:val="006F6B39"/>
    <w:rsid w:val="007010F1"/>
    <w:rsid w:val="00712256"/>
    <w:rsid w:val="00712D19"/>
    <w:rsid w:val="00717234"/>
    <w:rsid w:val="00722835"/>
    <w:rsid w:val="00722E54"/>
    <w:rsid w:val="00723D84"/>
    <w:rsid w:val="007262B5"/>
    <w:rsid w:val="00726E5F"/>
    <w:rsid w:val="0073306C"/>
    <w:rsid w:val="00734301"/>
    <w:rsid w:val="0073727B"/>
    <w:rsid w:val="00737CB6"/>
    <w:rsid w:val="00742EFA"/>
    <w:rsid w:val="00744B80"/>
    <w:rsid w:val="007579FC"/>
    <w:rsid w:val="00762887"/>
    <w:rsid w:val="00763354"/>
    <w:rsid w:val="007713E2"/>
    <w:rsid w:val="0077180E"/>
    <w:rsid w:val="00772820"/>
    <w:rsid w:val="0079427A"/>
    <w:rsid w:val="00796DCD"/>
    <w:rsid w:val="007A16A4"/>
    <w:rsid w:val="007B0EF1"/>
    <w:rsid w:val="007B12B4"/>
    <w:rsid w:val="007C5207"/>
    <w:rsid w:val="007C6CB0"/>
    <w:rsid w:val="007C7635"/>
    <w:rsid w:val="007D6BD1"/>
    <w:rsid w:val="007D6D96"/>
    <w:rsid w:val="007E2385"/>
    <w:rsid w:val="007E2A7E"/>
    <w:rsid w:val="007E5304"/>
    <w:rsid w:val="007F3274"/>
    <w:rsid w:val="007F505E"/>
    <w:rsid w:val="008000E9"/>
    <w:rsid w:val="0081381A"/>
    <w:rsid w:val="00815614"/>
    <w:rsid w:val="00815C1F"/>
    <w:rsid w:val="00825BFD"/>
    <w:rsid w:val="0082732F"/>
    <w:rsid w:val="0084575B"/>
    <w:rsid w:val="00846A4D"/>
    <w:rsid w:val="008632F1"/>
    <w:rsid w:val="00870812"/>
    <w:rsid w:val="008734E1"/>
    <w:rsid w:val="008773FF"/>
    <w:rsid w:val="00886175"/>
    <w:rsid w:val="00886E45"/>
    <w:rsid w:val="008947B9"/>
    <w:rsid w:val="008A1330"/>
    <w:rsid w:val="008C061E"/>
    <w:rsid w:val="008C2423"/>
    <w:rsid w:val="008D4F24"/>
    <w:rsid w:val="008D623E"/>
    <w:rsid w:val="008E54E8"/>
    <w:rsid w:val="008E5698"/>
    <w:rsid w:val="008E6489"/>
    <w:rsid w:val="008F2ECB"/>
    <w:rsid w:val="008F424E"/>
    <w:rsid w:val="00901A80"/>
    <w:rsid w:val="00914EFF"/>
    <w:rsid w:val="00917B06"/>
    <w:rsid w:val="00917C7A"/>
    <w:rsid w:val="00925BCF"/>
    <w:rsid w:val="00926528"/>
    <w:rsid w:val="0092667A"/>
    <w:rsid w:val="009341D2"/>
    <w:rsid w:val="00934806"/>
    <w:rsid w:val="0096131E"/>
    <w:rsid w:val="009631BC"/>
    <w:rsid w:val="00963A1B"/>
    <w:rsid w:val="0097590F"/>
    <w:rsid w:val="009A7D6E"/>
    <w:rsid w:val="009B0417"/>
    <w:rsid w:val="009C4BCB"/>
    <w:rsid w:val="009C65C1"/>
    <w:rsid w:val="009D1E38"/>
    <w:rsid w:val="009D3492"/>
    <w:rsid w:val="009D59E1"/>
    <w:rsid w:val="009F4838"/>
    <w:rsid w:val="009F6DD5"/>
    <w:rsid w:val="00A01A00"/>
    <w:rsid w:val="00A024A6"/>
    <w:rsid w:val="00A22710"/>
    <w:rsid w:val="00A2459F"/>
    <w:rsid w:val="00A27112"/>
    <w:rsid w:val="00A275F2"/>
    <w:rsid w:val="00A2798C"/>
    <w:rsid w:val="00A30850"/>
    <w:rsid w:val="00A33E0B"/>
    <w:rsid w:val="00A34D80"/>
    <w:rsid w:val="00A37F48"/>
    <w:rsid w:val="00A37F64"/>
    <w:rsid w:val="00A57924"/>
    <w:rsid w:val="00A609C0"/>
    <w:rsid w:val="00A65AF2"/>
    <w:rsid w:val="00A66483"/>
    <w:rsid w:val="00A67BA9"/>
    <w:rsid w:val="00A7136F"/>
    <w:rsid w:val="00A71501"/>
    <w:rsid w:val="00A728A0"/>
    <w:rsid w:val="00A81F6A"/>
    <w:rsid w:val="00A90883"/>
    <w:rsid w:val="00A967FA"/>
    <w:rsid w:val="00AA533F"/>
    <w:rsid w:val="00AA60EF"/>
    <w:rsid w:val="00AB1B62"/>
    <w:rsid w:val="00AB2C65"/>
    <w:rsid w:val="00AB3769"/>
    <w:rsid w:val="00AB52EB"/>
    <w:rsid w:val="00AC0286"/>
    <w:rsid w:val="00AC1556"/>
    <w:rsid w:val="00AD4717"/>
    <w:rsid w:val="00AD5968"/>
    <w:rsid w:val="00AD7101"/>
    <w:rsid w:val="00AD7462"/>
    <w:rsid w:val="00AD7618"/>
    <w:rsid w:val="00AD7769"/>
    <w:rsid w:val="00AE017E"/>
    <w:rsid w:val="00AE1CEF"/>
    <w:rsid w:val="00AF0F8D"/>
    <w:rsid w:val="00B004A9"/>
    <w:rsid w:val="00B01A85"/>
    <w:rsid w:val="00B060F6"/>
    <w:rsid w:val="00B070E8"/>
    <w:rsid w:val="00B076A2"/>
    <w:rsid w:val="00B1169B"/>
    <w:rsid w:val="00B128D7"/>
    <w:rsid w:val="00B14752"/>
    <w:rsid w:val="00B31E0E"/>
    <w:rsid w:val="00B349E2"/>
    <w:rsid w:val="00B3608F"/>
    <w:rsid w:val="00B43373"/>
    <w:rsid w:val="00B46315"/>
    <w:rsid w:val="00B51364"/>
    <w:rsid w:val="00B51DCE"/>
    <w:rsid w:val="00B53270"/>
    <w:rsid w:val="00B625F4"/>
    <w:rsid w:val="00B665EF"/>
    <w:rsid w:val="00B67429"/>
    <w:rsid w:val="00B67DFA"/>
    <w:rsid w:val="00B72BCE"/>
    <w:rsid w:val="00B72FBE"/>
    <w:rsid w:val="00B75249"/>
    <w:rsid w:val="00B828A2"/>
    <w:rsid w:val="00B96C0E"/>
    <w:rsid w:val="00BA0643"/>
    <w:rsid w:val="00BA6FE2"/>
    <w:rsid w:val="00BA7BFB"/>
    <w:rsid w:val="00BB20B4"/>
    <w:rsid w:val="00BB4980"/>
    <w:rsid w:val="00BD0995"/>
    <w:rsid w:val="00BD141D"/>
    <w:rsid w:val="00BD31AA"/>
    <w:rsid w:val="00BD533B"/>
    <w:rsid w:val="00BE4217"/>
    <w:rsid w:val="00C01802"/>
    <w:rsid w:val="00C13274"/>
    <w:rsid w:val="00C169EC"/>
    <w:rsid w:val="00C1712B"/>
    <w:rsid w:val="00C240D2"/>
    <w:rsid w:val="00C2774F"/>
    <w:rsid w:val="00C366D9"/>
    <w:rsid w:val="00C46101"/>
    <w:rsid w:val="00C465D9"/>
    <w:rsid w:val="00C57DD9"/>
    <w:rsid w:val="00C60BA9"/>
    <w:rsid w:val="00C6184A"/>
    <w:rsid w:val="00C64C3F"/>
    <w:rsid w:val="00C6529D"/>
    <w:rsid w:val="00C6586C"/>
    <w:rsid w:val="00C7519A"/>
    <w:rsid w:val="00C76BAA"/>
    <w:rsid w:val="00C82E82"/>
    <w:rsid w:val="00C845D2"/>
    <w:rsid w:val="00C85C8D"/>
    <w:rsid w:val="00C85D6A"/>
    <w:rsid w:val="00C90791"/>
    <w:rsid w:val="00C90AFF"/>
    <w:rsid w:val="00C9252C"/>
    <w:rsid w:val="00C94584"/>
    <w:rsid w:val="00CA36B8"/>
    <w:rsid w:val="00CC3542"/>
    <w:rsid w:val="00CE2488"/>
    <w:rsid w:val="00CE2546"/>
    <w:rsid w:val="00CE2D8C"/>
    <w:rsid w:val="00CE3441"/>
    <w:rsid w:val="00CF6F78"/>
    <w:rsid w:val="00D008D5"/>
    <w:rsid w:val="00D01597"/>
    <w:rsid w:val="00D071A6"/>
    <w:rsid w:val="00D1025B"/>
    <w:rsid w:val="00D10860"/>
    <w:rsid w:val="00D2043C"/>
    <w:rsid w:val="00D20676"/>
    <w:rsid w:val="00D240DC"/>
    <w:rsid w:val="00D27228"/>
    <w:rsid w:val="00D32721"/>
    <w:rsid w:val="00D331EF"/>
    <w:rsid w:val="00D34D9F"/>
    <w:rsid w:val="00D40CC7"/>
    <w:rsid w:val="00D454AD"/>
    <w:rsid w:val="00D460D5"/>
    <w:rsid w:val="00D62202"/>
    <w:rsid w:val="00D65EBA"/>
    <w:rsid w:val="00D76410"/>
    <w:rsid w:val="00D80851"/>
    <w:rsid w:val="00D95DDC"/>
    <w:rsid w:val="00D96065"/>
    <w:rsid w:val="00DA5CD5"/>
    <w:rsid w:val="00DB3592"/>
    <w:rsid w:val="00DC0404"/>
    <w:rsid w:val="00DC66D3"/>
    <w:rsid w:val="00DD24EF"/>
    <w:rsid w:val="00DD5094"/>
    <w:rsid w:val="00DD5270"/>
    <w:rsid w:val="00DD7D7E"/>
    <w:rsid w:val="00DE5FD6"/>
    <w:rsid w:val="00DF37B5"/>
    <w:rsid w:val="00DF77CB"/>
    <w:rsid w:val="00E05564"/>
    <w:rsid w:val="00E1703D"/>
    <w:rsid w:val="00E21F85"/>
    <w:rsid w:val="00E2257F"/>
    <w:rsid w:val="00E22CEC"/>
    <w:rsid w:val="00E42936"/>
    <w:rsid w:val="00E45A1A"/>
    <w:rsid w:val="00E512A6"/>
    <w:rsid w:val="00E65148"/>
    <w:rsid w:val="00E654F2"/>
    <w:rsid w:val="00E83775"/>
    <w:rsid w:val="00E87A67"/>
    <w:rsid w:val="00E96F65"/>
    <w:rsid w:val="00EA06F4"/>
    <w:rsid w:val="00EC3642"/>
    <w:rsid w:val="00EC49B6"/>
    <w:rsid w:val="00EE1524"/>
    <w:rsid w:val="00EE1825"/>
    <w:rsid w:val="00EE4EED"/>
    <w:rsid w:val="00EF74ED"/>
    <w:rsid w:val="00F05517"/>
    <w:rsid w:val="00F0625D"/>
    <w:rsid w:val="00F22337"/>
    <w:rsid w:val="00F272A0"/>
    <w:rsid w:val="00F35A32"/>
    <w:rsid w:val="00F37064"/>
    <w:rsid w:val="00F44A5E"/>
    <w:rsid w:val="00F46A12"/>
    <w:rsid w:val="00F46B77"/>
    <w:rsid w:val="00F4756D"/>
    <w:rsid w:val="00F53D81"/>
    <w:rsid w:val="00F57ED9"/>
    <w:rsid w:val="00F613C8"/>
    <w:rsid w:val="00F643C6"/>
    <w:rsid w:val="00F64A4E"/>
    <w:rsid w:val="00F66282"/>
    <w:rsid w:val="00F7299D"/>
    <w:rsid w:val="00F83B0B"/>
    <w:rsid w:val="00F871E9"/>
    <w:rsid w:val="00F962AD"/>
    <w:rsid w:val="00FA2419"/>
    <w:rsid w:val="00FA6346"/>
    <w:rsid w:val="00FB082F"/>
    <w:rsid w:val="00FB1BEF"/>
    <w:rsid w:val="00FC5276"/>
    <w:rsid w:val="00FD22A8"/>
    <w:rsid w:val="00FD2A7D"/>
    <w:rsid w:val="00FD6457"/>
    <w:rsid w:val="00FD6597"/>
    <w:rsid w:val="00FF1DF4"/>
    <w:rsid w:val="00FF3A72"/>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BAFB2"/>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table" w:styleId="TableGrid">
    <w:name w:val="Table Grid"/>
    <w:basedOn w:val="TableNormal"/>
    <w:uiPriority w:val="59"/>
    <w:rsid w:val="0056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e@havenscommuniti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5893</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Charlotte Alexander</cp:lastModifiedBy>
  <cp:revision>6</cp:revision>
  <cp:lastPrinted>2020-02-03T16:44:00Z</cp:lastPrinted>
  <dcterms:created xsi:type="dcterms:W3CDTF">2019-12-12T20:26:00Z</dcterms:created>
  <dcterms:modified xsi:type="dcterms:W3CDTF">2020-02-18T10:49:00Z</dcterms:modified>
</cp:coreProperties>
</file>