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A5" w:rsidRPr="00D12208" w:rsidRDefault="00D20CA5" w:rsidP="00D20CA5">
      <w:pPr>
        <w:jc w:val="center"/>
        <w:rPr>
          <w:b/>
          <w:color w:val="4F81BD" w:themeColor="accent1"/>
          <w:sz w:val="48"/>
          <w:szCs w:val="48"/>
        </w:rPr>
      </w:pPr>
      <w:r w:rsidRPr="00D12208">
        <w:rPr>
          <w:b/>
          <w:color w:val="4F81BD" w:themeColor="accent1"/>
          <w:sz w:val="48"/>
          <w:szCs w:val="48"/>
        </w:rPr>
        <w:t>Tiers Cross Community Council</w:t>
      </w:r>
    </w:p>
    <w:p w:rsidR="00D20CA5" w:rsidRPr="009D24C7" w:rsidRDefault="00D20CA5" w:rsidP="00D20CA5">
      <w:pPr>
        <w:jc w:val="center"/>
        <w:rPr>
          <w:b/>
          <w:color w:val="4F81BD" w:themeColor="accent1"/>
          <w:sz w:val="36"/>
          <w:szCs w:val="36"/>
        </w:rPr>
      </w:pPr>
      <w:r w:rsidRPr="00D12208">
        <w:rPr>
          <w:b/>
          <w:color w:val="4F81BD" w:themeColor="accent1"/>
          <w:sz w:val="40"/>
          <w:szCs w:val="40"/>
        </w:rPr>
        <w:t>Cyngor Cymuned A Tiers Cross</w:t>
      </w:r>
    </w:p>
    <w:p w:rsidR="00D20CA5" w:rsidRPr="009D24C7" w:rsidRDefault="00D20CA5" w:rsidP="00D20CA5">
      <w:pPr>
        <w:jc w:val="center"/>
        <w:rPr>
          <w:sz w:val="36"/>
          <w:szCs w:val="36"/>
        </w:rPr>
      </w:pPr>
    </w:p>
    <w:p w:rsidR="00D20CA5" w:rsidRPr="00D20CA5" w:rsidRDefault="00D20CA5" w:rsidP="00D20CA5">
      <w:pPr>
        <w:ind w:left="720"/>
        <w:jc w:val="center"/>
        <w:rPr>
          <w:b/>
          <w:sz w:val="32"/>
          <w:szCs w:val="32"/>
        </w:rPr>
      </w:pPr>
      <w:r w:rsidRPr="00D20CA5">
        <w:rPr>
          <w:b/>
          <w:sz w:val="32"/>
          <w:szCs w:val="32"/>
        </w:rPr>
        <w:t>Minutes of meeting held on Thursday 4</w:t>
      </w:r>
      <w:r w:rsidRPr="00D20CA5">
        <w:rPr>
          <w:b/>
          <w:sz w:val="32"/>
          <w:szCs w:val="32"/>
          <w:vertAlign w:val="superscript"/>
        </w:rPr>
        <w:t>th</w:t>
      </w:r>
      <w:r w:rsidRPr="00D20CA5">
        <w:rPr>
          <w:b/>
          <w:sz w:val="32"/>
          <w:szCs w:val="32"/>
        </w:rPr>
        <w:t xml:space="preserve"> September2014. </w:t>
      </w:r>
    </w:p>
    <w:p w:rsidR="00D20CA5" w:rsidRDefault="00D20CA5" w:rsidP="00D20CA5">
      <w:pPr>
        <w:rPr>
          <w:sz w:val="28"/>
          <w:szCs w:val="28"/>
        </w:rPr>
      </w:pPr>
      <w:r w:rsidRPr="006B5CC9">
        <w:rPr>
          <w:b/>
          <w:sz w:val="28"/>
          <w:szCs w:val="28"/>
        </w:rPr>
        <w:t>Members present:</w:t>
      </w:r>
      <w:r>
        <w:rPr>
          <w:sz w:val="28"/>
          <w:szCs w:val="28"/>
        </w:rPr>
        <w:t xml:space="preserve"> Cllrs E Jones, (Chairman), M Rawlinson, (Vice-Chair),                      A Thorne, Y Nicholas, C George. </w:t>
      </w:r>
    </w:p>
    <w:p w:rsidR="00D20CA5" w:rsidRDefault="00D20CA5" w:rsidP="00D20CA5">
      <w:pPr>
        <w:rPr>
          <w:sz w:val="28"/>
          <w:szCs w:val="28"/>
        </w:rPr>
      </w:pPr>
      <w:r w:rsidRPr="006B5CC9">
        <w:rPr>
          <w:b/>
          <w:sz w:val="28"/>
          <w:szCs w:val="28"/>
        </w:rPr>
        <w:t>Also present:</w:t>
      </w:r>
      <w:r>
        <w:rPr>
          <w:sz w:val="28"/>
          <w:szCs w:val="28"/>
        </w:rPr>
        <w:t xml:space="preserve">  Cllr K Rowlands, (County Councillor), Mr Paul Mensink, (prospective Community Councillor), and G Nicholls (Clerk).</w:t>
      </w:r>
    </w:p>
    <w:p w:rsidR="00D20CA5" w:rsidRDefault="00D20CA5" w:rsidP="00D20CA5">
      <w:pPr>
        <w:rPr>
          <w:sz w:val="28"/>
          <w:szCs w:val="28"/>
        </w:rPr>
      </w:pPr>
      <w:r w:rsidRPr="006B5CC9">
        <w:rPr>
          <w:b/>
          <w:sz w:val="28"/>
          <w:szCs w:val="28"/>
        </w:rPr>
        <w:t>Apologies for absence:</w:t>
      </w:r>
      <w:r>
        <w:rPr>
          <w:b/>
          <w:sz w:val="28"/>
          <w:szCs w:val="28"/>
        </w:rPr>
        <w:t xml:space="preserve"> </w:t>
      </w:r>
      <w:r w:rsidRPr="00D20CA5">
        <w:rPr>
          <w:sz w:val="28"/>
          <w:szCs w:val="28"/>
        </w:rPr>
        <w:t>None. (Cllr Jones apologised for arriving late).</w:t>
      </w:r>
    </w:p>
    <w:p w:rsidR="00D20CA5" w:rsidRDefault="00D20CA5" w:rsidP="00D20CA5">
      <w:pPr>
        <w:rPr>
          <w:sz w:val="28"/>
          <w:szCs w:val="28"/>
        </w:rPr>
      </w:pPr>
      <w:r w:rsidRPr="00D20CA5">
        <w:rPr>
          <w:b/>
          <w:sz w:val="28"/>
          <w:szCs w:val="28"/>
        </w:rPr>
        <w:t>3315.  Minutes of the June 2014 meeting.</w:t>
      </w:r>
      <w:r>
        <w:rPr>
          <w:b/>
          <w:sz w:val="28"/>
          <w:szCs w:val="28"/>
        </w:rPr>
        <w:t xml:space="preserve"> </w:t>
      </w:r>
      <w:r>
        <w:rPr>
          <w:sz w:val="28"/>
          <w:szCs w:val="28"/>
        </w:rPr>
        <w:t>It was proposed by Cllr Nicholas and seconded by Cllr Thorne that these should be signed as a true record and this was agreed.</w:t>
      </w:r>
    </w:p>
    <w:p w:rsidR="007C1F4D" w:rsidRPr="007C1F4D" w:rsidRDefault="007C1F4D" w:rsidP="007C1F4D">
      <w:pPr>
        <w:jc w:val="center"/>
        <w:rPr>
          <w:b/>
          <w:sz w:val="28"/>
          <w:szCs w:val="28"/>
          <w:u w:val="single"/>
        </w:rPr>
      </w:pPr>
      <w:r w:rsidRPr="007C1F4D">
        <w:rPr>
          <w:b/>
          <w:sz w:val="28"/>
          <w:szCs w:val="28"/>
          <w:u w:val="single"/>
        </w:rPr>
        <w:t>MATTERS ARISING</w:t>
      </w:r>
    </w:p>
    <w:p w:rsidR="00D20CA5" w:rsidRDefault="00D20CA5" w:rsidP="00D20CA5">
      <w:pPr>
        <w:rPr>
          <w:sz w:val="28"/>
          <w:szCs w:val="28"/>
        </w:rPr>
      </w:pPr>
      <w:r w:rsidRPr="00D20CA5">
        <w:rPr>
          <w:b/>
          <w:sz w:val="28"/>
          <w:szCs w:val="28"/>
        </w:rPr>
        <w:t>3316. Co-option of Councillor to fill the vacant position.</w:t>
      </w:r>
      <w:r>
        <w:rPr>
          <w:b/>
          <w:sz w:val="28"/>
          <w:szCs w:val="28"/>
        </w:rPr>
        <w:t xml:space="preserve"> </w:t>
      </w:r>
      <w:r>
        <w:rPr>
          <w:sz w:val="28"/>
          <w:szCs w:val="28"/>
        </w:rPr>
        <w:t>It was unanimously agreed that Paul Mensink should be co-opted to join the Council. The relevant forms relating to the Code of conduct and Acceptance of Office were signed in front of the Clerk and Mr Mensink was welcomed to the Council.</w:t>
      </w:r>
    </w:p>
    <w:p w:rsidR="00D20CA5" w:rsidRPr="00A43891" w:rsidRDefault="00D20CA5" w:rsidP="00D20CA5">
      <w:pPr>
        <w:rPr>
          <w:sz w:val="28"/>
          <w:szCs w:val="28"/>
        </w:rPr>
      </w:pPr>
      <w:r w:rsidRPr="00A43891">
        <w:rPr>
          <w:b/>
          <w:sz w:val="28"/>
          <w:szCs w:val="28"/>
        </w:rPr>
        <w:t xml:space="preserve">3317.  </w:t>
      </w:r>
      <w:r w:rsidR="00A43891" w:rsidRPr="00A43891">
        <w:rPr>
          <w:b/>
          <w:sz w:val="28"/>
          <w:szCs w:val="28"/>
        </w:rPr>
        <w:t>Community Fund.</w:t>
      </w:r>
      <w:r w:rsidRPr="00A43891">
        <w:rPr>
          <w:b/>
          <w:sz w:val="28"/>
          <w:szCs w:val="28"/>
        </w:rPr>
        <w:t xml:space="preserve"> </w:t>
      </w:r>
      <w:r w:rsidR="00A43891">
        <w:rPr>
          <w:b/>
          <w:sz w:val="28"/>
          <w:szCs w:val="28"/>
        </w:rPr>
        <w:t xml:space="preserve"> </w:t>
      </w:r>
      <w:r w:rsidR="00A43891">
        <w:rPr>
          <w:sz w:val="28"/>
          <w:szCs w:val="28"/>
        </w:rPr>
        <w:t xml:space="preserve">Cllr Rowlands said that he felt that the next Precept should include a sum to cover legal fees that might arise once the Agreement was in place. He did not want the company involved to be able to take advantage of the Community Council in any way. Cllr Thorne said that communications with the </w:t>
      </w:r>
      <w:r w:rsidR="00060AD7">
        <w:rPr>
          <w:sz w:val="28"/>
          <w:szCs w:val="28"/>
        </w:rPr>
        <w:t xml:space="preserve">new </w:t>
      </w:r>
      <w:r w:rsidR="00A43891">
        <w:rPr>
          <w:sz w:val="28"/>
          <w:szCs w:val="28"/>
        </w:rPr>
        <w:t>company</w:t>
      </w:r>
      <w:r w:rsidR="00060AD7">
        <w:rPr>
          <w:sz w:val="28"/>
          <w:szCs w:val="28"/>
        </w:rPr>
        <w:t>, Tiers Cross Solar Ltd</w:t>
      </w:r>
      <w:r w:rsidR="008A25D9">
        <w:rPr>
          <w:sz w:val="28"/>
          <w:szCs w:val="28"/>
        </w:rPr>
        <w:t>, had</w:t>
      </w:r>
      <w:r w:rsidR="00A43891">
        <w:rPr>
          <w:sz w:val="28"/>
          <w:szCs w:val="28"/>
        </w:rPr>
        <w:t xml:space="preserve"> been difficult in the past but had now improved.  The Clerk said that he had discussed the Agreement document with Mr Thomas of Price &amp; Kelway, </w:t>
      </w:r>
      <w:r w:rsidR="00060AD7">
        <w:rPr>
          <w:sz w:val="28"/>
          <w:szCs w:val="28"/>
        </w:rPr>
        <w:t>(</w:t>
      </w:r>
      <w:r w:rsidR="00A43891">
        <w:rPr>
          <w:sz w:val="28"/>
          <w:szCs w:val="28"/>
        </w:rPr>
        <w:t>the Council’s solicitors</w:t>
      </w:r>
      <w:r w:rsidR="00060AD7">
        <w:rPr>
          <w:sz w:val="28"/>
          <w:szCs w:val="28"/>
        </w:rPr>
        <w:t>)</w:t>
      </w:r>
      <w:r w:rsidR="00A43891">
        <w:rPr>
          <w:sz w:val="28"/>
          <w:szCs w:val="28"/>
        </w:rPr>
        <w:t xml:space="preserve">, and small amendments had been made to allow a little more leeway in how the money could be spent. The Solicitor felt that there was nothing more to be gained from any further negotiations with the company. All Councillors had </w:t>
      </w:r>
      <w:r w:rsidR="00E25EC8">
        <w:rPr>
          <w:sz w:val="28"/>
          <w:szCs w:val="28"/>
        </w:rPr>
        <w:t>been given</w:t>
      </w:r>
      <w:r w:rsidR="00A43891">
        <w:rPr>
          <w:sz w:val="28"/>
          <w:szCs w:val="28"/>
        </w:rPr>
        <w:t xml:space="preserve"> a copy of the </w:t>
      </w:r>
      <w:r w:rsidR="00060AD7">
        <w:rPr>
          <w:sz w:val="28"/>
          <w:szCs w:val="28"/>
        </w:rPr>
        <w:t>draft</w:t>
      </w:r>
      <w:r w:rsidR="00A43891">
        <w:rPr>
          <w:sz w:val="28"/>
          <w:szCs w:val="28"/>
        </w:rPr>
        <w:t xml:space="preserve"> Agreement and it </w:t>
      </w:r>
      <w:r w:rsidR="00A43891">
        <w:rPr>
          <w:sz w:val="28"/>
          <w:szCs w:val="28"/>
        </w:rPr>
        <w:lastRenderedPageBreak/>
        <w:t xml:space="preserve">was proposed by Cllr George and seconded by Cllr Rawlinson that the Agreement should </w:t>
      </w:r>
      <w:r w:rsidR="00060AD7">
        <w:rPr>
          <w:sz w:val="28"/>
          <w:szCs w:val="28"/>
        </w:rPr>
        <w:t xml:space="preserve">now </w:t>
      </w:r>
      <w:r w:rsidR="00A43891">
        <w:rPr>
          <w:sz w:val="28"/>
          <w:szCs w:val="28"/>
        </w:rPr>
        <w:t xml:space="preserve">be accepted. This was agreed by all, Cllr Thorne abstaining because of his connection with the company as a landowner of some of the area covered by the solar farm.  </w:t>
      </w:r>
      <w:r w:rsidR="00060AD7">
        <w:rPr>
          <w:sz w:val="28"/>
          <w:szCs w:val="28"/>
        </w:rPr>
        <w:t xml:space="preserve">Cllrs Rawlinson and George then signed the document on behalf of Tiers Cross Community Council and the Clerk said </w:t>
      </w:r>
      <w:r w:rsidR="00E25EC8">
        <w:rPr>
          <w:sz w:val="28"/>
          <w:szCs w:val="28"/>
        </w:rPr>
        <w:t xml:space="preserve">that </w:t>
      </w:r>
      <w:r w:rsidR="00060AD7">
        <w:rPr>
          <w:sz w:val="28"/>
          <w:szCs w:val="28"/>
        </w:rPr>
        <w:t xml:space="preserve">he </w:t>
      </w:r>
      <w:proofErr w:type="gramStart"/>
      <w:r w:rsidR="00060AD7">
        <w:rPr>
          <w:sz w:val="28"/>
          <w:szCs w:val="28"/>
        </w:rPr>
        <w:t>would  deliver</w:t>
      </w:r>
      <w:proofErr w:type="gramEnd"/>
      <w:r w:rsidR="00060AD7">
        <w:rPr>
          <w:sz w:val="28"/>
          <w:szCs w:val="28"/>
        </w:rPr>
        <w:t xml:space="preserve"> this to the Solicitor on the following day. </w:t>
      </w:r>
    </w:p>
    <w:p w:rsidR="00060AD7" w:rsidRDefault="00060AD7">
      <w:pPr>
        <w:rPr>
          <w:sz w:val="28"/>
          <w:szCs w:val="28"/>
        </w:rPr>
      </w:pPr>
      <w:r w:rsidRPr="00060AD7">
        <w:rPr>
          <w:b/>
          <w:sz w:val="28"/>
          <w:szCs w:val="28"/>
        </w:rPr>
        <w:t xml:space="preserve">3318.  Bulford Road. </w:t>
      </w:r>
      <w:r>
        <w:rPr>
          <w:b/>
          <w:sz w:val="28"/>
          <w:szCs w:val="28"/>
        </w:rPr>
        <w:t xml:space="preserve"> </w:t>
      </w:r>
      <w:r>
        <w:rPr>
          <w:sz w:val="28"/>
          <w:szCs w:val="28"/>
        </w:rPr>
        <w:t>The Clerk said that as Councillors were aware, the site meeting with the contractors arranged for August had been cancelled. He would now contact the company to re-arrange a joint visit with Johnston Community Council members. The majority of Councillors were interested in attending.</w:t>
      </w:r>
    </w:p>
    <w:p w:rsidR="00916E78" w:rsidRDefault="00060AD7">
      <w:pPr>
        <w:rPr>
          <w:sz w:val="28"/>
          <w:szCs w:val="28"/>
        </w:rPr>
      </w:pPr>
      <w:r w:rsidRPr="00060AD7">
        <w:rPr>
          <w:b/>
          <w:sz w:val="28"/>
          <w:szCs w:val="28"/>
        </w:rPr>
        <w:t xml:space="preserve">3319.  </w:t>
      </w:r>
      <w:r>
        <w:rPr>
          <w:b/>
          <w:sz w:val="28"/>
          <w:szCs w:val="28"/>
        </w:rPr>
        <w:t>B</w:t>
      </w:r>
      <w:r w:rsidRPr="00060AD7">
        <w:rPr>
          <w:b/>
          <w:sz w:val="28"/>
          <w:szCs w:val="28"/>
        </w:rPr>
        <w:t xml:space="preserve">ank Signatories. </w:t>
      </w:r>
      <w:r>
        <w:rPr>
          <w:b/>
          <w:sz w:val="28"/>
          <w:szCs w:val="28"/>
        </w:rPr>
        <w:t xml:space="preserve"> </w:t>
      </w:r>
      <w:r>
        <w:rPr>
          <w:sz w:val="28"/>
          <w:szCs w:val="28"/>
        </w:rPr>
        <w:t xml:space="preserve">The </w:t>
      </w:r>
      <w:r w:rsidR="00E25EC8">
        <w:rPr>
          <w:sz w:val="28"/>
          <w:szCs w:val="28"/>
        </w:rPr>
        <w:t>C</w:t>
      </w:r>
      <w:r>
        <w:rPr>
          <w:sz w:val="28"/>
          <w:szCs w:val="28"/>
        </w:rPr>
        <w:t xml:space="preserve">lerk said that he had eventually received a response from Barclays Bank and the necessary forms were passed to Cllr Jones in order that he could become the third signatory for the Council’s Current Account. </w:t>
      </w:r>
      <w:r w:rsidR="007C1F4D">
        <w:rPr>
          <w:sz w:val="28"/>
          <w:szCs w:val="28"/>
        </w:rPr>
        <w:t>It was accepted that this would involve Cllr Jones visiting the local branch of the bank</w:t>
      </w:r>
      <w:r w:rsidR="00E25EC8">
        <w:rPr>
          <w:sz w:val="28"/>
          <w:szCs w:val="28"/>
        </w:rPr>
        <w:t xml:space="preserve"> with proof of identity etc.</w:t>
      </w:r>
    </w:p>
    <w:p w:rsidR="007C1F4D" w:rsidRDefault="007C1F4D">
      <w:pPr>
        <w:rPr>
          <w:sz w:val="28"/>
          <w:szCs w:val="28"/>
        </w:rPr>
      </w:pPr>
      <w:r w:rsidRPr="007C1F4D">
        <w:rPr>
          <w:b/>
          <w:sz w:val="28"/>
          <w:szCs w:val="28"/>
        </w:rPr>
        <w:t>3320.  January 2015 meeting date.</w:t>
      </w:r>
      <w:r>
        <w:rPr>
          <w:b/>
          <w:sz w:val="28"/>
          <w:szCs w:val="28"/>
        </w:rPr>
        <w:t xml:space="preserve"> </w:t>
      </w:r>
      <w:r>
        <w:rPr>
          <w:sz w:val="28"/>
          <w:szCs w:val="28"/>
        </w:rPr>
        <w:t>The Clerk said that as agreed at the June meeting, he had approached Mr Colin Thomas to request a change of date from 1</w:t>
      </w:r>
      <w:r w:rsidRPr="007C1F4D">
        <w:rPr>
          <w:sz w:val="28"/>
          <w:szCs w:val="28"/>
          <w:vertAlign w:val="superscript"/>
        </w:rPr>
        <w:t>st</w:t>
      </w:r>
      <w:r>
        <w:rPr>
          <w:sz w:val="28"/>
          <w:szCs w:val="28"/>
        </w:rPr>
        <w:t xml:space="preserve"> January to 8</w:t>
      </w:r>
      <w:r w:rsidRPr="007C1F4D">
        <w:rPr>
          <w:sz w:val="28"/>
          <w:szCs w:val="28"/>
          <w:vertAlign w:val="superscript"/>
        </w:rPr>
        <w:t>th</w:t>
      </w:r>
      <w:r>
        <w:rPr>
          <w:sz w:val="28"/>
          <w:szCs w:val="28"/>
        </w:rPr>
        <w:t xml:space="preserve"> January. Mr Thomas had now replied saying that Friday 9</w:t>
      </w:r>
      <w:r w:rsidRPr="007C1F4D">
        <w:rPr>
          <w:sz w:val="28"/>
          <w:szCs w:val="28"/>
          <w:vertAlign w:val="superscript"/>
        </w:rPr>
        <w:t>th</w:t>
      </w:r>
      <w:r>
        <w:rPr>
          <w:sz w:val="28"/>
          <w:szCs w:val="28"/>
        </w:rPr>
        <w:t xml:space="preserve"> January was the best he could offer. It was agreed that the Clerk should accept this date.</w:t>
      </w:r>
    </w:p>
    <w:p w:rsidR="007C1F4D" w:rsidRDefault="007C1F4D" w:rsidP="007C1F4D">
      <w:pPr>
        <w:jc w:val="center"/>
        <w:rPr>
          <w:b/>
          <w:sz w:val="28"/>
          <w:szCs w:val="28"/>
          <w:u w:val="single"/>
        </w:rPr>
      </w:pPr>
      <w:r w:rsidRPr="007C1F4D">
        <w:rPr>
          <w:b/>
          <w:sz w:val="28"/>
          <w:szCs w:val="28"/>
          <w:u w:val="single"/>
        </w:rPr>
        <w:t>CORRESPONDENCE</w:t>
      </w:r>
    </w:p>
    <w:p w:rsidR="007C1F4D" w:rsidRDefault="007C1F4D" w:rsidP="007C1F4D">
      <w:pPr>
        <w:rPr>
          <w:b/>
          <w:sz w:val="28"/>
          <w:szCs w:val="28"/>
        </w:rPr>
      </w:pPr>
      <w:r w:rsidRPr="007C1F4D">
        <w:rPr>
          <w:b/>
          <w:sz w:val="28"/>
          <w:szCs w:val="28"/>
        </w:rPr>
        <w:t>3321.  Planning:</w:t>
      </w:r>
    </w:p>
    <w:p w:rsidR="007C1F4D" w:rsidRPr="001E5FE7" w:rsidRDefault="001E5FE7" w:rsidP="007C1F4D">
      <w:pPr>
        <w:pStyle w:val="ListParagraph"/>
        <w:numPr>
          <w:ilvl w:val="0"/>
          <w:numId w:val="1"/>
        </w:numPr>
        <w:rPr>
          <w:b/>
          <w:sz w:val="28"/>
          <w:szCs w:val="28"/>
        </w:rPr>
      </w:pPr>
      <w:r>
        <w:rPr>
          <w:b/>
          <w:sz w:val="28"/>
          <w:szCs w:val="28"/>
        </w:rPr>
        <w:t xml:space="preserve">14/0004/PA – </w:t>
      </w:r>
      <w:r>
        <w:rPr>
          <w:sz w:val="28"/>
          <w:szCs w:val="28"/>
        </w:rPr>
        <w:t>demolition of garage, alterations and extension, Honeyhome, Upper Thornton. Permission granted. Noted.</w:t>
      </w:r>
    </w:p>
    <w:p w:rsidR="001E5FE7" w:rsidRPr="001E5FE7" w:rsidRDefault="001E5FE7" w:rsidP="007C1F4D">
      <w:pPr>
        <w:pStyle w:val="ListParagraph"/>
        <w:numPr>
          <w:ilvl w:val="0"/>
          <w:numId w:val="1"/>
        </w:numPr>
        <w:rPr>
          <w:b/>
          <w:sz w:val="28"/>
          <w:szCs w:val="28"/>
        </w:rPr>
      </w:pPr>
      <w:r w:rsidRPr="001E5FE7">
        <w:rPr>
          <w:b/>
          <w:sz w:val="28"/>
          <w:szCs w:val="28"/>
        </w:rPr>
        <w:t>13/1019/PA –</w:t>
      </w:r>
      <w:r w:rsidRPr="001E5FE7">
        <w:rPr>
          <w:sz w:val="28"/>
          <w:szCs w:val="28"/>
        </w:rPr>
        <w:t xml:space="preserve"> CCTV cameras</w:t>
      </w:r>
      <w:r>
        <w:rPr>
          <w:sz w:val="28"/>
          <w:szCs w:val="28"/>
        </w:rPr>
        <w:t xml:space="preserve"> etc., in connection with photovoltaic farm – land at Rose Cottage. Permission granted. Noted.</w:t>
      </w:r>
    </w:p>
    <w:p w:rsidR="001E5FE7" w:rsidRPr="001E5FE7" w:rsidRDefault="001E5FE7" w:rsidP="007C1F4D">
      <w:pPr>
        <w:pStyle w:val="ListParagraph"/>
        <w:numPr>
          <w:ilvl w:val="0"/>
          <w:numId w:val="1"/>
        </w:numPr>
        <w:rPr>
          <w:b/>
          <w:sz w:val="28"/>
          <w:szCs w:val="28"/>
        </w:rPr>
      </w:pPr>
      <w:r>
        <w:rPr>
          <w:b/>
          <w:sz w:val="28"/>
          <w:szCs w:val="28"/>
        </w:rPr>
        <w:t>13/1022/PA –</w:t>
      </w:r>
      <w:r>
        <w:rPr>
          <w:sz w:val="28"/>
          <w:szCs w:val="28"/>
        </w:rPr>
        <w:t xml:space="preserve"> Access track for photovoltaic farm, land at Rose Cottage. Permission granted. Noted.</w:t>
      </w:r>
    </w:p>
    <w:p w:rsidR="001E5FE7" w:rsidRPr="001B42C3" w:rsidRDefault="001E5FE7" w:rsidP="007C1F4D">
      <w:pPr>
        <w:pStyle w:val="ListParagraph"/>
        <w:numPr>
          <w:ilvl w:val="0"/>
          <w:numId w:val="1"/>
        </w:numPr>
        <w:rPr>
          <w:b/>
          <w:sz w:val="28"/>
          <w:szCs w:val="28"/>
        </w:rPr>
      </w:pPr>
      <w:r>
        <w:rPr>
          <w:b/>
          <w:sz w:val="28"/>
          <w:szCs w:val="28"/>
        </w:rPr>
        <w:t>14/0051/PA –</w:t>
      </w:r>
      <w:r>
        <w:rPr>
          <w:sz w:val="28"/>
          <w:szCs w:val="28"/>
        </w:rPr>
        <w:t xml:space="preserve"> Underground earthing cable</w:t>
      </w:r>
      <w:r w:rsidR="001B42C3">
        <w:rPr>
          <w:sz w:val="28"/>
          <w:szCs w:val="28"/>
        </w:rPr>
        <w:t xml:space="preserve"> for photovoltaic farm, land at Rose Cottage. Permission granted. Noted.</w:t>
      </w:r>
    </w:p>
    <w:p w:rsidR="001B42C3" w:rsidRDefault="001B42C3" w:rsidP="007C1F4D">
      <w:pPr>
        <w:pStyle w:val="ListParagraph"/>
        <w:numPr>
          <w:ilvl w:val="0"/>
          <w:numId w:val="1"/>
        </w:numPr>
        <w:rPr>
          <w:sz w:val="28"/>
          <w:szCs w:val="28"/>
        </w:rPr>
      </w:pPr>
      <w:r>
        <w:rPr>
          <w:b/>
          <w:sz w:val="28"/>
          <w:szCs w:val="28"/>
        </w:rPr>
        <w:lastRenderedPageBreak/>
        <w:t xml:space="preserve">14/0235/PA- </w:t>
      </w:r>
      <w:r w:rsidRPr="001B42C3">
        <w:rPr>
          <w:sz w:val="28"/>
          <w:szCs w:val="28"/>
        </w:rPr>
        <w:t xml:space="preserve">Conversion of barn to dwelling etc., south of </w:t>
      </w:r>
      <w:r>
        <w:rPr>
          <w:sz w:val="28"/>
          <w:szCs w:val="28"/>
        </w:rPr>
        <w:t xml:space="preserve">Denant </w:t>
      </w:r>
      <w:r w:rsidRPr="001B42C3">
        <w:rPr>
          <w:sz w:val="28"/>
          <w:szCs w:val="28"/>
        </w:rPr>
        <w:t>Farm</w:t>
      </w:r>
      <w:r>
        <w:rPr>
          <w:sz w:val="28"/>
          <w:szCs w:val="28"/>
        </w:rPr>
        <w:t xml:space="preserve">. After discussion with members, this had been supported as previous plans for conversion of buildings into nine dwellings had been passed by Pembrokeshire County </w:t>
      </w:r>
      <w:r w:rsidR="008A25D9">
        <w:rPr>
          <w:sz w:val="28"/>
          <w:szCs w:val="28"/>
        </w:rPr>
        <w:t>Council (</w:t>
      </w:r>
      <w:r>
        <w:rPr>
          <w:sz w:val="28"/>
          <w:szCs w:val="28"/>
        </w:rPr>
        <w:t>PCC) in 2007 but not proceeded with.</w:t>
      </w:r>
    </w:p>
    <w:p w:rsidR="001B42C3" w:rsidRDefault="001B42C3" w:rsidP="007C1F4D">
      <w:pPr>
        <w:pStyle w:val="ListParagraph"/>
        <w:numPr>
          <w:ilvl w:val="0"/>
          <w:numId w:val="1"/>
        </w:numPr>
        <w:rPr>
          <w:sz w:val="28"/>
          <w:szCs w:val="28"/>
        </w:rPr>
      </w:pPr>
      <w:r>
        <w:rPr>
          <w:b/>
          <w:sz w:val="28"/>
          <w:szCs w:val="28"/>
        </w:rPr>
        <w:t>13/0943/PA</w:t>
      </w:r>
      <w:r w:rsidR="008A25D9">
        <w:rPr>
          <w:b/>
          <w:sz w:val="28"/>
          <w:szCs w:val="28"/>
        </w:rPr>
        <w:t>-</w:t>
      </w:r>
      <w:r w:rsidR="008A25D9">
        <w:rPr>
          <w:sz w:val="28"/>
          <w:szCs w:val="28"/>
        </w:rPr>
        <w:t xml:space="preserve"> Erection</w:t>
      </w:r>
      <w:r>
        <w:rPr>
          <w:sz w:val="28"/>
          <w:szCs w:val="28"/>
        </w:rPr>
        <w:t xml:space="preserve"> of Rural Enterprise dwelling, land south-west of Denant Mill, Dreenhill. Outline planning permission granted. Noted.</w:t>
      </w:r>
    </w:p>
    <w:p w:rsidR="001B42C3" w:rsidRDefault="001B42C3" w:rsidP="007C1F4D">
      <w:pPr>
        <w:pStyle w:val="ListParagraph"/>
        <w:numPr>
          <w:ilvl w:val="0"/>
          <w:numId w:val="1"/>
        </w:numPr>
        <w:rPr>
          <w:sz w:val="28"/>
          <w:szCs w:val="28"/>
        </w:rPr>
      </w:pPr>
      <w:r>
        <w:rPr>
          <w:b/>
          <w:sz w:val="28"/>
          <w:szCs w:val="28"/>
        </w:rPr>
        <w:t>14/0176/PA-</w:t>
      </w:r>
      <w:r>
        <w:rPr>
          <w:sz w:val="28"/>
          <w:szCs w:val="28"/>
        </w:rPr>
        <w:t xml:space="preserve"> Extension to garage, Penbryn, Tiers Cross. Permission granted. Noted. Members were concerned about this development as it appears to provide first floor living accommodation. However, one of the conditions imposed by PCC restricts </w:t>
      </w:r>
      <w:r w:rsidR="00F06849">
        <w:rPr>
          <w:sz w:val="28"/>
          <w:szCs w:val="28"/>
        </w:rPr>
        <w:t>the use of the building.</w:t>
      </w:r>
    </w:p>
    <w:p w:rsidR="00F06849" w:rsidRDefault="00F06849" w:rsidP="007C1F4D">
      <w:pPr>
        <w:pStyle w:val="ListParagraph"/>
        <w:numPr>
          <w:ilvl w:val="0"/>
          <w:numId w:val="1"/>
        </w:numPr>
        <w:rPr>
          <w:sz w:val="28"/>
          <w:szCs w:val="28"/>
        </w:rPr>
      </w:pPr>
      <w:r w:rsidRPr="00F06849">
        <w:rPr>
          <w:sz w:val="28"/>
          <w:szCs w:val="28"/>
        </w:rPr>
        <w:t xml:space="preserve">The Clerk said he had not yet received a response from PCC regarding a query about work at </w:t>
      </w:r>
      <w:r>
        <w:rPr>
          <w:sz w:val="28"/>
          <w:szCs w:val="28"/>
        </w:rPr>
        <w:t>Q</w:t>
      </w:r>
      <w:r w:rsidRPr="00F06849">
        <w:rPr>
          <w:sz w:val="28"/>
          <w:szCs w:val="28"/>
        </w:rPr>
        <w:t xml:space="preserve">uarry Hall </w:t>
      </w:r>
      <w:r>
        <w:rPr>
          <w:sz w:val="28"/>
          <w:szCs w:val="28"/>
        </w:rPr>
        <w:t>H</w:t>
      </w:r>
      <w:r w:rsidRPr="00F06849">
        <w:rPr>
          <w:sz w:val="28"/>
          <w:szCs w:val="28"/>
        </w:rPr>
        <w:t xml:space="preserve">ouse, </w:t>
      </w:r>
      <w:r>
        <w:rPr>
          <w:sz w:val="28"/>
          <w:szCs w:val="28"/>
        </w:rPr>
        <w:t>O</w:t>
      </w:r>
      <w:r w:rsidRPr="00F06849">
        <w:rPr>
          <w:sz w:val="28"/>
          <w:szCs w:val="28"/>
        </w:rPr>
        <w:t>ld Hakin Road</w:t>
      </w:r>
      <w:r>
        <w:rPr>
          <w:sz w:val="28"/>
          <w:szCs w:val="28"/>
        </w:rPr>
        <w:t xml:space="preserve"> but would follow it up.</w:t>
      </w:r>
    </w:p>
    <w:p w:rsidR="009F5C6F" w:rsidRDefault="00F06849" w:rsidP="00F06849">
      <w:pPr>
        <w:rPr>
          <w:sz w:val="28"/>
          <w:szCs w:val="28"/>
        </w:rPr>
      </w:pPr>
      <w:r w:rsidRPr="00F06849">
        <w:rPr>
          <w:b/>
          <w:sz w:val="28"/>
          <w:szCs w:val="28"/>
        </w:rPr>
        <w:t xml:space="preserve">3322.  Annual Return. </w:t>
      </w:r>
      <w:r>
        <w:rPr>
          <w:b/>
          <w:sz w:val="28"/>
          <w:szCs w:val="28"/>
        </w:rPr>
        <w:t xml:space="preserve"> </w:t>
      </w:r>
      <w:r>
        <w:rPr>
          <w:sz w:val="28"/>
          <w:szCs w:val="28"/>
        </w:rPr>
        <w:t>The Clerk said that he had received a response from the auditors, BDO</w:t>
      </w:r>
      <w:r w:rsidR="009F5C6F">
        <w:rPr>
          <w:sz w:val="28"/>
          <w:szCs w:val="28"/>
        </w:rPr>
        <w:t>, indicating that the figures in Box 6 for both years required amendment. (The Clerk apologised for transposing figures and had now corrected the Return as instructed). The Return was presented to Members and accepted and it was agreed that the Chairman should certify Section 3. The only other matter requiring attention was the need for an annual review of the Council’s Risk Assessment – this had already been noted for attention at the October 2014 meeting.</w:t>
      </w:r>
    </w:p>
    <w:p w:rsidR="00F06849" w:rsidRDefault="009F5C6F" w:rsidP="00F06849">
      <w:pPr>
        <w:rPr>
          <w:sz w:val="28"/>
          <w:szCs w:val="28"/>
        </w:rPr>
      </w:pPr>
      <w:r w:rsidRPr="005266A4">
        <w:rPr>
          <w:b/>
          <w:sz w:val="28"/>
          <w:szCs w:val="28"/>
        </w:rPr>
        <w:t>3323.</w:t>
      </w:r>
      <w:r>
        <w:rPr>
          <w:sz w:val="28"/>
          <w:szCs w:val="28"/>
        </w:rPr>
        <w:t xml:space="preserve">  </w:t>
      </w:r>
      <w:r w:rsidR="005266A4">
        <w:rPr>
          <w:sz w:val="28"/>
          <w:szCs w:val="28"/>
        </w:rPr>
        <w:t>email regarding</w:t>
      </w:r>
      <w:r w:rsidR="005266A4" w:rsidRPr="005266A4">
        <w:rPr>
          <w:b/>
          <w:sz w:val="28"/>
          <w:szCs w:val="28"/>
        </w:rPr>
        <w:t xml:space="preserve"> empowering local Councils to sell electricity.</w:t>
      </w:r>
      <w:r w:rsidR="005266A4">
        <w:rPr>
          <w:sz w:val="28"/>
          <w:szCs w:val="28"/>
        </w:rPr>
        <w:t xml:space="preserve"> Noted.</w:t>
      </w:r>
      <w:r>
        <w:rPr>
          <w:sz w:val="28"/>
          <w:szCs w:val="28"/>
        </w:rPr>
        <w:t xml:space="preserve"> </w:t>
      </w:r>
    </w:p>
    <w:p w:rsidR="005266A4" w:rsidRDefault="005266A4" w:rsidP="00F06849">
      <w:pPr>
        <w:rPr>
          <w:sz w:val="28"/>
          <w:szCs w:val="28"/>
        </w:rPr>
      </w:pPr>
      <w:r w:rsidRPr="005266A4">
        <w:rPr>
          <w:b/>
          <w:sz w:val="28"/>
          <w:szCs w:val="28"/>
        </w:rPr>
        <w:t>3324.</w:t>
      </w:r>
      <w:r>
        <w:rPr>
          <w:sz w:val="28"/>
          <w:szCs w:val="28"/>
        </w:rPr>
        <w:t xml:space="preserve">  Notification from Western Power regarding </w:t>
      </w:r>
      <w:r w:rsidRPr="005266A4">
        <w:rPr>
          <w:b/>
          <w:sz w:val="28"/>
          <w:szCs w:val="28"/>
        </w:rPr>
        <w:t>uprating of overhead power lines.</w:t>
      </w:r>
      <w:r>
        <w:rPr>
          <w:sz w:val="28"/>
          <w:szCs w:val="28"/>
        </w:rPr>
        <w:t xml:space="preserve"> Noted.</w:t>
      </w:r>
    </w:p>
    <w:p w:rsidR="005266A4" w:rsidRDefault="005266A4" w:rsidP="00F06849">
      <w:pPr>
        <w:rPr>
          <w:sz w:val="28"/>
          <w:szCs w:val="28"/>
        </w:rPr>
      </w:pPr>
      <w:r w:rsidRPr="005266A4">
        <w:rPr>
          <w:b/>
          <w:sz w:val="28"/>
          <w:szCs w:val="28"/>
        </w:rPr>
        <w:t>3325.</w:t>
      </w:r>
      <w:r>
        <w:rPr>
          <w:sz w:val="28"/>
          <w:szCs w:val="28"/>
        </w:rPr>
        <w:t xml:space="preserve">  Consultation report from PCC – </w:t>
      </w:r>
      <w:r w:rsidRPr="005266A4">
        <w:rPr>
          <w:b/>
          <w:sz w:val="28"/>
          <w:szCs w:val="28"/>
        </w:rPr>
        <w:t>addition of SEN Provision for Johnston CP School.</w:t>
      </w:r>
      <w:r>
        <w:rPr>
          <w:b/>
          <w:sz w:val="28"/>
          <w:szCs w:val="28"/>
        </w:rPr>
        <w:t xml:space="preserve"> </w:t>
      </w:r>
      <w:r>
        <w:rPr>
          <w:sz w:val="28"/>
          <w:szCs w:val="28"/>
        </w:rPr>
        <w:t xml:space="preserve">Cllr Mensink said that his only reservation was that the special </w:t>
      </w:r>
      <w:r w:rsidR="008A25D9">
        <w:rPr>
          <w:sz w:val="28"/>
          <w:szCs w:val="28"/>
        </w:rPr>
        <w:t>needs of the brightest children were</w:t>
      </w:r>
      <w:r>
        <w:rPr>
          <w:sz w:val="28"/>
          <w:szCs w:val="28"/>
        </w:rPr>
        <w:t xml:space="preserve"> often overlooked.</w:t>
      </w:r>
    </w:p>
    <w:p w:rsidR="005266A4" w:rsidRDefault="005266A4" w:rsidP="00F06849">
      <w:pPr>
        <w:rPr>
          <w:sz w:val="28"/>
          <w:szCs w:val="28"/>
        </w:rPr>
      </w:pPr>
      <w:r w:rsidRPr="005266A4">
        <w:rPr>
          <w:b/>
          <w:sz w:val="28"/>
          <w:szCs w:val="28"/>
        </w:rPr>
        <w:t>3326.</w:t>
      </w:r>
      <w:r>
        <w:rPr>
          <w:sz w:val="28"/>
          <w:szCs w:val="28"/>
        </w:rPr>
        <w:t xml:space="preserve">  Information pack and posters from Hywel Dda Health Board regarding </w:t>
      </w:r>
      <w:r w:rsidRPr="005266A4">
        <w:rPr>
          <w:b/>
          <w:sz w:val="28"/>
          <w:szCs w:val="28"/>
        </w:rPr>
        <w:t xml:space="preserve">changes to </w:t>
      </w:r>
      <w:r>
        <w:rPr>
          <w:b/>
          <w:sz w:val="28"/>
          <w:szCs w:val="28"/>
        </w:rPr>
        <w:t>M</w:t>
      </w:r>
      <w:r w:rsidRPr="005266A4">
        <w:rPr>
          <w:b/>
          <w:sz w:val="28"/>
          <w:szCs w:val="28"/>
        </w:rPr>
        <w:t>aternity and Neonatal Services.</w:t>
      </w:r>
      <w:r>
        <w:rPr>
          <w:sz w:val="28"/>
          <w:szCs w:val="28"/>
        </w:rPr>
        <w:t xml:space="preserve"> Noted.</w:t>
      </w:r>
    </w:p>
    <w:p w:rsidR="005266A4" w:rsidRDefault="005266A4" w:rsidP="00F06849">
      <w:pPr>
        <w:rPr>
          <w:sz w:val="28"/>
          <w:szCs w:val="28"/>
        </w:rPr>
      </w:pPr>
      <w:r w:rsidRPr="005266A4">
        <w:rPr>
          <w:b/>
          <w:sz w:val="28"/>
          <w:szCs w:val="28"/>
        </w:rPr>
        <w:t>3327.</w:t>
      </w:r>
      <w:r>
        <w:rPr>
          <w:b/>
          <w:sz w:val="28"/>
          <w:szCs w:val="28"/>
        </w:rPr>
        <w:t xml:space="preserve"> </w:t>
      </w:r>
      <w:r w:rsidRPr="005266A4">
        <w:rPr>
          <w:sz w:val="28"/>
          <w:szCs w:val="28"/>
        </w:rPr>
        <w:t>Letter and leaflets from PCC regarding</w:t>
      </w:r>
      <w:r>
        <w:rPr>
          <w:b/>
          <w:sz w:val="28"/>
          <w:szCs w:val="28"/>
        </w:rPr>
        <w:t xml:space="preserve"> changes to Voter Registration arrangements.</w:t>
      </w:r>
      <w:r w:rsidRPr="005266A4">
        <w:rPr>
          <w:sz w:val="28"/>
          <w:szCs w:val="28"/>
        </w:rPr>
        <w:t xml:space="preserve"> </w:t>
      </w:r>
      <w:proofErr w:type="gramStart"/>
      <w:r w:rsidRPr="00F83070">
        <w:rPr>
          <w:rStyle w:val="SubtleEmphasis"/>
        </w:rPr>
        <w:t>Not</w:t>
      </w:r>
      <w:bookmarkStart w:id="0" w:name="_GoBack"/>
      <w:bookmarkEnd w:id="0"/>
      <w:r w:rsidRPr="00F83070">
        <w:rPr>
          <w:rStyle w:val="SubtleEmphasis"/>
        </w:rPr>
        <w:t>ed</w:t>
      </w:r>
      <w:r w:rsidRPr="005266A4">
        <w:rPr>
          <w:sz w:val="28"/>
          <w:szCs w:val="28"/>
        </w:rPr>
        <w:t>.</w:t>
      </w:r>
      <w:proofErr w:type="gramEnd"/>
    </w:p>
    <w:p w:rsidR="005266A4" w:rsidRDefault="005266A4" w:rsidP="00F06849">
      <w:pPr>
        <w:rPr>
          <w:sz w:val="28"/>
          <w:szCs w:val="28"/>
        </w:rPr>
      </w:pPr>
    </w:p>
    <w:p w:rsidR="005266A4" w:rsidRDefault="005266A4" w:rsidP="00F06849">
      <w:pPr>
        <w:rPr>
          <w:sz w:val="28"/>
          <w:szCs w:val="28"/>
        </w:rPr>
      </w:pPr>
      <w:r w:rsidRPr="005266A4">
        <w:rPr>
          <w:b/>
          <w:sz w:val="28"/>
          <w:szCs w:val="28"/>
        </w:rPr>
        <w:t xml:space="preserve">3328.  </w:t>
      </w:r>
      <w:r>
        <w:rPr>
          <w:sz w:val="28"/>
          <w:szCs w:val="28"/>
        </w:rPr>
        <w:t>Letter from Pembrokeshire Coast National Park Authority (PCNPA)</w:t>
      </w:r>
      <w:r w:rsidR="00171E4C">
        <w:rPr>
          <w:sz w:val="28"/>
          <w:szCs w:val="28"/>
        </w:rPr>
        <w:t xml:space="preserve"> – </w:t>
      </w:r>
      <w:r w:rsidR="00171E4C" w:rsidRPr="00171E4C">
        <w:rPr>
          <w:b/>
          <w:sz w:val="28"/>
          <w:szCs w:val="28"/>
        </w:rPr>
        <w:t>Replacement Affordable Housing</w:t>
      </w:r>
      <w:r w:rsidR="00171E4C">
        <w:rPr>
          <w:sz w:val="28"/>
          <w:szCs w:val="28"/>
        </w:rPr>
        <w:t xml:space="preserve">, Supplementary Planning </w:t>
      </w:r>
      <w:r w:rsidR="00E25EC8">
        <w:rPr>
          <w:sz w:val="28"/>
          <w:szCs w:val="28"/>
        </w:rPr>
        <w:t>G</w:t>
      </w:r>
      <w:r w:rsidR="00171E4C">
        <w:rPr>
          <w:sz w:val="28"/>
          <w:szCs w:val="28"/>
        </w:rPr>
        <w:t>uidance. Noted.</w:t>
      </w:r>
    </w:p>
    <w:p w:rsidR="00171E4C" w:rsidRPr="00171E4C" w:rsidRDefault="00171E4C" w:rsidP="00F06849">
      <w:pPr>
        <w:rPr>
          <w:b/>
          <w:sz w:val="28"/>
          <w:szCs w:val="28"/>
        </w:rPr>
      </w:pPr>
      <w:r w:rsidRPr="00171E4C">
        <w:rPr>
          <w:b/>
          <w:sz w:val="28"/>
          <w:szCs w:val="28"/>
        </w:rPr>
        <w:t>3329.</w:t>
      </w:r>
      <w:r>
        <w:rPr>
          <w:b/>
          <w:sz w:val="28"/>
          <w:szCs w:val="28"/>
        </w:rPr>
        <w:t xml:space="preserve"> </w:t>
      </w:r>
      <w:r>
        <w:rPr>
          <w:sz w:val="28"/>
          <w:szCs w:val="28"/>
        </w:rPr>
        <w:t xml:space="preserve">Letter from PCNPA – consultation on </w:t>
      </w:r>
      <w:r w:rsidRPr="00171E4C">
        <w:rPr>
          <w:b/>
          <w:sz w:val="28"/>
          <w:szCs w:val="28"/>
        </w:rPr>
        <w:t xml:space="preserve">Draft National Park Management Plan 2015-2019. </w:t>
      </w:r>
      <w:r>
        <w:rPr>
          <w:sz w:val="28"/>
          <w:szCs w:val="28"/>
        </w:rPr>
        <w:t>Noted.</w:t>
      </w:r>
    </w:p>
    <w:p w:rsidR="00171E4C" w:rsidRDefault="00171E4C" w:rsidP="00F06849">
      <w:pPr>
        <w:rPr>
          <w:sz w:val="28"/>
          <w:szCs w:val="28"/>
        </w:rPr>
      </w:pPr>
      <w:r w:rsidRPr="00171E4C">
        <w:rPr>
          <w:b/>
          <w:sz w:val="28"/>
          <w:szCs w:val="28"/>
        </w:rPr>
        <w:t xml:space="preserve">3330.  </w:t>
      </w:r>
      <w:r w:rsidRPr="00171E4C">
        <w:rPr>
          <w:sz w:val="28"/>
          <w:szCs w:val="28"/>
        </w:rPr>
        <w:t>Public Services Ombudsman for Wales,</w:t>
      </w:r>
      <w:r>
        <w:rPr>
          <w:b/>
          <w:sz w:val="28"/>
          <w:szCs w:val="28"/>
        </w:rPr>
        <w:t xml:space="preserve"> Annual Report 2013-2014. </w:t>
      </w:r>
      <w:r w:rsidRPr="00171E4C">
        <w:rPr>
          <w:sz w:val="28"/>
          <w:szCs w:val="28"/>
        </w:rPr>
        <w:t>Noted.</w:t>
      </w:r>
    </w:p>
    <w:p w:rsidR="00171E4C" w:rsidRDefault="00171E4C" w:rsidP="00F06849">
      <w:pPr>
        <w:rPr>
          <w:sz w:val="28"/>
          <w:szCs w:val="28"/>
        </w:rPr>
      </w:pPr>
      <w:r w:rsidRPr="00171E4C">
        <w:rPr>
          <w:b/>
          <w:sz w:val="28"/>
          <w:szCs w:val="28"/>
        </w:rPr>
        <w:t xml:space="preserve">3331. </w:t>
      </w:r>
      <w:r>
        <w:rPr>
          <w:b/>
          <w:sz w:val="28"/>
          <w:szCs w:val="28"/>
        </w:rPr>
        <w:t xml:space="preserve">Pembrokeshire Housing, Annual Report. </w:t>
      </w:r>
      <w:r w:rsidRPr="00171E4C">
        <w:rPr>
          <w:sz w:val="28"/>
          <w:szCs w:val="28"/>
        </w:rPr>
        <w:t>Noted.</w:t>
      </w:r>
    </w:p>
    <w:p w:rsidR="00171E4C" w:rsidRDefault="00171E4C" w:rsidP="00171E4C">
      <w:pPr>
        <w:jc w:val="center"/>
        <w:rPr>
          <w:b/>
          <w:sz w:val="28"/>
          <w:szCs w:val="28"/>
          <w:u w:val="single"/>
        </w:rPr>
      </w:pPr>
      <w:r w:rsidRPr="00171E4C">
        <w:rPr>
          <w:b/>
          <w:sz w:val="28"/>
          <w:szCs w:val="28"/>
          <w:u w:val="single"/>
        </w:rPr>
        <w:t>FINANCE</w:t>
      </w:r>
    </w:p>
    <w:p w:rsidR="00171E4C" w:rsidRDefault="00171E4C" w:rsidP="00171E4C">
      <w:pPr>
        <w:rPr>
          <w:sz w:val="28"/>
          <w:szCs w:val="28"/>
        </w:rPr>
      </w:pPr>
      <w:r>
        <w:rPr>
          <w:b/>
          <w:sz w:val="28"/>
          <w:szCs w:val="28"/>
        </w:rPr>
        <w:t xml:space="preserve">3332. </w:t>
      </w:r>
      <w:r>
        <w:rPr>
          <w:sz w:val="28"/>
          <w:szCs w:val="28"/>
        </w:rPr>
        <w:t xml:space="preserve"> It was agreed that the following amounts should be paid:</w:t>
      </w:r>
    </w:p>
    <w:p w:rsidR="00171E4C" w:rsidRDefault="00171E4C" w:rsidP="00171E4C">
      <w:pPr>
        <w:pStyle w:val="ListParagraph"/>
        <w:numPr>
          <w:ilvl w:val="0"/>
          <w:numId w:val="2"/>
        </w:numPr>
        <w:rPr>
          <w:sz w:val="28"/>
          <w:szCs w:val="28"/>
        </w:rPr>
      </w:pPr>
      <w:r>
        <w:rPr>
          <w:sz w:val="28"/>
          <w:szCs w:val="28"/>
        </w:rPr>
        <w:t xml:space="preserve">£343.18 to the Clerk, July and August salary. </w:t>
      </w:r>
    </w:p>
    <w:p w:rsidR="00171E4C" w:rsidRDefault="00171E4C" w:rsidP="00171E4C">
      <w:pPr>
        <w:pStyle w:val="ListParagraph"/>
        <w:numPr>
          <w:ilvl w:val="0"/>
          <w:numId w:val="2"/>
        </w:numPr>
        <w:rPr>
          <w:sz w:val="28"/>
          <w:szCs w:val="28"/>
        </w:rPr>
      </w:pPr>
      <w:r>
        <w:rPr>
          <w:sz w:val="28"/>
          <w:szCs w:val="28"/>
        </w:rPr>
        <w:t>£85.80 to HMRC, July and August PAYE.</w:t>
      </w:r>
    </w:p>
    <w:p w:rsidR="00171E4C" w:rsidRDefault="00171E4C" w:rsidP="00171E4C">
      <w:pPr>
        <w:pStyle w:val="ListParagraph"/>
        <w:numPr>
          <w:ilvl w:val="0"/>
          <w:numId w:val="2"/>
        </w:numPr>
        <w:rPr>
          <w:sz w:val="28"/>
          <w:szCs w:val="28"/>
        </w:rPr>
      </w:pPr>
      <w:r>
        <w:rPr>
          <w:sz w:val="28"/>
          <w:szCs w:val="28"/>
        </w:rPr>
        <w:t>£171.49 to the Clerk, September salary.</w:t>
      </w:r>
    </w:p>
    <w:p w:rsidR="00171E4C" w:rsidRDefault="00171E4C" w:rsidP="00171E4C">
      <w:pPr>
        <w:pStyle w:val="ListParagraph"/>
        <w:numPr>
          <w:ilvl w:val="0"/>
          <w:numId w:val="2"/>
        </w:numPr>
        <w:rPr>
          <w:sz w:val="28"/>
          <w:szCs w:val="28"/>
        </w:rPr>
      </w:pPr>
      <w:r>
        <w:rPr>
          <w:sz w:val="28"/>
          <w:szCs w:val="28"/>
        </w:rPr>
        <w:t>£43.00 to HMRC, September PAYE.</w:t>
      </w:r>
    </w:p>
    <w:p w:rsidR="008A25D9" w:rsidRDefault="008A25D9" w:rsidP="008A25D9">
      <w:pPr>
        <w:jc w:val="center"/>
        <w:rPr>
          <w:b/>
          <w:sz w:val="28"/>
          <w:szCs w:val="28"/>
          <w:u w:val="single"/>
        </w:rPr>
      </w:pPr>
      <w:r w:rsidRPr="008A25D9">
        <w:rPr>
          <w:b/>
          <w:sz w:val="28"/>
          <w:szCs w:val="28"/>
          <w:u w:val="single"/>
        </w:rPr>
        <w:t>MEMBERS’ REQUESTS</w:t>
      </w:r>
    </w:p>
    <w:p w:rsidR="008A25D9" w:rsidRDefault="008A25D9" w:rsidP="008A25D9">
      <w:pPr>
        <w:rPr>
          <w:sz w:val="28"/>
          <w:szCs w:val="28"/>
        </w:rPr>
      </w:pPr>
      <w:r>
        <w:rPr>
          <w:b/>
          <w:sz w:val="28"/>
          <w:szCs w:val="28"/>
        </w:rPr>
        <w:t xml:space="preserve">3333.  </w:t>
      </w:r>
      <w:r>
        <w:rPr>
          <w:sz w:val="28"/>
          <w:szCs w:val="28"/>
        </w:rPr>
        <w:t xml:space="preserve">Cllr Rawlinson asked that PCC should clear the drains near her property to avoid flooding and it was agreed that the clerk would contact Mr Darren Thomas accordingly. Cllr Rowlands said </w:t>
      </w:r>
      <w:r w:rsidR="00E25EC8">
        <w:rPr>
          <w:sz w:val="28"/>
          <w:szCs w:val="28"/>
        </w:rPr>
        <w:t xml:space="preserve">that </w:t>
      </w:r>
      <w:r>
        <w:rPr>
          <w:sz w:val="28"/>
          <w:szCs w:val="28"/>
        </w:rPr>
        <w:t>a</w:t>
      </w:r>
      <w:r w:rsidR="00E25EC8">
        <w:rPr>
          <w:sz w:val="28"/>
          <w:szCs w:val="28"/>
        </w:rPr>
        <w:t>nother</w:t>
      </w:r>
      <w:r>
        <w:rPr>
          <w:sz w:val="28"/>
          <w:szCs w:val="28"/>
        </w:rPr>
        <w:t xml:space="preserve"> problem of flooding </w:t>
      </w:r>
      <w:r w:rsidR="00E25EC8">
        <w:rPr>
          <w:sz w:val="28"/>
          <w:szCs w:val="28"/>
        </w:rPr>
        <w:t xml:space="preserve">in the village </w:t>
      </w:r>
      <w:r>
        <w:rPr>
          <w:sz w:val="28"/>
          <w:szCs w:val="28"/>
        </w:rPr>
        <w:t xml:space="preserve">due to the road camber </w:t>
      </w:r>
      <w:r w:rsidR="00E25EC8">
        <w:rPr>
          <w:sz w:val="28"/>
          <w:szCs w:val="28"/>
        </w:rPr>
        <w:t>had already been reported to</w:t>
      </w:r>
      <w:r>
        <w:rPr>
          <w:sz w:val="28"/>
          <w:szCs w:val="28"/>
        </w:rPr>
        <w:t xml:space="preserve"> PCC.</w:t>
      </w:r>
    </w:p>
    <w:p w:rsidR="008A25D9" w:rsidRDefault="008A25D9" w:rsidP="008A25D9">
      <w:pPr>
        <w:rPr>
          <w:sz w:val="28"/>
          <w:szCs w:val="28"/>
        </w:rPr>
      </w:pPr>
      <w:r w:rsidRPr="008A25D9">
        <w:rPr>
          <w:b/>
          <w:sz w:val="28"/>
          <w:szCs w:val="28"/>
        </w:rPr>
        <w:t>3334.</w:t>
      </w:r>
      <w:r>
        <w:rPr>
          <w:b/>
          <w:sz w:val="28"/>
          <w:szCs w:val="28"/>
        </w:rPr>
        <w:t xml:space="preserve"> </w:t>
      </w:r>
      <w:r w:rsidRPr="008A25D9">
        <w:rPr>
          <w:sz w:val="28"/>
          <w:szCs w:val="28"/>
        </w:rPr>
        <w:t xml:space="preserve">Cllr Rowlands said that he had received another complaint about </w:t>
      </w:r>
      <w:r>
        <w:rPr>
          <w:b/>
          <w:sz w:val="28"/>
          <w:szCs w:val="28"/>
        </w:rPr>
        <w:t xml:space="preserve">speeding through the village. </w:t>
      </w:r>
      <w:r w:rsidRPr="008A25D9">
        <w:rPr>
          <w:sz w:val="28"/>
          <w:szCs w:val="28"/>
        </w:rPr>
        <w:t>He</w:t>
      </w:r>
      <w:r>
        <w:rPr>
          <w:b/>
          <w:sz w:val="28"/>
          <w:szCs w:val="28"/>
        </w:rPr>
        <w:t xml:space="preserve"> </w:t>
      </w:r>
      <w:r w:rsidRPr="008A25D9">
        <w:rPr>
          <w:sz w:val="28"/>
          <w:szCs w:val="28"/>
        </w:rPr>
        <w:t>said that</w:t>
      </w:r>
      <w:r>
        <w:rPr>
          <w:b/>
          <w:sz w:val="28"/>
          <w:szCs w:val="28"/>
        </w:rPr>
        <w:t xml:space="preserve"> </w:t>
      </w:r>
      <w:r>
        <w:rPr>
          <w:sz w:val="28"/>
          <w:szCs w:val="28"/>
        </w:rPr>
        <w:t xml:space="preserve">various solutions had been tried and Mr Darren Thomas of PCC would </w:t>
      </w:r>
      <w:r w:rsidR="00E25EC8">
        <w:rPr>
          <w:sz w:val="28"/>
          <w:szCs w:val="28"/>
        </w:rPr>
        <w:t xml:space="preserve">now </w:t>
      </w:r>
      <w:r>
        <w:rPr>
          <w:sz w:val="28"/>
          <w:szCs w:val="28"/>
        </w:rPr>
        <w:t xml:space="preserve">be asked to reassess the situation. It was hoped that the changes to the Bulford Road might make a difference. The complainant may attend the next Police Forum </w:t>
      </w:r>
      <w:r w:rsidR="00E25EC8">
        <w:rPr>
          <w:sz w:val="28"/>
          <w:szCs w:val="28"/>
        </w:rPr>
        <w:t xml:space="preserve">in Johnston </w:t>
      </w:r>
      <w:r>
        <w:rPr>
          <w:sz w:val="28"/>
          <w:szCs w:val="28"/>
        </w:rPr>
        <w:t>to raise the matter.</w:t>
      </w:r>
    </w:p>
    <w:p w:rsidR="008A25D9" w:rsidRDefault="008A25D9" w:rsidP="008A25D9">
      <w:pPr>
        <w:rPr>
          <w:sz w:val="28"/>
          <w:szCs w:val="28"/>
        </w:rPr>
      </w:pPr>
      <w:r>
        <w:rPr>
          <w:sz w:val="28"/>
          <w:szCs w:val="28"/>
        </w:rPr>
        <w:t>The meeting closed at 9.20pm</w:t>
      </w:r>
    </w:p>
    <w:p w:rsidR="008A25D9" w:rsidRPr="008A25D9" w:rsidRDefault="008A25D9" w:rsidP="008A25D9">
      <w:pPr>
        <w:rPr>
          <w:b/>
          <w:sz w:val="28"/>
          <w:szCs w:val="28"/>
        </w:rPr>
      </w:pPr>
    </w:p>
    <w:p w:rsidR="008A25D9" w:rsidRPr="008A25D9" w:rsidRDefault="008A25D9" w:rsidP="008A25D9">
      <w:pPr>
        <w:rPr>
          <w:b/>
          <w:sz w:val="28"/>
          <w:szCs w:val="28"/>
        </w:rPr>
      </w:pPr>
      <w:r w:rsidRPr="008A25D9">
        <w:rPr>
          <w:b/>
          <w:sz w:val="28"/>
          <w:szCs w:val="28"/>
        </w:rPr>
        <w:t>Signed………………………………………………………..Chairman</w:t>
      </w:r>
    </w:p>
    <w:p w:rsidR="008A25D9" w:rsidRPr="008A25D9" w:rsidRDefault="008A25D9" w:rsidP="008A25D9">
      <w:pPr>
        <w:rPr>
          <w:b/>
          <w:sz w:val="28"/>
          <w:szCs w:val="28"/>
        </w:rPr>
      </w:pPr>
      <w:r w:rsidRPr="008A25D9">
        <w:rPr>
          <w:b/>
          <w:sz w:val="28"/>
          <w:szCs w:val="28"/>
        </w:rPr>
        <w:t>Date……………………………………..</w:t>
      </w:r>
    </w:p>
    <w:sectPr w:rsidR="008A25D9" w:rsidRPr="008A2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6BD7"/>
    <w:multiLevelType w:val="hybridMultilevel"/>
    <w:tmpl w:val="EE6E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2B6971"/>
    <w:multiLevelType w:val="hybridMultilevel"/>
    <w:tmpl w:val="C796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A5"/>
    <w:rsid w:val="00060AD7"/>
    <w:rsid w:val="000821A8"/>
    <w:rsid w:val="00171E4C"/>
    <w:rsid w:val="001B42C3"/>
    <w:rsid w:val="001E5FE7"/>
    <w:rsid w:val="005266A4"/>
    <w:rsid w:val="00633874"/>
    <w:rsid w:val="007C1F4D"/>
    <w:rsid w:val="00813263"/>
    <w:rsid w:val="008A25D9"/>
    <w:rsid w:val="00916E78"/>
    <w:rsid w:val="009F5C6F"/>
    <w:rsid w:val="00A43891"/>
    <w:rsid w:val="00D06F37"/>
    <w:rsid w:val="00D20CA5"/>
    <w:rsid w:val="00E25EC8"/>
    <w:rsid w:val="00F06849"/>
    <w:rsid w:val="00F83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A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4D"/>
    <w:pPr>
      <w:ind w:left="720"/>
      <w:contextualSpacing/>
    </w:pPr>
  </w:style>
  <w:style w:type="character" w:styleId="SubtleEmphasis">
    <w:name w:val="Subtle Emphasis"/>
    <w:basedOn w:val="DefaultParagraphFont"/>
    <w:uiPriority w:val="19"/>
    <w:qFormat/>
    <w:rsid w:val="00F8307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A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4D"/>
    <w:pPr>
      <w:ind w:left="720"/>
      <w:contextualSpacing/>
    </w:pPr>
  </w:style>
  <w:style w:type="character" w:styleId="SubtleEmphasis">
    <w:name w:val="Subtle Emphasis"/>
    <w:basedOn w:val="DefaultParagraphFont"/>
    <w:uiPriority w:val="19"/>
    <w:qFormat/>
    <w:rsid w:val="00F8307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2</cp:revision>
  <cp:lastPrinted>2014-09-19T09:09:00Z</cp:lastPrinted>
  <dcterms:created xsi:type="dcterms:W3CDTF">2014-09-06T09:10:00Z</dcterms:created>
  <dcterms:modified xsi:type="dcterms:W3CDTF">2014-09-19T09:39:00Z</dcterms:modified>
</cp:coreProperties>
</file>