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F607357" w14:textId="77777777" w:rsidTr="004020F2">
        <w:tc>
          <w:tcPr>
            <w:tcW w:w="2185" w:type="dxa"/>
          </w:tcPr>
          <w:p w14:paraId="0B2A1A6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69441BB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4E71E34" w14:textId="48E6EA79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7EA6F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2D8A8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CD2797A" w14:textId="5DBDF7F3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8B25B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2231F8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72163FD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A9C7EB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0B6EBE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4F58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BCD0CF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478664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9F7C0B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0A975BE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5016A927" w14:textId="5BDE16DE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106420A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4648B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2CC044D5" w14:textId="77777777" w:rsidTr="004020F2">
        <w:tc>
          <w:tcPr>
            <w:tcW w:w="2185" w:type="dxa"/>
          </w:tcPr>
          <w:p w14:paraId="1235A8F3" w14:textId="23A3DBE9" w:rsidR="004020F2" w:rsidRPr="006530A0" w:rsidRDefault="00E63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JONES</w:t>
            </w:r>
          </w:p>
        </w:tc>
        <w:tc>
          <w:tcPr>
            <w:tcW w:w="1485" w:type="dxa"/>
          </w:tcPr>
          <w:p w14:paraId="2F9F2B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85B44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625B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6780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5B53E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284A4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B6D44D" w14:textId="667B9E44" w:rsidR="004020F2" w:rsidRPr="006530A0" w:rsidRDefault="00E63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£14.95</w:t>
            </w:r>
          </w:p>
        </w:tc>
        <w:tc>
          <w:tcPr>
            <w:tcW w:w="1469" w:type="dxa"/>
          </w:tcPr>
          <w:p w14:paraId="51FB322A" w14:textId="0E9F16E9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£14.95</w:t>
            </w:r>
          </w:p>
        </w:tc>
      </w:tr>
      <w:tr w:rsidR="004020F2" w14:paraId="190A9568" w14:textId="77777777" w:rsidTr="004020F2">
        <w:tc>
          <w:tcPr>
            <w:tcW w:w="2185" w:type="dxa"/>
          </w:tcPr>
          <w:p w14:paraId="671D7578" w14:textId="5195F55F" w:rsidR="004020F2" w:rsidRPr="00E63606" w:rsidRDefault="00E63606">
            <w:pPr>
              <w:jc w:val="center"/>
              <w:rPr>
                <w:iCs/>
                <w:sz w:val="20"/>
                <w:szCs w:val="20"/>
              </w:rPr>
            </w:pPr>
            <w:r w:rsidRPr="00E63606">
              <w:rPr>
                <w:iCs/>
                <w:sz w:val="20"/>
                <w:szCs w:val="20"/>
              </w:rPr>
              <w:t>CHRISTOPHER EBREY</w:t>
            </w:r>
          </w:p>
        </w:tc>
        <w:tc>
          <w:tcPr>
            <w:tcW w:w="1485" w:type="dxa"/>
          </w:tcPr>
          <w:p w14:paraId="7030717B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D7E635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B4AFA1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C29CD6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07A66A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882732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59547836" w14:textId="2153F0EB" w:rsidR="004020F2" w:rsidRPr="00E63606" w:rsidRDefault="00E63606">
            <w:pPr>
              <w:jc w:val="center"/>
              <w:rPr>
                <w:iCs/>
                <w:sz w:val="20"/>
                <w:szCs w:val="20"/>
              </w:rPr>
            </w:pPr>
            <w:r w:rsidRPr="00E63606">
              <w:rPr>
                <w:iCs/>
                <w:sz w:val="20"/>
                <w:szCs w:val="20"/>
              </w:rPr>
              <w:t>£36.00</w:t>
            </w:r>
          </w:p>
        </w:tc>
        <w:tc>
          <w:tcPr>
            <w:tcW w:w="1469" w:type="dxa"/>
          </w:tcPr>
          <w:p w14:paraId="1894A1A9" w14:textId="083E92C2" w:rsidR="004020F2" w:rsidRPr="009E0FE0" w:rsidRDefault="009E0F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</w:t>
            </w:r>
            <w:r w:rsidRPr="009E0FE0">
              <w:rPr>
                <w:iCs/>
                <w:sz w:val="20"/>
                <w:szCs w:val="20"/>
              </w:rPr>
              <w:t>36.00</w:t>
            </w:r>
          </w:p>
        </w:tc>
      </w:tr>
      <w:tr w:rsidR="004020F2" w14:paraId="277769BE" w14:textId="77777777" w:rsidTr="004020F2">
        <w:tc>
          <w:tcPr>
            <w:tcW w:w="2185" w:type="dxa"/>
          </w:tcPr>
          <w:p w14:paraId="4612756C" w14:textId="36147D14" w:rsidR="004020F2" w:rsidRPr="006530A0" w:rsidRDefault="009B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THOMAS</w:t>
            </w:r>
          </w:p>
        </w:tc>
        <w:tc>
          <w:tcPr>
            <w:tcW w:w="1485" w:type="dxa"/>
          </w:tcPr>
          <w:p w14:paraId="4D2F846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656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5D8D1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FAF6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0D1BD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52DFB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B5CE85D" w14:textId="6390D319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9B1548">
              <w:rPr>
                <w:sz w:val="20"/>
                <w:szCs w:val="20"/>
              </w:rPr>
              <w:t>9.50</w:t>
            </w:r>
          </w:p>
        </w:tc>
        <w:tc>
          <w:tcPr>
            <w:tcW w:w="1469" w:type="dxa"/>
          </w:tcPr>
          <w:p w14:paraId="264B07CF" w14:textId="55FE0F55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£9.50</w:t>
            </w:r>
          </w:p>
        </w:tc>
      </w:tr>
      <w:tr w:rsidR="004020F2" w14:paraId="59629044" w14:textId="77777777" w:rsidTr="004020F2">
        <w:tc>
          <w:tcPr>
            <w:tcW w:w="2185" w:type="dxa"/>
          </w:tcPr>
          <w:p w14:paraId="2B2053D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23C89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66DCF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038896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FB6CA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83829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3650E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CA7CB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420622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9A7D17D" w14:textId="77777777" w:rsidTr="004020F2">
        <w:tc>
          <w:tcPr>
            <w:tcW w:w="2185" w:type="dxa"/>
          </w:tcPr>
          <w:p w14:paraId="354564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3086D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B1B05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DC793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71E2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80FE13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440446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08C6D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4D970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8773C40" w14:textId="77777777" w:rsidTr="004020F2">
        <w:tc>
          <w:tcPr>
            <w:tcW w:w="2185" w:type="dxa"/>
          </w:tcPr>
          <w:p w14:paraId="661CA27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91AB4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665EE1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6C7E1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02F05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F2561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DC92D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DFACB2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4F76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037F803" w14:textId="77777777" w:rsidTr="004020F2">
        <w:tc>
          <w:tcPr>
            <w:tcW w:w="2185" w:type="dxa"/>
          </w:tcPr>
          <w:p w14:paraId="114F517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AF549E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21E11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C406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2A940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7E553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981C6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86C48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02E6DD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194A706" w14:textId="77777777" w:rsidTr="004020F2">
        <w:tc>
          <w:tcPr>
            <w:tcW w:w="2185" w:type="dxa"/>
          </w:tcPr>
          <w:p w14:paraId="2E328C6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41AC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53D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D312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8872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AB97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EA5A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1A66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FF776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E5C62A0" w14:textId="77777777" w:rsidTr="004020F2">
        <w:tc>
          <w:tcPr>
            <w:tcW w:w="2185" w:type="dxa"/>
          </w:tcPr>
          <w:p w14:paraId="2ED86D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F30B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1EBE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131C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3022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AFDA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F58D1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5C24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2E2B5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FD1B80D" w14:textId="77777777" w:rsidTr="004020F2">
        <w:tc>
          <w:tcPr>
            <w:tcW w:w="2185" w:type="dxa"/>
          </w:tcPr>
          <w:p w14:paraId="694083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B1488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DC3BA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8D7DE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C901D0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B6D4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0465C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C0A31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43D54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884F4B1" w14:textId="77777777" w:rsidTr="004020F2">
        <w:tc>
          <w:tcPr>
            <w:tcW w:w="2185" w:type="dxa"/>
          </w:tcPr>
          <w:p w14:paraId="3B8EB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E11C3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0534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9C701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82F6F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4A94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370E1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02530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DCCE5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5DCFF61" w14:textId="77777777" w:rsidTr="004020F2">
        <w:tc>
          <w:tcPr>
            <w:tcW w:w="2185" w:type="dxa"/>
          </w:tcPr>
          <w:p w14:paraId="5FABF5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2FFC39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8FEF6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35495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4CA5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A6C0C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2092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97AE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01C39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E8DF1D8" w14:textId="77777777" w:rsidTr="004020F2">
        <w:tc>
          <w:tcPr>
            <w:tcW w:w="2185" w:type="dxa"/>
          </w:tcPr>
          <w:p w14:paraId="3A3E17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B0B618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A945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EDCD2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87B31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91A673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F6509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7F9A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5B2B0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833419" w14:textId="77777777" w:rsidTr="004020F2">
        <w:tc>
          <w:tcPr>
            <w:tcW w:w="2185" w:type="dxa"/>
          </w:tcPr>
          <w:p w14:paraId="2683F0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EBE45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6DFF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F220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D8FC3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05004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DB932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AA84E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5DA5F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CE3D5B3" w14:textId="77777777" w:rsidTr="004020F2">
        <w:tc>
          <w:tcPr>
            <w:tcW w:w="2185" w:type="dxa"/>
          </w:tcPr>
          <w:p w14:paraId="15724D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D0B0D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17CB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EECB4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830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70B2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8F99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F565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4061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979D974" w14:textId="77777777" w:rsidTr="004020F2">
        <w:tc>
          <w:tcPr>
            <w:tcW w:w="2185" w:type="dxa"/>
          </w:tcPr>
          <w:p w14:paraId="3B89EE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585C5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805C85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0E2BB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3AED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0AB89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40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B3C5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69BFE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843406" w14:textId="77777777" w:rsidTr="004020F2">
        <w:tc>
          <w:tcPr>
            <w:tcW w:w="2185" w:type="dxa"/>
          </w:tcPr>
          <w:p w14:paraId="2297FC4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BB6E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1E071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0430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C6F6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F5DF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8076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14098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1C7A1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5BEB9CB" w14:textId="77777777" w:rsidTr="004020F2">
        <w:tc>
          <w:tcPr>
            <w:tcW w:w="2185" w:type="dxa"/>
          </w:tcPr>
          <w:p w14:paraId="23CC8D1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94D8D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2973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43779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45AA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EB3EA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2ABD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BB51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63AB8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F11BC76" w14:textId="77777777" w:rsidTr="004020F2">
        <w:tc>
          <w:tcPr>
            <w:tcW w:w="2185" w:type="dxa"/>
          </w:tcPr>
          <w:p w14:paraId="30EA98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2F9C9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BF10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E3B2A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4975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3172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14DF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9CD17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0DF8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E86A0D2" w14:textId="77777777" w:rsidTr="004020F2">
        <w:tc>
          <w:tcPr>
            <w:tcW w:w="2185" w:type="dxa"/>
          </w:tcPr>
          <w:p w14:paraId="0677C3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BA1328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1C1E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BCE4D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807F7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0A5FE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B2BBA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AE53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5BFEA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B51CFAE" w14:textId="77777777" w:rsidTr="004020F2">
        <w:tc>
          <w:tcPr>
            <w:tcW w:w="2185" w:type="dxa"/>
          </w:tcPr>
          <w:p w14:paraId="0DD4A3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19178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4CBDB7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BAF87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F3CB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C7C3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A929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995D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AAE49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1E93460" w14:textId="77777777" w:rsidTr="004020F2">
        <w:tc>
          <w:tcPr>
            <w:tcW w:w="2185" w:type="dxa"/>
          </w:tcPr>
          <w:p w14:paraId="3C9925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A3B7B5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6F86E0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3A3160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2910FE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21C6A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7208A4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666475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CAFA1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0BFBED09" w14:textId="77777777" w:rsidTr="004020F2">
        <w:tc>
          <w:tcPr>
            <w:tcW w:w="2185" w:type="dxa"/>
          </w:tcPr>
          <w:p w14:paraId="0A8B0F8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3E09BC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AC49E9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40518B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292FD9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C17C8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8106B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BECA6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0AA2FE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18853D9" w14:textId="77777777" w:rsidTr="004020F2">
        <w:tc>
          <w:tcPr>
            <w:tcW w:w="2185" w:type="dxa"/>
          </w:tcPr>
          <w:p w14:paraId="5AC1366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1500559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14:paraId="35EA0691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39" w:type="dxa"/>
          </w:tcPr>
          <w:p w14:paraId="6E0ABD58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14:paraId="2D0EBC8D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90" w:type="dxa"/>
          </w:tcPr>
          <w:p w14:paraId="29643023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14:paraId="03976A10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66" w:type="dxa"/>
          </w:tcPr>
          <w:p w14:paraId="62CC95E4" w14:textId="508B188D" w:rsidR="004020F2" w:rsidRDefault="00735809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£60.45</w:t>
            </w:r>
          </w:p>
        </w:tc>
        <w:tc>
          <w:tcPr>
            <w:tcW w:w="1469" w:type="dxa"/>
          </w:tcPr>
          <w:p w14:paraId="5D9F40DD" w14:textId="6A1786F6" w:rsidR="004020F2" w:rsidRDefault="0071463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£60.45</w:t>
            </w:r>
            <w:bookmarkStart w:id="0" w:name="_GoBack"/>
            <w:bookmarkEnd w:id="0"/>
          </w:p>
        </w:tc>
      </w:tr>
    </w:tbl>
    <w:p w14:paraId="26058573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AF97" w14:textId="77777777" w:rsidR="00A16119" w:rsidRDefault="00A16119" w:rsidP="00147558">
      <w:r>
        <w:separator/>
      </w:r>
    </w:p>
  </w:endnote>
  <w:endnote w:type="continuationSeparator" w:id="0">
    <w:p w14:paraId="005DE350" w14:textId="77777777" w:rsidR="00A16119" w:rsidRDefault="00A16119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1850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A119" w14:textId="77777777" w:rsidR="00A16119" w:rsidRDefault="00A16119" w:rsidP="00147558">
      <w:r>
        <w:separator/>
      </w:r>
    </w:p>
  </w:footnote>
  <w:footnote w:type="continuationSeparator" w:id="0">
    <w:p w14:paraId="370DE20D" w14:textId="77777777" w:rsidR="00A16119" w:rsidRDefault="00A16119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642D" w14:textId="75CCB903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063F4">
      <w:rPr>
        <w:b/>
        <w:u w:val="single"/>
      </w:rPr>
      <w:t>KILGETTY-BEGELLY COMMUNITY COUNCIL f</w:t>
    </w:r>
    <w:r w:rsidR="00866405">
      <w:rPr>
        <w:b/>
        <w:u w:val="single"/>
      </w:rPr>
      <w:t>or 201</w:t>
    </w:r>
    <w:r w:rsidR="00B17C97">
      <w:rPr>
        <w:b/>
        <w:u w:val="single"/>
      </w:rPr>
      <w:t>8</w:t>
    </w:r>
    <w:r w:rsidR="00866405">
      <w:rPr>
        <w:b/>
        <w:u w:val="single"/>
      </w:rPr>
      <w:t>/1</w:t>
    </w:r>
    <w:r w:rsidR="00B17C97">
      <w:rPr>
        <w:b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063F4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14635"/>
    <w:rsid w:val="00735809"/>
    <w:rsid w:val="007509FB"/>
    <w:rsid w:val="00866405"/>
    <w:rsid w:val="00874CA7"/>
    <w:rsid w:val="008B5AF8"/>
    <w:rsid w:val="008C28FD"/>
    <w:rsid w:val="0091329A"/>
    <w:rsid w:val="009460D2"/>
    <w:rsid w:val="009B1548"/>
    <w:rsid w:val="009E0FE0"/>
    <w:rsid w:val="009F30B2"/>
    <w:rsid w:val="00A010DE"/>
    <w:rsid w:val="00A12E69"/>
    <w:rsid w:val="00A16119"/>
    <w:rsid w:val="00A360BA"/>
    <w:rsid w:val="00A67FEE"/>
    <w:rsid w:val="00B17C97"/>
    <w:rsid w:val="00B41F47"/>
    <w:rsid w:val="00B725E4"/>
    <w:rsid w:val="00BA2782"/>
    <w:rsid w:val="00C046A8"/>
    <w:rsid w:val="00D5770E"/>
    <w:rsid w:val="00D57B6F"/>
    <w:rsid w:val="00DF5B4D"/>
    <w:rsid w:val="00E24DB5"/>
    <w:rsid w:val="00E4461D"/>
    <w:rsid w:val="00E63606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4E5DB"/>
  <w15:docId w15:val="{55A786B2-4B53-43EE-A93F-7C6ACBE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3D9C868-242B-4A68-9E20-C3E6AE53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KilgettyBegelly CommunityCouncil</cp:lastModifiedBy>
  <cp:revision>7</cp:revision>
  <cp:lastPrinted>2019-09-26T08:02:00Z</cp:lastPrinted>
  <dcterms:created xsi:type="dcterms:W3CDTF">2019-09-09T14:07:00Z</dcterms:created>
  <dcterms:modified xsi:type="dcterms:W3CDTF">2019-09-26T08:02:00Z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