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80E4" w14:textId="60F45FE0" w:rsidR="004C51A1" w:rsidRDefault="004C51A1" w:rsidP="004C51A1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0" allowOverlap="1" wp14:anchorId="1CE0E5E7" wp14:editId="00E80AD6">
            <wp:simplePos x="0" y="0"/>
            <wp:positionH relativeFrom="column">
              <wp:posOffset>2560320</wp:posOffset>
            </wp:positionH>
            <wp:positionV relativeFrom="paragraph">
              <wp:posOffset>-548640</wp:posOffset>
            </wp:positionV>
            <wp:extent cx="1097280" cy="876300"/>
            <wp:effectExtent l="0" t="0" r="7620" b="0"/>
            <wp:wrapTopAndBottom/>
            <wp:docPr id="2" name="Picture 2" descr="narberth town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berth town counc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single"/>
        </w:rPr>
        <w:t xml:space="preserve">REPORT TO NARBERTH TOWN COUNCIL </w:t>
      </w:r>
    </w:p>
    <w:p w14:paraId="11BDB0F4" w14:textId="1CF998C4" w:rsidR="004C51A1" w:rsidRDefault="00745921" w:rsidP="004C51A1">
      <w:pPr>
        <w:pStyle w:val="Heading7"/>
        <w:rPr>
          <w:sz w:val="28"/>
        </w:rPr>
      </w:pPr>
      <w:r>
        <w:rPr>
          <w:sz w:val="28"/>
        </w:rPr>
        <w:t>8</w:t>
      </w:r>
      <w:r w:rsidRPr="00745921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4C51A1">
        <w:rPr>
          <w:sz w:val="28"/>
        </w:rPr>
        <w:t>JANUARY 201</w:t>
      </w:r>
      <w:r w:rsidR="005F7E75">
        <w:rPr>
          <w:sz w:val="28"/>
        </w:rPr>
        <w:t>9</w:t>
      </w:r>
    </w:p>
    <w:p w14:paraId="353A3983" w14:textId="77777777" w:rsidR="004C51A1" w:rsidRDefault="004C51A1" w:rsidP="004C51A1">
      <w:pPr>
        <w:pStyle w:val="Heading4"/>
        <w:rPr>
          <w:sz w:val="28"/>
        </w:rPr>
      </w:pPr>
    </w:p>
    <w:p w14:paraId="15BD2B43" w14:textId="22F40C2E" w:rsidR="004C51A1" w:rsidRDefault="004C51A1" w:rsidP="004C51A1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From the Financ</w:t>
      </w:r>
      <w:r w:rsidR="00745921">
        <w:rPr>
          <w:b/>
          <w:sz w:val="28"/>
          <w:szCs w:val="28"/>
          <w:u w:val="single"/>
        </w:rPr>
        <w:t>e Committee meeting held on the</w:t>
      </w:r>
      <w:r>
        <w:rPr>
          <w:b/>
          <w:sz w:val="28"/>
          <w:szCs w:val="28"/>
          <w:u w:val="single"/>
        </w:rPr>
        <w:t xml:space="preserve"> </w:t>
      </w:r>
      <w:r w:rsidR="00745921">
        <w:rPr>
          <w:b/>
          <w:sz w:val="28"/>
          <w:szCs w:val="28"/>
          <w:u w:val="single"/>
        </w:rPr>
        <w:t>2</w:t>
      </w:r>
      <w:r w:rsidR="00745921" w:rsidRPr="00745921">
        <w:rPr>
          <w:b/>
          <w:sz w:val="28"/>
          <w:szCs w:val="28"/>
          <w:u w:val="single"/>
          <w:vertAlign w:val="superscript"/>
        </w:rPr>
        <w:t>nd</w:t>
      </w:r>
      <w:r w:rsidR="00745921">
        <w:rPr>
          <w:b/>
          <w:sz w:val="28"/>
          <w:szCs w:val="28"/>
          <w:u w:val="single"/>
        </w:rPr>
        <w:t xml:space="preserve"> </w:t>
      </w:r>
      <w:r w:rsidR="002E516B">
        <w:rPr>
          <w:b/>
          <w:sz w:val="28"/>
          <w:szCs w:val="28"/>
          <w:u w:val="single"/>
        </w:rPr>
        <w:t xml:space="preserve">January </w:t>
      </w:r>
      <w:r>
        <w:rPr>
          <w:b/>
          <w:sz w:val="28"/>
          <w:szCs w:val="28"/>
          <w:u w:val="single"/>
        </w:rPr>
        <w:t>201</w:t>
      </w:r>
      <w:r w:rsidR="002E516B">
        <w:rPr>
          <w:b/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</w:t>
      </w:r>
    </w:p>
    <w:p w14:paraId="1531668F" w14:textId="77777777" w:rsidR="004C51A1" w:rsidRDefault="004C51A1" w:rsidP="004C51A1">
      <w:pPr>
        <w:jc w:val="center"/>
        <w:rPr>
          <w:sz w:val="28"/>
          <w:szCs w:val="28"/>
        </w:rPr>
      </w:pPr>
    </w:p>
    <w:p w14:paraId="23383ECA" w14:textId="6E8A4E36" w:rsidR="004C51A1" w:rsidRPr="0005321A" w:rsidRDefault="004C51A1" w:rsidP="004C51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  <w:r w:rsidR="0005321A">
        <w:rPr>
          <w:sz w:val="28"/>
          <w:szCs w:val="28"/>
        </w:rPr>
        <w:t>Cllrs: E Rogers; S Rees and C Walters.</w:t>
      </w:r>
    </w:p>
    <w:p w14:paraId="3FCD7FC2" w14:textId="77777777" w:rsidR="004C51A1" w:rsidRDefault="004C51A1" w:rsidP="004C51A1">
      <w:pPr>
        <w:rPr>
          <w:sz w:val="28"/>
          <w:szCs w:val="28"/>
        </w:rPr>
      </w:pPr>
    </w:p>
    <w:p w14:paraId="49AB0E0B" w14:textId="77777777" w:rsidR="004C51A1" w:rsidRDefault="004C51A1" w:rsidP="004C51A1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APOLOGIES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(Agenda item 1)</w:t>
      </w:r>
    </w:p>
    <w:p w14:paraId="42468A4C" w14:textId="77777777" w:rsidR="004C51A1" w:rsidRDefault="004C51A1" w:rsidP="004C51A1">
      <w:pPr>
        <w:rPr>
          <w:sz w:val="28"/>
          <w:szCs w:val="28"/>
        </w:rPr>
      </w:pPr>
    </w:p>
    <w:p w14:paraId="27345855" w14:textId="1440D84D" w:rsidR="004C51A1" w:rsidRDefault="00745921" w:rsidP="004C51A1">
      <w:pPr>
        <w:rPr>
          <w:sz w:val="28"/>
          <w:szCs w:val="28"/>
        </w:rPr>
      </w:pPr>
      <w:r>
        <w:rPr>
          <w:sz w:val="28"/>
          <w:szCs w:val="28"/>
        </w:rPr>
        <w:t>Apologies were received from Cllr R Platt, Cllr D Norcross and Cllr G Meredydd</w:t>
      </w:r>
      <w:r w:rsidR="004C51A1">
        <w:rPr>
          <w:sz w:val="28"/>
          <w:szCs w:val="28"/>
        </w:rPr>
        <w:t>.</w:t>
      </w:r>
    </w:p>
    <w:p w14:paraId="1E2D7CBD" w14:textId="77777777" w:rsidR="004C51A1" w:rsidRDefault="004C51A1" w:rsidP="004C51A1">
      <w:pPr>
        <w:rPr>
          <w:sz w:val="28"/>
          <w:szCs w:val="28"/>
        </w:rPr>
      </w:pPr>
    </w:p>
    <w:p w14:paraId="5217198E" w14:textId="77777777" w:rsidR="004C51A1" w:rsidRDefault="004C51A1" w:rsidP="004C51A1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DECLARATION OF PERSONAL INTEREST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(Agenda item 2)</w:t>
      </w:r>
    </w:p>
    <w:p w14:paraId="5B3C2D95" w14:textId="77777777" w:rsidR="004C51A1" w:rsidRDefault="004C51A1" w:rsidP="004C51A1">
      <w:pPr>
        <w:pStyle w:val="Heading4"/>
        <w:rPr>
          <w:b w:val="0"/>
          <w:i w:val="0"/>
          <w:sz w:val="28"/>
          <w:szCs w:val="28"/>
          <w:u w:val="none"/>
        </w:rPr>
      </w:pPr>
    </w:p>
    <w:p w14:paraId="2EAD9488" w14:textId="77777777" w:rsidR="004C51A1" w:rsidRDefault="004C51A1" w:rsidP="004C51A1">
      <w:pPr>
        <w:rPr>
          <w:sz w:val="28"/>
          <w:szCs w:val="28"/>
        </w:rPr>
      </w:pPr>
      <w:r>
        <w:rPr>
          <w:sz w:val="28"/>
          <w:szCs w:val="28"/>
        </w:rPr>
        <w:t>Councillors declared an interest in the various groups or committees they are associated with and accordingly did not speak whilst any discussion on these took place.</w:t>
      </w:r>
    </w:p>
    <w:p w14:paraId="5427F25B" w14:textId="77777777" w:rsidR="004C51A1" w:rsidRDefault="004C51A1" w:rsidP="004C51A1">
      <w:pPr>
        <w:rPr>
          <w:sz w:val="28"/>
          <w:szCs w:val="28"/>
        </w:rPr>
      </w:pPr>
    </w:p>
    <w:p w14:paraId="1B897BCE" w14:textId="67843D37" w:rsidR="004C51A1" w:rsidRDefault="004C51A1" w:rsidP="004C51A1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PRECEPT REQUIREMENTS FOR 201</w:t>
      </w:r>
      <w:r w:rsidR="00745921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/</w:t>
      </w:r>
      <w:r w:rsidR="00745921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(Agenda item 3)</w:t>
      </w:r>
    </w:p>
    <w:p w14:paraId="045F5326" w14:textId="77777777" w:rsidR="004C51A1" w:rsidRDefault="004C51A1" w:rsidP="004C51A1">
      <w:pPr>
        <w:pStyle w:val="Heading4"/>
        <w:rPr>
          <w:sz w:val="28"/>
          <w:szCs w:val="28"/>
        </w:rPr>
      </w:pPr>
    </w:p>
    <w:p w14:paraId="480FD183" w14:textId="77777777" w:rsidR="00D43B41" w:rsidRPr="00B26319" w:rsidRDefault="00D43B41">
      <w:pPr>
        <w:pStyle w:val="Heading4"/>
        <w:rPr>
          <w:sz w:val="28"/>
          <w:szCs w:val="28"/>
        </w:rPr>
      </w:pPr>
      <w:r w:rsidRPr="00B26319">
        <w:rPr>
          <w:sz w:val="28"/>
          <w:szCs w:val="28"/>
        </w:rPr>
        <w:t>PREAMBLE</w:t>
      </w:r>
    </w:p>
    <w:p w14:paraId="21E57CF6" w14:textId="77777777" w:rsidR="00D43B41" w:rsidRPr="00B26319" w:rsidRDefault="00D43B41">
      <w:pPr>
        <w:rPr>
          <w:sz w:val="28"/>
          <w:szCs w:val="28"/>
        </w:rPr>
      </w:pPr>
    </w:p>
    <w:p w14:paraId="7BF7B232" w14:textId="2B029349" w:rsidR="00D43B41" w:rsidRPr="00B26319" w:rsidRDefault="00D43B41">
      <w:pPr>
        <w:pStyle w:val="Heading1"/>
        <w:rPr>
          <w:sz w:val="28"/>
          <w:szCs w:val="28"/>
          <w:u w:val="none"/>
        </w:rPr>
      </w:pPr>
      <w:r w:rsidRPr="00B26319">
        <w:rPr>
          <w:sz w:val="28"/>
          <w:szCs w:val="28"/>
          <w:u w:val="none"/>
        </w:rPr>
        <w:t>The attached precept calculation (Schedule 1) shows a recommended precept requirement for the forthcoming year at £</w:t>
      </w:r>
      <w:r w:rsidR="0005321A">
        <w:rPr>
          <w:sz w:val="28"/>
          <w:szCs w:val="28"/>
          <w:u w:val="none"/>
        </w:rPr>
        <w:t>60,000</w:t>
      </w:r>
      <w:r w:rsidR="00033261" w:rsidRPr="00B26319">
        <w:rPr>
          <w:sz w:val="28"/>
          <w:szCs w:val="28"/>
          <w:u w:val="none"/>
        </w:rPr>
        <w:t>.</w:t>
      </w:r>
    </w:p>
    <w:p w14:paraId="687C1748" w14:textId="77777777" w:rsidR="00D43B41" w:rsidRPr="00B26319" w:rsidRDefault="00D43B41">
      <w:pPr>
        <w:rPr>
          <w:sz w:val="28"/>
          <w:szCs w:val="28"/>
        </w:rPr>
      </w:pPr>
    </w:p>
    <w:p w14:paraId="7B960D61" w14:textId="77777777" w:rsidR="00D43B41" w:rsidRPr="00B26319" w:rsidRDefault="00D43B41">
      <w:pPr>
        <w:rPr>
          <w:b/>
          <w:i/>
          <w:sz w:val="28"/>
          <w:szCs w:val="28"/>
        </w:rPr>
      </w:pPr>
      <w:r w:rsidRPr="00B26319">
        <w:rPr>
          <w:b/>
          <w:i/>
          <w:sz w:val="28"/>
          <w:szCs w:val="28"/>
        </w:rPr>
        <w:t>Income:</w:t>
      </w:r>
    </w:p>
    <w:p w14:paraId="468C357A" w14:textId="77777777" w:rsidR="00D43B41" w:rsidRPr="00B26319" w:rsidRDefault="00D43B41">
      <w:pPr>
        <w:rPr>
          <w:b/>
          <w:i/>
          <w:sz w:val="28"/>
          <w:szCs w:val="28"/>
        </w:rPr>
      </w:pPr>
    </w:p>
    <w:p w14:paraId="0BEC7140" w14:textId="77777777" w:rsidR="00D43B41" w:rsidRPr="00B26319" w:rsidRDefault="00D43B41">
      <w:pPr>
        <w:rPr>
          <w:sz w:val="28"/>
          <w:szCs w:val="28"/>
          <w:u w:val="single"/>
        </w:rPr>
      </w:pPr>
      <w:r w:rsidRPr="00B26319">
        <w:rPr>
          <w:sz w:val="28"/>
          <w:szCs w:val="28"/>
          <w:u w:val="single"/>
        </w:rPr>
        <w:t>Bank Interest</w:t>
      </w:r>
    </w:p>
    <w:p w14:paraId="08C15542" w14:textId="77777777" w:rsidR="00D43B41" w:rsidRPr="00B26319" w:rsidRDefault="00D43B41">
      <w:pPr>
        <w:rPr>
          <w:sz w:val="28"/>
          <w:szCs w:val="28"/>
          <w:u w:val="single"/>
        </w:rPr>
      </w:pPr>
    </w:p>
    <w:p w14:paraId="7BF07082" w14:textId="77777777" w:rsidR="00D43B41" w:rsidRPr="00B26319" w:rsidRDefault="00D43B41">
      <w:pPr>
        <w:rPr>
          <w:sz w:val="28"/>
          <w:szCs w:val="28"/>
        </w:rPr>
      </w:pPr>
      <w:r w:rsidRPr="00B26319">
        <w:rPr>
          <w:sz w:val="28"/>
          <w:szCs w:val="28"/>
        </w:rPr>
        <w:t>Due to the low level of interest rates, the anticipated income from bank interest is expected to remain insignificant.</w:t>
      </w:r>
    </w:p>
    <w:p w14:paraId="52191985" w14:textId="77777777" w:rsidR="00D43B41" w:rsidRPr="00B26319" w:rsidRDefault="00D43B41">
      <w:pPr>
        <w:rPr>
          <w:b/>
          <w:i/>
          <w:sz w:val="28"/>
          <w:szCs w:val="28"/>
        </w:rPr>
      </w:pPr>
    </w:p>
    <w:p w14:paraId="27F4EB8B" w14:textId="77777777" w:rsidR="00D43B41" w:rsidRPr="00B26319" w:rsidRDefault="00D43B41">
      <w:pPr>
        <w:rPr>
          <w:sz w:val="28"/>
          <w:szCs w:val="28"/>
          <w:u w:val="single"/>
        </w:rPr>
      </w:pPr>
      <w:r w:rsidRPr="00B26319">
        <w:rPr>
          <w:sz w:val="28"/>
          <w:szCs w:val="28"/>
          <w:u w:val="single"/>
        </w:rPr>
        <w:t>Town Hall</w:t>
      </w:r>
    </w:p>
    <w:p w14:paraId="79FD005F" w14:textId="77777777" w:rsidR="00D43B41" w:rsidRPr="00B26319" w:rsidRDefault="00D43B41">
      <w:pPr>
        <w:rPr>
          <w:sz w:val="28"/>
          <w:szCs w:val="28"/>
          <w:u w:val="single"/>
        </w:rPr>
      </w:pPr>
    </w:p>
    <w:p w14:paraId="7A042449" w14:textId="75F2BBF9" w:rsidR="00D43B41" w:rsidRPr="00B26319" w:rsidRDefault="00D43B41">
      <w:pPr>
        <w:tabs>
          <w:tab w:val="left" w:pos="540"/>
          <w:tab w:val="left" w:pos="900"/>
          <w:tab w:val="left" w:pos="2340"/>
        </w:tabs>
        <w:ind w:right="-31"/>
        <w:rPr>
          <w:sz w:val="28"/>
          <w:szCs w:val="28"/>
        </w:rPr>
      </w:pPr>
      <w:r w:rsidRPr="00B26319">
        <w:rPr>
          <w:sz w:val="28"/>
          <w:szCs w:val="28"/>
        </w:rPr>
        <w:t xml:space="preserve">The </w:t>
      </w:r>
      <w:r w:rsidR="004B5673" w:rsidRPr="00B26319">
        <w:rPr>
          <w:sz w:val="28"/>
          <w:szCs w:val="28"/>
        </w:rPr>
        <w:t xml:space="preserve">guaranteed </w:t>
      </w:r>
      <w:r w:rsidRPr="00B26319">
        <w:rPr>
          <w:sz w:val="28"/>
          <w:szCs w:val="28"/>
        </w:rPr>
        <w:t xml:space="preserve">annual income for the </w:t>
      </w:r>
      <w:r w:rsidR="004B5673" w:rsidRPr="00B26319">
        <w:rPr>
          <w:sz w:val="28"/>
          <w:szCs w:val="28"/>
        </w:rPr>
        <w:t xml:space="preserve">year will be based on the top two floors at £5,492.13.  </w:t>
      </w:r>
      <w:r w:rsidRPr="00B26319">
        <w:rPr>
          <w:sz w:val="28"/>
          <w:szCs w:val="28"/>
        </w:rPr>
        <w:t xml:space="preserve"> </w:t>
      </w:r>
    </w:p>
    <w:p w14:paraId="0BF0F464" w14:textId="77777777" w:rsidR="00D43B41" w:rsidRPr="00B26319" w:rsidRDefault="00D43B41">
      <w:pPr>
        <w:tabs>
          <w:tab w:val="left" w:pos="540"/>
          <w:tab w:val="left" w:pos="900"/>
          <w:tab w:val="left" w:pos="2340"/>
        </w:tabs>
        <w:ind w:right="-1389"/>
        <w:rPr>
          <w:sz w:val="28"/>
          <w:szCs w:val="28"/>
        </w:rPr>
      </w:pPr>
      <w:r w:rsidRPr="00B26319">
        <w:rPr>
          <w:sz w:val="28"/>
          <w:szCs w:val="28"/>
        </w:rPr>
        <w:t xml:space="preserve"> </w:t>
      </w:r>
    </w:p>
    <w:p w14:paraId="35DC5B26" w14:textId="77777777" w:rsidR="00D43B41" w:rsidRPr="00B26319" w:rsidRDefault="00D43B41">
      <w:pPr>
        <w:rPr>
          <w:sz w:val="28"/>
          <w:szCs w:val="28"/>
          <w:u w:val="single"/>
        </w:rPr>
      </w:pPr>
      <w:r w:rsidRPr="00B26319">
        <w:rPr>
          <w:sz w:val="28"/>
          <w:szCs w:val="28"/>
          <w:u w:val="single"/>
        </w:rPr>
        <w:t>Other Contributions</w:t>
      </w:r>
    </w:p>
    <w:p w14:paraId="61A18AD5" w14:textId="77777777" w:rsidR="00D43B41" w:rsidRPr="00B26319" w:rsidRDefault="00D43B41">
      <w:pPr>
        <w:rPr>
          <w:sz w:val="28"/>
          <w:szCs w:val="28"/>
          <w:u w:val="single"/>
        </w:rPr>
      </w:pPr>
    </w:p>
    <w:p w14:paraId="0D57F8E8" w14:textId="77777777" w:rsidR="00D43B41" w:rsidRPr="00B26319" w:rsidRDefault="00D43B41">
      <w:pPr>
        <w:rPr>
          <w:sz w:val="28"/>
          <w:szCs w:val="28"/>
        </w:rPr>
      </w:pPr>
      <w:r w:rsidRPr="00B26319">
        <w:rPr>
          <w:sz w:val="28"/>
          <w:szCs w:val="28"/>
        </w:rPr>
        <w:t>A contribution to the insurance premium for the Town Hall is made as part of the tenancy agreements between Jelly Egg, P</w:t>
      </w:r>
      <w:r w:rsidR="003C3B39" w:rsidRPr="00B26319">
        <w:rPr>
          <w:sz w:val="28"/>
          <w:szCs w:val="28"/>
        </w:rPr>
        <w:t xml:space="preserve">embrokeshire </w:t>
      </w:r>
      <w:r w:rsidRPr="00B26319">
        <w:rPr>
          <w:sz w:val="28"/>
          <w:szCs w:val="28"/>
        </w:rPr>
        <w:t>C</w:t>
      </w:r>
      <w:r w:rsidR="003C3B39" w:rsidRPr="00B26319">
        <w:rPr>
          <w:sz w:val="28"/>
          <w:szCs w:val="28"/>
        </w:rPr>
        <w:t xml:space="preserve">ounty </w:t>
      </w:r>
      <w:r w:rsidRPr="00B26319">
        <w:rPr>
          <w:sz w:val="28"/>
          <w:szCs w:val="28"/>
        </w:rPr>
        <w:t>C</w:t>
      </w:r>
      <w:r w:rsidR="003C3B39" w:rsidRPr="00B26319">
        <w:rPr>
          <w:sz w:val="28"/>
          <w:szCs w:val="28"/>
        </w:rPr>
        <w:t>ouncil</w:t>
      </w:r>
      <w:r w:rsidRPr="00B26319">
        <w:rPr>
          <w:sz w:val="28"/>
          <w:szCs w:val="28"/>
        </w:rPr>
        <w:t xml:space="preserve"> and the Town Council.  As such, it is prudent to include a budgeted income of £</w:t>
      </w:r>
      <w:r w:rsidR="003C3B39" w:rsidRPr="00B26319">
        <w:rPr>
          <w:sz w:val="28"/>
          <w:szCs w:val="28"/>
        </w:rPr>
        <w:t>4</w:t>
      </w:r>
      <w:r w:rsidR="00575275" w:rsidRPr="00B26319">
        <w:rPr>
          <w:sz w:val="28"/>
          <w:szCs w:val="28"/>
        </w:rPr>
        <w:t>70</w:t>
      </w:r>
      <w:r w:rsidRPr="00B26319">
        <w:rPr>
          <w:sz w:val="28"/>
          <w:szCs w:val="28"/>
        </w:rPr>
        <w:t xml:space="preserve"> for the year.</w:t>
      </w:r>
    </w:p>
    <w:p w14:paraId="02F48280" w14:textId="77777777" w:rsidR="00D43B41" w:rsidRDefault="00D43B41" w:rsidP="00B26319">
      <w:pPr>
        <w:jc w:val="center"/>
        <w:rPr>
          <w:sz w:val="16"/>
          <w:szCs w:val="16"/>
        </w:rPr>
      </w:pPr>
    </w:p>
    <w:p w14:paraId="572D429E" w14:textId="77777777" w:rsidR="00745921" w:rsidRDefault="004C51A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93F0E09" w14:textId="10EAA71E" w:rsidR="00D43B41" w:rsidRDefault="00745921" w:rsidP="00745921">
      <w:pPr>
        <w:ind w:left="3600" w:firstLine="720"/>
        <w:rPr>
          <w:sz w:val="16"/>
          <w:szCs w:val="16"/>
        </w:rPr>
      </w:pPr>
      <w:r>
        <w:rPr>
          <w:sz w:val="16"/>
          <w:szCs w:val="16"/>
        </w:rPr>
        <w:t>1 of 4</w:t>
      </w:r>
      <w:r w:rsidR="004C51A1">
        <w:rPr>
          <w:sz w:val="16"/>
          <w:szCs w:val="16"/>
        </w:rPr>
        <w:tab/>
      </w:r>
      <w:r w:rsidR="004C51A1">
        <w:rPr>
          <w:sz w:val="16"/>
          <w:szCs w:val="16"/>
        </w:rPr>
        <w:tab/>
      </w:r>
      <w:r w:rsidR="004C51A1">
        <w:rPr>
          <w:sz w:val="16"/>
          <w:szCs w:val="16"/>
        </w:rPr>
        <w:tab/>
      </w:r>
      <w:r w:rsidR="004C51A1">
        <w:rPr>
          <w:sz w:val="16"/>
          <w:szCs w:val="16"/>
        </w:rPr>
        <w:tab/>
      </w:r>
      <w:r w:rsidR="004C51A1">
        <w:rPr>
          <w:sz w:val="16"/>
          <w:szCs w:val="16"/>
        </w:rPr>
        <w:tab/>
        <w:t>Signed ………………….</w:t>
      </w:r>
    </w:p>
    <w:p w14:paraId="17CDFE2B" w14:textId="77777777" w:rsidR="004C51A1" w:rsidRPr="004C51A1" w:rsidRDefault="004C51A1">
      <w:pPr>
        <w:rPr>
          <w:sz w:val="16"/>
          <w:szCs w:val="16"/>
        </w:rPr>
      </w:pPr>
    </w:p>
    <w:p w14:paraId="7E7F6921" w14:textId="77777777" w:rsidR="00745921" w:rsidRDefault="00745921">
      <w:pPr>
        <w:rPr>
          <w:b/>
          <w:i/>
          <w:sz w:val="28"/>
          <w:szCs w:val="28"/>
        </w:rPr>
      </w:pPr>
    </w:p>
    <w:p w14:paraId="78F114A4" w14:textId="77777777" w:rsidR="00745921" w:rsidRDefault="00745921">
      <w:pPr>
        <w:rPr>
          <w:b/>
          <w:i/>
          <w:sz w:val="28"/>
          <w:szCs w:val="28"/>
        </w:rPr>
      </w:pPr>
    </w:p>
    <w:p w14:paraId="030A6F8E" w14:textId="77777777" w:rsidR="00D43B41" w:rsidRPr="00B26319" w:rsidRDefault="00D43B41">
      <w:pPr>
        <w:rPr>
          <w:b/>
          <w:i/>
          <w:sz w:val="28"/>
          <w:szCs w:val="28"/>
        </w:rPr>
      </w:pPr>
      <w:r w:rsidRPr="00B26319">
        <w:rPr>
          <w:b/>
          <w:i/>
          <w:sz w:val="28"/>
          <w:szCs w:val="28"/>
        </w:rPr>
        <w:lastRenderedPageBreak/>
        <w:t>Expenditure</w:t>
      </w:r>
    </w:p>
    <w:p w14:paraId="42663D94" w14:textId="77777777" w:rsidR="00D43B41" w:rsidRPr="00B26319" w:rsidRDefault="00D43B41">
      <w:pPr>
        <w:pStyle w:val="Heading1"/>
        <w:rPr>
          <w:sz w:val="28"/>
          <w:szCs w:val="28"/>
        </w:rPr>
      </w:pPr>
    </w:p>
    <w:p w14:paraId="4780D8ED" w14:textId="489BF60E" w:rsidR="00C471C3" w:rsidRDefault="00C471C3">
      <w:pPr>
        <w:pStyle w:val="Heading1"/>
        <w:rPr>
          <w:sz w:val="28"/>
          <w:szCs w:val="28"/>
        </w:rPr>
      </w:pPr>
      <w:r w:rsidRPr="00C471C3">
        <w:rPr>
          <w:sz w:val="28"/>
          <w:szCs w:val="28"/>
        </w:rPr>
        <w:t>Clerk’s Salary</w:t>
      </w:r>
    </w:p>
    <w:p w14:paraId="223B4F5B" w14:textId="77777777" w:rsidR="00C471C3" w:rsidRDefault="00C471C3" w:rsidP="00C471C3"/>
    <w:p w14:paraId="5860087C" w14:textId="706FA1AB" w:rsidR="00C471C3" w:rsidRPr="00C471C3" w:rsidRDefault="00C471C3" w:rsidP="00C471C3">
      <w:r>
        <w:t xml:space="preserve">This budget line has been </w:t>
      </w:r>
      <w:bookmarkStart w:id="0" w:name="_GoBack"/>
      <w:bookmarkEnd w:id="0"/>
      <w:r>
        <w:t>increased to reflect the National Salary Award as agreed with the National Joint Council for Local Government Services.</w:t>
      </w:r>
    </w:p>
    <w:p w14:paraId="350EE36D" w14:textId="77777777" w:rsidR="00C471C3" w:rsidRDefault="00C471C3">
      <w:pPr>
        <w:pStyle w:val="Heading1"/>
        <w:rPr>
          <w:sz w:val="28"/>
          <w:szCs w:val="28"/>
        </w:rPr>
      </w:pPr>
    </w:p>
    <w:p w14:paraId="479525EA" w14:textId="77777777" w:rsidR="00D43B41" w:rsidRPr="00B26319" w:rsidRDefault="00D43B41">
      <w:pPr>
        <w:pStyle w:val="Heading1"/>
        <w:rPr>
          <w:sz w:val="28"/>
          <w:szCs w:val="28"/>
        </w:rPr>
      </w:pPr>
      <w:r w:rsidRPr="00B26319">
        <w:rPr>
          <w:sz w:val="28"/>
          <w:szCs w:val="28"/>
        </w:rPr>
        <w:t>Narberth Castle</w:t>
      </w:r>
    </w:p>
    <w:p w14:paraId="3FDC5062" w14:textId="77777777" w:rsidR="00D43B41" w:rsidRPr="00B26319" w:rsidRDefault="00D43B41">
      <w:pPr>
        <w:rPr>
          <w:sz w:val="28"/>
          <w:szCs w:val="28"/>
          <w:u w:val="single"/>
        </w:rPr>
      </w:pPr>
    </w:p>
    <w:p w14:paraId="0204994B" w14:textId="0A58902D" w:rsidR="00D43B41" w:rsidRPr="00B26319" w:rsidRDefault="00D43B41">
      <w:pPr>
        <w:rPr>
          <w:sz w:val="28"/>
          <w:szCs w:val="28"/>
        </w:rPr>
      </w:pPr>
      <w:r w:rsidRPr="00B26319">
        <w:rPr>
          <w:sz w:val="28"/>
          <w:szCs w:val="28"/>
        </w:rPr>
        <w:t xml:space="preserve">It is proposed that the ‘castle maintenance’ budget </w:t>
      </w:r>
      <w:r w:rsidR="00DB30D7">
        <w:rPr>
          <w:sz w:val="28"/>
          <w:szCs w:val="28"/>
        </w:rPr>
        <w:t>remains at</w:t>
      </w:r>
      <w:r w:rsidR="00551A76">
        <w:rPr>
          <w:sz w:val="28"/>
          <w:szCs w:val="28"/>
        </w:rPr>
        <w:t xml:space="preserve"> </w:t>
      </w:r>
      <w:r w:rsidRPr="00B26319">
        <w:rPr>
          <w:sz w:val="28"/>
          <w:szCs w:val="28"/>
        </w:rPr>
        <w:t>£1,</w:t>
      </w:r>
      <w:r w:rsidR="00551A76">
        <w:rPr>
          <w:sz w:val="28"/>
          <w:szCs w:val="28"/>
        </w:rPr>
        <w:t>500</w:t>
      </w:r>
      <w:r w:rsidRPr="00B26319">
        <w:rPr>
          <w:sz w:val="28"/>
          <w:szCs w:val="28"/>
        </w:rPr>
        <w:t xml:space="preserve"> to </w:t>
      </w:r>
      <w:r w:rsidR="00551A76">
        <w:rPr>
          <w:sz w:val="28"/>
          <w:szCs w:val="28"/>
        </w:rPr>
        <w:t>reflect th</w:t>
      </w:r>
      <w:r w:rsidRPr="00B26319">
        <w:rPr>
          <w:sz w:val="28"/>
          <w:szCs w:val="28"/>
        </w:rPr>
        <w:t>e historical spend</w:t>
      </w:r>
      <w:r w:rsidR="00551A76">
        <w:rPr>
          <w:sz w:val="28"/>
          <w:szCs w:val="28"/>
        </w:rPr>
        <w:t>.</w:t>
      </w:r>
    </w:p>
    <w:p w14:paraId="057995FC" w14:textId="77777777" w:rsidR="001B500B" w:rsidRPr="00B26319" w:rsidRDefault="001B500B">
      <w:pPr>
        <w:pStyle w:val="Heading1"/>
        <w:rPr>
          <w:sz w:val="28"/>
          <w:szCs w:val="28"/>
        </w:rPr>
      </w:pPr>
    </w:p>
    <w:p w14:paraId="247B9FD2" w14:textId="354D493E" w:rsidR="00D43B41" w:rsidRPr="00B26319" w:rsidRDefault="002D439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Stationery and Postage</w:t>
      </w:r>
    </w:p>
    <w:p w14:paraId="35AEF965" w14:textId="77777777" w:rsidR="00D43B41" w:rsidRPr="00B26319" w:rsidRDefault="00D43B41">
      <w:pPr>
        <w:rPr>
          <w:sz w:val="28"/>
          <w:szCs w:val="28"/>
          <w:u w:val="single"/>
        </w:rPr>
      </w:pPr>
    </w:p>
    <w:p w14:paraId="14A2788A" w14:textId="062EC444" w:rsidR="00D43B41" w:rsidRPr="00B26319" w:rsidRDefault="00D43B41">
      <w:pPr>
        <w:rPr>
          <w:sz w:val="28"/>
          <w:szCs w:val="28"/>
        </w:rPr>
      </w:pPr>
      <w:r w:rsidRPr="00B26319">
        <w:rPr>
          <w:sz w:val="28"/>
          <w:szCs w:val="28"/>
        </w:rPr>
        <w:t>The expenses budget</w:t>
      </w:r>
      <w:r w:rsidR="001B500B" w:rsidRPr="00B26319">
        <w:rPr>
          <w:sz w:val="28"/>
          <w:szCs w:val="28"/>
        </w:rPr>
        <w:t xml:space="preserve"> </w:t>
      </w:r>
      <w:r w:rsidR="00DB30D7">
        <w:rPr>
          <w:sz w:val="28"/>
          <w:szCs w:val="28"/>
        </w:rPr>
        <w:t>remains at</w:t>
      </w:r>
      <w:r w:rsidR="00551A76">
        <w:rPr>
          <w:sz w:val="28"/>
          <w:szCs w:val="28"/>
        </w:rPr>
        <w:t xml:space="preserve"> £</w:t>
      </w:r>
      <w:r w:rsidR="002D439E">
        <w:rPr>
          <w:sz w:val="28"/>
          <w:szCs w:val="28"/>
        </w:rPr>
        <w:t>1</w:t>
      </w:r>
      <w:r w:rsidR="00DB30D7">
        <w:rPr>
          <w:sz w:val="28"/>
          <w:szCs w:val="28"/>
        </w:rPr>
        <w:t>000.</w:t>
      </w:r>
    </w:p>
    <w:p w14:paraId="37F70406" w14:textId="77777777" w:rsidR="00C91C4D" w:rsidRPr="00B26319" w:rsidRDefault="00C91C4D">
      <w:pPr>
        <w:rPr>
          <w:sz w:val="28"/>
          <w:szCs w:val="28"/>
          <w:u w:val="single"/>
        </w:rPr>
      </w:pPr>
    </w:p>
    <w:p w14:paraId="060DC044" w14:textId="59E43ED3" w:rsidR="009B6D37" w:rsidRDefault="009B6D3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HMRC</w:t>
      </w:r>
    </w:p>
    <w:p w14:paraId="7D55A693" w14:textId="77777777" w:rsidR="009B6D37" w:rsidRDefault="009B6D37" w:rsidP="009B6D37"/>
    <w:p w14:paraId="244B145F" w14:textId="72FC4D29" w:rsidR="009B6D37" w:rsidRDefault="009B6D37" w:rsidP="009B6D37">
      <w:pPr>
        <w:rPr>
          <w:sz w:val="28"/>
          <w:szCs w:val="28"/>
        </w:rPr>
      </w:pPr>
      <w:r>
        <w:rPr>
          <w:sz w:val="28"/>
          <w:szCs w:val="28"/>
        </w:rPr>
        <w:t>This budget line has been increased by £</w:t>
      </w:r>
      <w:r w:rsidR="00DB30D7">
        <w:rPr>
          <w:sz w:val="28"/>
          <w:szCs w:val="28"/>
        </w:rPr>
        <w:t>2</w:t>
      </w:r>
      <w:r>
        <w:rPr>
          <w:sz w:val="28"/>
          <w:szCs w:val="28"/>
        </w:rPr>
        <w:t>00 to cover the Employer’s National Insurance responsibilities.</w:t>
      </w:r>
    </w:p>
    <w:p w14:paraId="66C2D1DF" w14:textId="77777777" w:rsidR="009B6D37" w:rsidRDefault="009B6D37" w:rsidP="009B6D37">
      <w:pPr>
        <w:rPr>
          <w:sz w:val="28"/>
          <w:szCs w:val="28"/>
        </w:rPr>
      </w:pPr>
    </w:p>
    <w:p w14:paraId="5AFA4ED9" w14:textId="232BB6BA" w:rsidR="009B6D37" w:rsidRDefault="009B6D37" w:rsidP="009B6D3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Insurance</w:t>
      </w:r>
    </w:p>
    <w:p w14:paraId="4FAFB7D1" w14:textId="77777777" w:rsidR="009B6D37" w:rsidRDefault="009B6D37" w:rsidP="009B6D37">
      <w:pPr>
        <w:rPr>
          <w:sz w:val="28"/>
          <w:szCs w:val="28"/>
          <w:u w:val="single"/>
        </w:rPr>
      </w:pPr>
    </w:p>
    <w:p w14:paraId="5F0DC354" w14:textId="4CDF7CE5" w:rsidR="009B6D37" w:rsidRPr="009B6D37" w:rsidRDefault="009B6D37" w:rsidP="009B6D37">
      <w:pPr>
        <w:rPr>
          <w:sz w:val="28"/>
          <w:szCs w:val="28"/>
        </w:rPr>
      </w:pPr>
      <w:r w:rsidRPr="009B6D37">
        <w:rPr>
          <w:sz w:val="28"/>
          <w:szCs w:val="28"/>
        </w:rPr>
        <w:t>This line has been increased by £</w:t>
      </w:r>
      <w:r w:rsidR="00FC6D9A">
        <w:rPr>
          <w:sz w:val="28"/>
          <w:szCs w:val="28"/>
        </w:rPr>
        <w:t>5</w:t>
      </w:r>
      <w:r w:rsidRPr="009B6D37">
        <w:rPr>
          <w:sz w:val="28"/>
          <w:szCs w:val="28"/>
        </w:rPr>
        <w:t xml:space="preserve">0 </w:t>
      </w:r>
      <w:r>
        <w:rPr>
          <w:sz w:val="28"/>
          <w:szCs w:val="28"/>
        </w:rPr>
        <w:t>to allow for any increase</w:t>
      </w:r>
      <w:r w:rsidR="00FC6D9A">
        <w:rPr>
          <w:sz w:val="28"/>
          <w:szCs w:val="28"/>
        </w:rPr>
        <w:t>s.</w:t>
      </w:r>
    </w:p>
    <w:p w14:paraId="589593D8" w14:textId="77777777" w:rsidR="009B6D37" w:rsidRDefault="009B6D37">
      <w:pPr>
        <w:pStyle w:val="Heading1"/>
        <w:rPr>
          <w:sz w:val="28"/>
          <w:szCs w:val="28"/>
        </w:rPr>
      </w:pPr>
    </w:p>
    <w:p w14:paraId="1A62355F" w14:textId="77777777" w:rsidR="00D43B41" w:rsidRPr="00B26319" w:rsidRDefault="00D43B41">
      <w:pPr>
        <w:pStyle w:val="Heading1"/>
        <w:rPr>
          <w:sz w:val="28"/>
          <w:szCs w:val="28"/>
        </w:rPr>
      </w:pPr>
      <w:r w:rsidRPr="00B26319">
        <w:rPr>
          <w:sz w:val="28"/>
          <w:szCs w:val="28"/>
        </w:rPr>
        <w:t>Mayor</w:t>
      </w:r>
      <w:r w:rsidR="00536A7C" w:rsidRPr="00B26319">
        <w:rPr>
          <w:sz w:val="28"/>
          <w:szCs w:val="28"/>
        </w:rPr>
        <w:t>’</w:t>
      </w:r>
      <w:r w:rsidRPr="00B26319">
        <w:rPr>
          <w:sz w:val="28"/>
          <w:szCs w:val="28"/>
        </w:rPr>
        <w:t xml:space="preserve">s </w:t>
      </w:r>
      <w:r w:rsidR="00551A76">
        <w:rPr>
          <w:sz w:val="28"/>
          <w:szCs w:val="28"/>
        </w:rPr>
        <w:t>Allowance</w:t>
      </w:r>
    </w:p>
    <w:p w14:paraId="44A63329" w14:textId="77777777" w:rsidR="00D43B41" w:rsidRPr="00B26319" w:rsidRDefault="00D43B41">
      <w:pPr>
        <w:rPr>
          <w:sz w:val="28"/>
          <w:szCs w:val="28"/>
          <w:u w:val="single"/>
        </w:rPr>
      </w:pPr>
    </w:p>
    <w:p w14:paraId="370587D5" w14:textId="77777777" w:rsidR="00D43B41" w:rsidRDefault="00D43B41">
      <w:pPr>
        <w:rPr>
          <w:sz w:val="28"/>
          <w:szCs w:val="28"/>
        </w:rPr>
      </w:pPr>
      <w:r w:rsidRPr="00B26319">
        <w:rPr>
          <w:sz w:val="28"/>
          <w:szCs w:val="28"/>
        </w:rPr>
        <w:t>The Mayor’s expenses budget is to remain at £2,000.</w:t>
      </w:r>
    </w:p>
    <w:p w14:paraId="6A38CB58" w14:textId="77777777" w:rsidR="00551A76" w:rsidRDefault="00551A76">
      <w:pPr>
        <w:rPr>
          <w:sz w:val="28"/>
          <w:szCs w:val="28"/>
        </w:rPr>
      </w:pPr>
    </w:p>
    <w:p w14:paraId="1FDDEE6D" w14:textId="77777777" w:rsidR="00551A76" w:rsidRPr="0005321A" w:rsidRDefault="00551A76">
      <w:pPr>
        <w:rPr>
          <w:sz w:val="28"/>
          <w:szCs w:val="28"/>
          <w:u w:val="single"/>
        </w:rPr>
      </w:pPr>
      <w:r w:rsidRPr="0005321A">
        <w:rPr>
          <w:sz w:val="28"/>
          <w:szCs w:val="28"/>
          <w:u w:val="single"/>
        </w:rPr>
        <w:t>Deputy Mayor’s Allowance</w:t>
      </w:r>
    </w:p>
    <w:p w14:paraId="20107DF4" w14:textId="77777777" w:rsidR="00551A76" w:rsidRPr="0005321A" w:rsidRDefault="00551A76">
      <w:pPr>
        <w:rPr>
          <w:sz w:val="28"/>
          <w:szCs w:val="28"/>
          <w:u w:val="single"/>
        </w:rPr>
      </w:pPr>
    </w:p>
    <w:p w14:paraId="33BCAF84" w14:textId="7D4ACFF4" w:rsidR="00551A76" w:rsidRPr="0005321A" w:rsidRDefault="00551A76">
      <w:pPr>
        <w:rPr>
          <w:sz w:val="28"/>
          <w:szCs w:val="28"/>
        </w:rPr>
      </w:pPr>
      <w:r w:rsidRPr="0005321A">
        <w:rPr>
          <w:sz w:val="28"/>
          <w:szCs w:val="28"/>
        </w:rPr>
        <w:t xml:space="preserve">This budget </w:t>
      </w:r>
      <w:r w:rsidR="0005321A">
        <w:rPr>
          <w:sz w:val="28"/>
          <w:szCs w:val="28"/>
        </w:rPr>
        <w:t>line has been removed as Council resolved not to pay a Deputy Mayor’s Allowance</w:t>
      </w:r>
      <w:r w:rsidRPr="0005321A">
        <w:rPr>
          <w:sz w:val="28"/>
          <w:szCs w:val="28"/>
        </w:rPr>
        <w:t>.</w:t>
      </w:r>
    </w:p>
    <w:p w14:paraId="68A6256E" w14:textId="77777777" w:rsidR="00551A76" w:rsidRPr="0005321A" w:rsidRDefault="00551A76">
      <w:pPr>
        <w:rPr>
          <w:sz w:val="28"/>
          <w:szCs w:val="28"/>
        </w:rPr>
      </w:pPr>
    </w:p>
    <w:p w14:paraId="48F6DBEE" w14:textId="77777777" w:rsidR="00551A76" w:rsidRDefault="00551A7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Members Allowance</w:t>
      </w:r>
    </w:p>
    <w:p w14:paraId="416013AD" w14:textId="77777777" w:rsidR="00551A76" w:rsidRDefault="00551A76">
      <w:pPr>
        <w:rPr>
          <w:sz w:val="28"/>
          <w:szCs w:val="28"/>
          <w:u w:val="single"/>
        </w:rPr>
      </w:pPr>
    </w:p>
    <w:p w14:paraId="1DDFA200" w14:textId="1B7E72A9" w:rsidR="00551A76" w:rsidRPr="00551A76" w:rsidRDefault="008B392B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551A76" w:rsidRPr="00551A76">
        <w:rPr>
          <w:sz w:val="28"/>
          <w:szCs w:val="28"/>
        </w:rPr>
        <w:t xml:space="preserve">budget </w:t>
      </w:r>
      <w:r>
        <w:rPr>
          <w:sz w:val="28"/>
          <w:szCs w:val="28"/>
        </w:rPr>
        <w:t xml:space="preserve">line </w:t>
      </w:r>
      <w:r w:rsidR="00FC6D9A">
        <w:rPr>
          <w:sz w:val="28"/>
          <w:szCs w:val="28"/>
        </w:rPr>
        <w:t>remains at £1</w:t>
      </w:r>
      <w:r w:rsidR="0005321A">
        <w:rPr>
          <w:sz w:val="28"/>
          <w:szCs w:val="28"/>
        </w:rPr>
        <w:t>,</w:t>
      </w:r>
      <w:r w:rsidR="00FC6D9A">
        <w:rPr>
          <w:sz w:val="28"/>
          <w:szCs w:val="28"/>
        </w:rPr>
        <w:t xml:space="preserve">800 </w:t>
      </w:r>
      <w:r w:rsidR="00551A76" w:rsidRPr="00551A76">
        <w:rPr>
          <w:sz w:val="28"/>
          <w:szCs w:val="28"/>
        </w:rPr>
        <w:t>to reflect the</w:t>
      </w:r>
      <w:r w:rsidR="0005321A">
        <w:rPr>
          <w:sz w:val="28"/>
          <w:szCs w:val="28"/>
        </w:rPr>
        <w:t xml:space="preserve"> mandatory</w:t>
      </w:r>
      <w:r w:rsidR="00551A76">
        <w:rPr>
          <w:sz w:val="28"/>
          <w:szCs w:val="28"/>
        </w:rPr>
        <w:t xml:space="preserve"> £</w:t>
      </w:r>
      <w:r w:rsidR="0076472C">
        <w:rPr>
          <w:sz w:val="28"/>
          <w:szCs w:val="28"/>
        </w:rPr>
        <w:t>15</w:t>
      </w:r>
      <w:r w:rsidR="00551A76">
        <w:rPr>
          <w:sz w:val="28"/>
          <w:szCs w:val="28"/>
        </w:rPr>
        <w:t>0</w:t>
      </w:r>
      <w:r w:rsidR="00551A76" w:rsidRPr="00551A76">
        <w:rPr>
          <w:sz w:val="28"/>
          <w:szCs w:val="28"/>
        </w:rPr>
        <w:t xml:space="preserve"> Allowance</w:t>
      </w:r>
      <w:r w:rsidR="00551A76">
        <w:rPr>
          <w:sz w:val="28"/>
          <w:szCs w:val="28"/>
        </w:rPr>
        <w:t xml:space="preserve"> per Councillor </w:t>
      </w:r>
      <w:r w:rsidR="00551A76" w:rsidRPr="00551A76">
        <w:rPr>
          <w:sz w:val="28"/>
          <w:szCs w:val="28"/>
        </w:rPr>
        <w:t>proposed by the Remuneration Panel for Wales.</w:t>
      </w:r>
    </w:p>
    <w:p w14:paraId="27569EC9" w14:textId="77777777" w:rsidR="00D43B41" w:rsidRDefault="00D43B41">
      <w:pPr>
        <w:rPr>
          <w:sz w:val="28"/>
          <w:szCs w:val="28"/>
        </w:rPr>
      </w:pPr>
    </w:p>
    <w:p w14:paraId="4116551E" w14:textId="77777777" w:rsidR="00D43B41" w:rsidRPr="00B26319" w:rsidRDefault="00D43B41">
      <w:pPr>
        <w:pStyle w:val="Heading1"/>
        <w:rPr>
          <w:sz w:val="28"/>
          <w:szCs w:val="28"/>
        </w:rPr>
      </w:pPr>
      <w:r w:rsidRPr="00B26319">
        <w:rPr>
          <w:sz w:val="28"/>
          <w:szCs w:val="28"/>
        </w:rPr>
        <w:t>Civic Functions</w:t>
      </w:r>
    </w:p>
    <w:p w14:paraId="10CC4069" w14:textId="77777777" w:rsidR="00D43B41" w:rsidRPr="00B26319" w:rsidRDefault="00D43B41">
      <w:pPr>
        <w:rPr>
          <w:sz w:val="28"/>
          <w:szCs w:val="28"/>
        </w:rPr>
      </w:pPr>
    </w:p>
    <w:p w14:paraId="06CFADD3" w14:textId="77777777" w:rsidR="00D43B41" w:rsidRPr="00B26319" w:rsidRDefault="00D43B41">
      <w:pPr>
        <w:rPr>
          <w:sz w:val="28"/>
          <w:szCs w:val="28"/>
        </w:rPr>
      </w:pPr>
      <w:r w:rsidRPr="00B26319">
        <w:rPr>
          <w:sz w:val="28"/>
          <w:szCs w:val="28"/>
        </w:rPr>
        <w:t>The expenses budget</w:t>
      </w:r>
      <w:r w:rsidR="00E3069A" w:rsidRPr="00B26319">
        <w:rPr>
          <w:sz w:val="28"/>
          <w:szCs w:val="28"/>
        </w:rPr>
        <w:t xml:space="preserve"> remains the same as the last few years at</w:t>
      </w:r>
      <w:r w:rsidRPr="00B26319">
        <w:rPr>
          <w:sz w:val="28"/>
          <w:szCs w:val="28"/>
        </w:rPr>
        <w:t xml:space="preserve"> £1,760.</w:t>
      </w:r>
    </w:p>
    <w:p w14:paraId="684C3B89" w14:textId="77777777" w:rsidR="00D43B41" w:rsidRDefault="00D43B41">
      <w:pPr>
        <w:rPr>
          <w:sz w:val="28"/>
          <w:szCs w:val="28"/>
        </w:rPr>
      </w:pPr>
      <w:r w:rsidRPr="00B26319">
        <w:rPr>
          <w:sz w:val="28"/>
          <w:szCs w:val="28"/>
        </w:rPr>
        <w:t xml:space="preserve"> </w:t>
      </w:r>
    </w:p>
    <w:p w14:paraId="5E079F17" w14:textId="07F76045" w:rsidR="00C471C3" w:rsidRPr="00B26319" w:rsidRDefault="00C471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2 of 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Signed ………………….</w:t>
      </w:r>
    </w:p>
    <w:p w14:paraId="4F94E656" w14:textId="77777777" w:rsidR="002004D7" w:rsidRPr="00B26319" w:rsidRDefault="002004D7">
      <w:pPr>
        <w:pStyle w:val="Heading1"/>
        <w:rPr>
          <w:sz w:val="28"/>
          <w:szCs w:val="28"/>
        </w:rPr>
      </w:pPr>
      <w:r w:rsidRPr="00B26319">
        <w:rPr>
          <w:sz w:val="28"/>
          <w:szCs w:val="28"/>
        </w:rPr>
        <w:lastRenderedPageBreak/>
        <w:t>Library</w:t>
      </w:r>
    </w:p>
    <w:p w14:paraId="1E555CD7" w14:textId="77777777" w:rsidR="002004D7" w:rsidRPr="00B26319" w:rsidRDefault="002004D7">
      <w:pPr>
        <w:pStyle w:val="Heading1"/>
        <w:rPr>
          <w:sz w:val="28"/>
          <w:szCs w:val="28"/>
        </w:rPr>
      </w:pPr>
    </w:p>
    <w:p w14:paraId="4BD777A6" w14:textId="40C43A39" w:rsidR="00310A59" w:rsidRPr="00B26319" w:rsidRDefault="00310A59" w:rsidP="002004D7">
      <w:pPr>
        <w:rPr>
          <w:sz w:val="28"/>
          <w:szCs w:val="28"/>
        </w:rPr>
      </w:pPr>
      <w:r w:rsidRPr="00B26319">
        <w:rPr>
          <w:sz w:val="28"/>
          <w:szCs w:val="28"/>
        </w:rPr>
        <w:t>Based on last year’s expenditure, t</w:t>
      </w:r>
      <w:r w:rsidR="002004D7" w:rsidRPr="00B26319">
        <w:rPr>
          <w:sz w:val="28"/>
          <w:szCs w:val="28"/>
        </w:rPr>
        <w:t xml:space="preserve">he running cost for the Library budget </w:t>
      </w:r>
      <w:r w:rsidR="00551A76">
        <w:rPr>
          <w:sz w:val="28"/>
          <w:szCs w:val="28"/>
        </w:rPr>
        <w:t xml:space="preserve">is to remain at £7,000 </w:t>
      </w:r>
      <w:r w:rsidR="002004D7" w:rsidRPr="00B26319">
        <w:rPr>
          <w:sz w:val="28"/>
          <w:szCs w:val="28"/>
        </w:rPr>
        <w:t>to cover the</w:t>
      </w:r>
      <w:r w:rsidR="008A2B6D" w:rsidRPr="00B26319">
        <w:rPr>
          <w:sz w:val="28"/>
          <w:szCs w:val="28"/>
        </w:rPr>
        <w:t xml:space="preserve"> electricity bills, the rates,</w:t>
      </w:r>
      <w:r w:rsidR="006546C9">
        <w:rPr>
          <w:sz w:val="28"/>
          <w:szCs w:val="28"/>
        </w:rPr>
        <w:t xml:space="preserve"> the water bills </w:t>
      </w:r>
      <w:r w:rsidR="00D024FF">
        <w:rPr>
          <w:sz w:val="28"/>
          <w:szCs w:val="28"/>
        </w:rPr>
        <w:t>and the</w:t>
      </w:r>
      <w:r w:rsidR="008A2B6D" w:rsidRPr="00B26319">
        <w:rPr>
          <w:sz w:val="28"/>
          <w:szCs w:val="28"/>
        </w:rPr>
        <w:t xml:space="preserve"> </w:t>
      </w:r>
      <w:r w:rsidRPr="00B26319">
        <w:rPr>
          <w:sz w:val="28"/>
          <w:szCs w:val="28"/>
        </w:rPr>
        <w:t xml:space="preserve">insurance premium for the Building and </w:t>
      </w:r>
      <w:r w:rsidR="00D024FF">
        <w:rPr>
          <w:sz w:val="28"/>
          <w:szCs w:val="28"/>
        </w:rPr>
        <w:t xml:space="preserve">the </w:t>
      </w:r>
      <w:r w:rsidRPr="00B26319">
        <w:rPr>
          <w:sz w:val="28"/>
          <w:szCs w:val="28"/>
        </w:rPr>
        <w:t>Volunteers.</w:t>
      </w:r>
      <w:r w:rsidR="006546C9">
        <w:rPr>
          <w:sz w:val="28"/>
          <w:szCs w:val="28"/>
        </w:rPr>
        <w:t xml:space="preserve">  Money is also set aside for any maintenance work.</w:t>
      </w:r>
    </w:p>
    <w:p w14:paraId="2BEE2BBD" w14:textId="77777777" w:rsidR="00C471C3" w:rsidRDefault="00C471C3">
      <w:pPr>
        <w:pStyle w:val="Heading1"/>
        <w:rPr>
          <w:sz w:val="28"/>
          <w:szCs w:val="28"/>
        </w:rPr>
      </w:pPr>
    </w:p>
    <w:p w14:paraId="7C755B10" w14:textId="1963FD03" w:rsidR="00D43B41" w:rsidRPr="00B26319" w:rsidRDefault="00C471C3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</w:t>
      </w:r>
      <w:r w:rsidR="00D43B41" w:rsidRPr="00B26319">
        <w:rPr>
          <w:sz w:val="28"/>
          <w:szCs w:val="28"/>
        </w:rPr>
        <w:t>hristmas Lights</w:t>
      </w:r>
    </w:p>
    <w:p w14:paraId="3D33704B" w14:textId="3A4005CB" w:rsidR="00D43B41" w:rsidRDefault="00D43B41">
      <w:pPr>
        <w:rPr>
          <w:sz w:val="28"/>
          <w:szCs w:val="28"/>
        </w:rPr>
      </w:pPr>
    </w:p>
    <w:p w14:paraId="452B0594" w14:textId="788725F0" w:rsidR="00FC6D9A" w:rsidRPr="00B26319" w:rsidRDefault="00FC6D9A">
      <w:pPr>
        <w:rPr>
          <w:sz w:val="28"/>
          <w:szCs w:val="28"/>
        </w:rPr>
      </w:pPr>
      <w:r w:rsidRPr="00B26319">
        <w:rPr>
          <w:sz w:val="28"/>
          <w:szCs w:val="28"/>
        </w:rPr>
        <w:t xml:space="preserve">The </w:t>
      </w:r>
      <w:r>
        <w:rPr>
          <w:sz w:val="28"/>
          <w:szCs w:val="28"/>
        </w:rPr>
        <w:t>Christmas Lights</w:t>
      </w:r>
      <w:r w:rsidRPr="00B26319">
        <w:rPr>
          <w:sz w:val="28"/>
          <w:szCs w:val="28"/>
        </w:rPr>
        <w:t xml:space="preserve"> budget </w:t>
      </w:r>
      <w:r>
        <w:rPr>
          <w:sz w:val="28"/>
          <w:szCs w:val="28"/>
        </w:rPr>
        <w:t>remains at £12</w:t>
      </w:r>
      <w:r w:rsidR="00745921">
        <w:rPr>
          <w:sz w:val="28"/>
          <w:szCs w:val="28"/>
        </w:rPr>
        <w:t>,</w:t>
      </w:r>
      <w:r>
        <w:rPr>
          <w:sz w:val="28"/>
          <w:szCs w:val="28"/>
        </w:rPr>
        <w:t>500.</w:t>
      </w:r>
    </w:p>
    <w:p w14:paraId="1F4751E8" w14:textId="77777777" w:rsidR="00B26319" w:rsidRDefault="00B26319" w:rsidP="00FC6D9A">
      <w:pPr>
        <w:rPr>
          <w:sz w:val="16"/>
          <w:szCs w:val="16"/>
        </w:rPr>
      </w:pPr>
    </w:p>
    <w:p w14:paraId="68089662" w14:textId="77777777" w:rsidR="00D43B41" w:rsidRPr="00B26319" w:rsidRDefault="00D43B41">
      <w:pPr>
        <w:rPr>
          <w:sz w:val="28"/>
          <w:szCs w:val="28"/>
          <w:u w:val="single"/>
        </w:rPr>
      </w:pPr>
      <w:r w:rsidRPr="00B26319">
        <w:rPr>
          <w:sz w:val="28"/>
          <w:szCs w:val="28"/>
          <w:u w:val="single"/>
        </w:rPr>
        <w:t>Training</w:t>
      </w:r>
    </w:p>
    <w:p w14:paraId="2C7E0C50" w14:textId="77777777" w:rsidR="00D43B41" w:rsidRPr="00B26319" w:rsidRDefault="00D43B41">
      <w:pPr>
        <w:rPr>
          <w:sz w:val="28"/>
          <w:szCs w:val="28"/>
          <w:u w:val="single"/>
        </w:rPr>
      </w:pPr>
    </w:p>
    <w:p w14:paraId="7AAB2350" w14:textId="1E0552DF" w:rsidR="00D43B41" w:rsidRPr="00B26319" w:rsidRDefault="00913A90">
      <w:pPr>
        <w:rPr>
          <w:sz w:val="28"/>
          <w:szCs w:val="28"/>
        </w:rPr>
      </w:pPr>
      <w:r>
        <w:rPr>
          <w:sz w:val="28"/>
          <w:szCs w:val="28"/>
        </w:rPr>
        <w:t xml:space="preserve">This budget head </w:t>
      </w:r>
      <w:r w:rsidR="00FC6D9A">
        <w:rPr>
          <w:sz w:val="28"/>
          <w:szCs w:val="28"/>
        </w:rPr>
        <w:t xml:space="preserve">remains at £500 </w:t>
      </w:r>
      <w:r>
        <w:rPr>
          <w:sz w:val="28"/>
          <w:szCs w:val="28"/>
        </w:rPr>
        <w:t>to allow for the training needs of Councillors</w:t>
      </w:r>
      <w:r w:rsidR="00FC6D9A">
        <w:rPr>
          <w:sz w:val="28"/>
          <w:szCs w:val="28"/>
        </w:rPr>
        <w:t>.</w:t>
      </w:r>
    </w:p>
    <w:p w14:paraId="42F6EDF9" w14:textId="77777777" w:rsidR="004C51A1" w:rsidRDefault="004C51A1">
      <w:pPr>
        <w:rPr>
          <w:sz w:val="28"/>
          <w:szCs w:val="28"/>
          <w:u w:val="single"/>
        </w:rPr>
      </w:pPr>
    </w:p>
    <w:p w14:paraId="6EF70622" w14:textId="77777777" w:rsidR="00D43B41" w:rsidRPr="00B26319" w:rsidRDefault="00D43B41">
      <w:pPr>
        <w:rPr>
          <w:sz w:val="28"/>
          <w:szCs w:val="28"/>
          <w:u w:val="single"/>
        </w:rPr>
      </w:pPr>
      <w:r w:rsidRPr="00B26319">
        <w:rPr>
          <w:sz w:val="28"/>
          <w:szCs w:val="28"/>
          <w:u w:val="single"/>
        </w:rPr>
        <w:t>Advertising</w:t>
      </w:r>
    </w:p>
    <w:p w14:paraId="15B347AE" w14:textId="77777777" w:rsidR="00D43B41" w:rsidRPr="00B26319" w:rsidRDefault="00D43B41">
      <w:pPr>
        <w:rPr>
          <w:sz w:val="28"/>
          <w:szCs w:val="28"/>
          <w:u w:val="single"/>
        </w:rPr>
      </w:pPr>
    </w:p>
    <w:p w14:paraId="19D1A578" w14:textId="674C7CDE" w:rsidR="00D43B41" w:rsidRDefault="002D439E">
      <w:pPr>
        <w:rPr>
          <w:sz w:val="28"/>
          <w:szCs w:val="28"/>
        </w:rPr>
      </w:pPr>
      <w:r>
        <w:rPr>
          <w:sz w:val="28"/>
          <w:szCs w:val="28"/>
        </w:rPr>
        <w:t xml:space="preserve">The budget line </w:t>
      </w:r>
      <w:r w:rsidR="00FC6D9A">
        <w:rPr>
          <w:sz w:val="28"/>
          <w:szCs w:val="28"/>
        </w:rPr>
        <w:t>remains at £300</w:t>
      </w:r>
    </w:p>
    <w:p w14:paraId="39CD2FC5" w14:textId="77777777" w:rsidR="002D439E" w:rsidRDefault="002D439E">
      <w:pPr>
        <w:rPr>
          <w:sz w:val="28"/>
          <w:szCs w:val="28"/>
          <w:u w:val="single"/>
        </w:rPr>
      </w:pPr>
    </w:p>
    <w:p w14:paraId="69E828CC" w14:textId="14C0894C" w:rsidR="00D43B41" w:rsidRPr="00B26319" w:rsidRDefault="0005321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Environment Maintenance</w:t>
      </w:r>
    </w:p>
    <w:p w14:paraId="0A72143F" w14:textId="77777777" w:rsidR="00D43B41" w:rsidRPr="00B26319" w:rsidRDefault="00D43B41">
      <w:pPr>
        <w:rPr>
          <w:sz w:val="28"/>
          <w:szCs w:val="28"/>
          <w:u w:val="single"/>
        </w:rPr>
      </w:pPr>
    </w:p>
    <w:p w14:paraId="557F6B35" w14:textId="4D48F167" w:rsidR="00D43B41" w:rsidRPr="00B26319" w:rsidRDefault="00D43B41">
      <w:pPr>
        <w:rPr>
          <w:sz w:val="28"/>
          <w:szCs w:val="28"/>
        </w:rPr>
      </w:pPr>
      <w:r w:rsidRPr="00B26319">
        <w:rPr>
          <w:sz w:val="28"/>
          <w:szCs w:val="28"/>
        </w:rPr>
        <w:t>The budget</w:t>
      </w:r>
      <w:r w:rsidR="009B6D37">
        <w:rPr>
          <w:sz w:val="28"/>
          <w:szCs w:val="28"/>
        </w:rPr>
        <w:t xml:space="preserve"> line </w:t>
      </w:r>
      <w:r w:rsidR="00FC6D9A">
        <w:rPr>
          <w:sz w:val="28"/>
          <w:szCs w:val="28"/>
        </w:rPr>
        <w:t>remains at £2</w:t>
      </w:r>
      <w:r w:rsidR="00745921">
        <w:rPr>
          <w:sz w:val="28"/>
          <w:szCs w:val="28"/>
        </w:rPr>
        <w:t>,</w:t>
      </w:r>
      <w:r w:rsidR="00FC6D9A">
        <w:rPr>
          <w:sz w:val="28"/>
          <w:szCs w:val="28"/>
        </w:rPr>
        <w:t>500.</w:t>
      </w:r>
    </w:p>
    <w:p w14:paraId="1440C48C" w14:textId="77777777" w:rsidR="00D43B41" w:rsidRPr="00B26319" w:rsidRDefault="00D43B41">
      <w:pPr>
        <w:rPr>
          <w:sz w:val="28"/>
          <w:szCs w:val="28"/>
        </w:rPr>
      </w:pPr>
    </w:p>
    <w:p w14:paraId="13C0DEBE" w14:textId="77777777" w:rsidR="00D43B41" w:rsidRPr="00B26319" w:rsidRDefault="00D43B41">
      <w:pPr>
        <w:rPr>
          <w:sz w:val="28"/>
          <w:szCs w:val="28"/>
          <w:u w:val="single"/>
        </w:rPr>
      </w:pPr>
      <w:r w:rsidRPr="00B26319">
        <w:rPr>
          <w:sz w:val="28"/>
          <w:szCs w:val="28"/>
          <w:u w:val="single"/>
        </w:rPr>
        <w:t>Miscellaneous Donations</w:t>
      </w:r>
    </w:p>
    <w:p w14:paraId="692DD51F" w14:textId="77777777" w:rsidR="00D43B41" w:rsidRPr="00B26319" w:rsidRDefault="00D43B41">
      <w:pPr>
        <w:rPr>
          <w:sz w:val="28"/>
          <w:szCs w:val="28"/>
          <w:u w:val="single"/>
        </w:rPr>
      </w:pPr>
    </w:p>
    <w:p w14:paraId="1E55E5A6" w14:textId="69A5851F" w:rsidR="00D43B41" w:rsidRPr="00B26319" w:rsidRDefault="00E3069A">
      <w:pPr>
        <w:rPr>
          <w:sz w:val="28"/>
          <w:szCs w:val="28"/>
        </w:rPr>
      </w:pPr>
      <w:r w:rsidRPr="00B26319">
        <w:rPr>
          <w:sz w:val="28"/>
          <w:szCs w:val="28"/>
        </w:rPr>
        <w:t>The Miscell</w:t>
      </w:r>
      <w:r w:rsidR="001734E8" w:rsidRPr="00B26319">
        <w:rPr>
          <w:sz w:val="28"/>
          <w:szCs w:val="28"/>
        </w:rPr>
        <w:t>aneous donations</w:t>
      </w:r>
      <w:r w:rsidR="008B57F3" w:rsidRPr="00B26319">
        <w:rPr>
          <w:sz w:val="28"/>
          <w:szCs w:val="28"/>
        </w:rPr>
        <w:t xml:space="preserve"> total is</w:t>
      </w:r>
      <w:r w:rsidR="001734E8" w:rsidRPr="00B26319">
        <w:rPr>
          <w:sz w:val="28"/>
          <w:szCs w:val="28"/>
        </w:rPr>
        <w:t xml:space="preserve"> </w:t>
      </w:r>
      <w:r w:rsidR="0005321A">
        <w:rPr>
          <w:sz w:val="28"/>
          <w:szCs w:val="28"/>
        </w:rPr>
        <w:t xml:space="preserve">slightly increased </w:t>
      </w:r>
      <w:r w:rsidR="00A809D5">
        <w:rPr>
          <w:sz w:val="28"/>
          <w:szCs w:val="28"/>
        </w:rPr>
        <w:t xml:space="preserve">to </w:t>
      </w:r>
      <w:r w:rsidR="001734E8" w:rsidRPr="00B26319">
        <w:rPr>
          <w:sz w:val="28"/>
          <w:szCs w:val="28"/>
        </w:rPr>
        <w:t>£</w:t>
      </w:r>
      <w:r w:rsidR="0005321A">
        <w:rPr>
          <w:sz w:val="28"/>
          <w:szCs w:val="28"/>
        </w:rPr>
        <w:t>4</w:t>
      </w:r>
      <w:r w:rsidR="001734E8" w:rsidRPr="00B26319">
        <w:rPr>
          <w:sz w:val="28"/>
          <w:szCs w:val="28"/>
        </w:rPr>
        <w:t>5</w:t>
      </w:r>
      <w:r w:rsidRPr="00B26319">
        <w:rPr>
          <w:sz w:val="28"/>
          <w:szCs w:val="28"/>
        </w:rPr>
        <w:t>0.</w:t>
      </w:r>
    </w:p>
    <w:p w14:paraId="6057CD8C" w14:textId="77777777" w:rsidR="00565F61" w:rsidRPr="00B26319" w:rsidRDefault="00565F61">
      <w:pPr>
        <w:rPr>
          <w:sz w:val="28"/>
          <w:szCs w:val="28"/>
        </w:rPr>
      </w:pPr>
    </w:p>
    <w:p w14:paraId="23754F33" w14:textId="77777777" w:rsidR="00565F61" w:rsidRPr="00B26319" w:rsidRDefault="001900F2">
      <w:pPr>
        <w:rPr>
          <w:sz w:val="28"/>
          <w:szCs w:val="28"/>
          <w:u w:val="single"/>
        </w:rPr>
      </w:pPr>
      <w:r w:rsidRPr="00B26319">
        <w:rPr>
          <w:sz w:val="28"/>
          <w:szCs w:val="28"/>
          <w:u w:val="single"/>
        </w:rPr>
        <w:t>Specific Donations</w:t>
      </w:r>
    </w:p>
    <w:p w14:paraId="666C1B1C" w14:textId="77777777" w:rsidR="001900F2" w:rsidRDefault="001900F2">
      <w:pPr>
        <w:rPr>
          <w:sz w:val="28"/>
          <w:szCs w:val="28"/>
          <w:u w:val="single"/>
        </w:rPr>
      </w:pPr>
    </w:p>
    <w:p w14:paraId="43611A77" w14:textId="475DFAFB" w:rsidR="009B6D37" w:rsidRPr="009B6D37" w:rsidRDefault="009B6D37">
      <w:pPr>
        <w:rPr>
          <w:sz w:val="28"/>
          <w:szCs w:val="28"/>
        </w:rPr>
      </w:pPr>
      <w:r>
        <w:rPr>
          <w:sz w:val="28"/>
          <w:szCs w:val="28"/>
          <w:u w:val="single"/>
        </w:rPr>
        <w:softHyphen/>
      </w:r>
      <w:r>
        <w:rPr>
          <w:sz w:val="28"/>
          <w:szCs w:val="28"/>
        </w:rPr>
        <w:t>The Specific Donations has been increased to £</w:t>
      </w:r>
      <w:r w:rsidR="00FC6D9A">
        <w:rPr>
          <w:sz w:val="28"/>
          <w:szCs w:val="28"/>
        </w:rPr>
        <w:t>8,400</w:t>
      </w:r>
      <w:r>
        <w:rPr>
          <w:sz w:val="28"/>
          <w:szCs w:val="28"/>
        </w:rPr>
        <w:t xml:space="preserve"> to allow for the Town Council’s support towards </w:t>
      </w:r>
      <w:r w:rsidR="00FC6D9A">
        <w:rPr>
          <w:sz w:val="28"/>
          <w:szCs w:val="28"/>
        </w:rPr>
        <w:t>Narberth Rugby Youth.</w:t>
      </w:r>
    </w:p>
    <w:p w14:paraId="0261E5B2" w14:textId="77777777" w:rsidR="00745921" w:rsidRDefault="004C51A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CAADC26" w14:textId="77777777" w:rsidR="00565F61" w:rsidRPr="00B26319" w:rsidRDefault="00D61456">
      <w:pPr>
        <w:rPr>
          <w:sz w:val="28"/>
          <w:szCs w:val="28"/>
          <w:u w:val="single"/>
        </w:rPr>
      </w:pPr>
      <w:r w:rsidRPr="00B26319">
        <w:rPr>
          <w:sz w:val="28"/>
          <w:szCs w:val="28"/>
          <w:u w:val="single"/>
        </w:rPr>
        <w:t>Contingency fund</w:t>
      </w:r>
    </w:p>
    <w:p w14:paraId="21CC9637" w14:textId="77777777" w:rsidR="00D61456" w:rsidRPr="00B26319" w:rsidRDefault="00D61456">
      <w:pPr>
        <w:rPr>
          <w:sz w:val="28"/>
          <w:szCs w:val="28"/>
          <w:u w:val="single"/>
        </w:rPr>
      </w:pPr>
    </w:p>
    <w:p w14:paraId="40AB91D9" w14:textId="4F416753" w:rsidR="002004D7" w:rsidRPr="00B26319" w:rsidRDefault="00D61456">
      <w:pPr>
        <w:rPr>
          <w:sz w:val="28"/>
          <w:szCs w:val="28"/>
        </w:rPr>
      </w:pPr>
      <w:r w:rsidRPr="00B26319">
        <w:rPr>
          <w:sz w:val="28"/>
          <w:szCs w:val="28"/>
        </w:rPr>
        <w:t xml:space="preserve">The Contingency fund </w:t>
      </w:r>
      <w:r w:rsidR="00FC6D9A">
        <w:rPr>
          <w:sz w:val="28"/>
          <w:szCs w:val="28"/>
        </w:rPr>
        <w:t>remains the same at £1</w:t>
      </w:r>
      <w:r w:rsidR="00D34A30">
        <w:rPr>
          <w:sz w:val="28"/>
          <w:szCs w:val="28"/>
        </w:rPr>
        <w:t>,</w:t>
      </w:r>
      <w:r w:rsidR="00FC6D9A">
        <w:rPr>
          <w:sz w:val="28"/>
          <w:szCs w:val="28"/>
        </w:rPr>
        <w:t>500</w:t>
      </w:r>
    </w:p>
    <w:p w14:paraId="110711D2" w14:textId="77777777" w:rsidR="002004D7" w:rsidRPr="00B26319" w:rsidRDefault="002004D7">
      <w:pPr>
        <w:rPr>
          <w:sz w:val="28"/>
          <w:szCs w:val="28"/>
        </w:rPr>
      </w:pPr>
    </w:p>
    <w:p w14:paraId="57434C8D" w14:textId="14482BDB" w:rsidR="002004D7" w:rsidRDefault="0005321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Winter Carnival</w:t>
      </w:r>
    </w:p>
    <w:p w14:paraId="7A1BB6FE" w14:textId="77777777" w:rsidR="0005321A" w:rsidRDefault="0005321A">
      <w:pPr>
        <w:rPr>
          <w:sz w:val="28"/>
          <w:szCs w:val="28"/>
          <w:u w:val="single"/>
        </w:rPr>
      </w:pPr>
    </w:p>
    <w:p w14:paraId="2FC73485" w14:textId="51416E39" w:rsidR="0005321A" w:rsidRPr="0005321A" w:rsidRDefault="0005321A">
      <w:pPr>
        <w:rPr>
          <w:sz w:val="28"/>
          <w:szCs w:val="28"/>
        </w:rPr>
      </w:pPr>
      <w:r>
        <w:rPr>
          <w:sz w:val="28"/>
          <w:szCs w:val="28"/>
          <w:u w:val="single"/>
        </w:rPr>
        <w:softHyphen/>
      </w:r>
      <w:r>
        <w:rPr>
          <w:sz w:val="28"/>
          <w:szCs w:val="28"/>
        </w:rPr>
        <w:t>The Finance Committee agreed to remove this expenditure as there has not been a Winter Carnival in Narberth for four years.</w:t>
      </w:r>
    </w:p>
    <w:p w14:paraId="4BDC9DF4" w14:textId="77777777" w:rsidR="002004D7" w:rsidRPr="00B26319" w:rsidRDefault="002004D7">
      <w:pPr>
        <w:rPr>
          <w:sz w:val="28"/>
          <w:szCs w:val="28"/>
        </w:rPr>
      </w:pPr>
    </w:p>
    <w:p w14:paraId="69A48696" w14:textId="77777777" w:rsidR="002004D7" w:rsidRDefault="002004D7">
      <w:pPr>
        <w:rPr>
          <w:sz w:val="28"/>
          <w:szCs w:val="28"/>
        </w:rPr>
      </w:pPr>
    </w:p>
    <w:p w14:paraId="67CC0660" w14:textId="77777777" w:rsidR="006546C9" w:rsidRDefault="006546C9">
      <w:pPr>
        <w:rPr>
          <w:sz w:val="28"/>
          <w:szCs w:val="28"/>
        </w:rPr>
      </w:pPr>
    </w:p>
    <w:p w14:paraId="191D8192" w14:textId="77777777" w:rsidR="006546C9" w:rsidRDefault="006546C9">
      <w:pPr>
        <w:rPr>
          <w:sz w:val="28"/>
          <w:szCs w:val="28"/>
        </w:rPr>
      </w:pPr>
    </w:p>
    <w:p w14:paraId="5762F1BE" w14:textId="77777777" w:rsidR="006546C9" w:rsidRDefault="006546C9">
      <w:pPr>
        <w:rPr>
          <w:sz w:val="28"/>
          <w:szCs w:val="28"/>
        </w:rPr>
      </w:pPr>
    </w:p>
    <w:p w14:paraId="09E0F991" w14:textId="1B65A82A" w:rsidR="006546C9" w:rsidRPr="004C51A1" w:rsidRDefault="004C51A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45921">
        <w:rPr>
          <w:sz w:val="16"/>
          <w:szCs w:val="16"/>
        </w:rPr>
        <w:t>3 o</w:t>
      </w:r>
      <w:r>
        <w:rPr>
          <w:sz w:val="16"/>
          <w:szCs w:val="16"/>
        </w:rPr>
        <w:t xml:space="preserve">f </w:t>
      </w:r>
      <w:r w:rsidR="00745921">
        <w:rPr>
          <w:sz w:val="16"/>
          <w:szCs w:val="16"/>
        </w:rPr>
        <w:t>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Signed …………………….</w:t>
      </w:r>
    </w:p>
    <w:p w14:paraId="3BFA1EDF" w14:textId="77777777" w:rsidR="002004D7" w:rsidRDefault="002004D7">
      <w:pPr>
        <w:rPr>
          <w:sz w:val="28"/>
          <w:szCs w:val="28"/>
        </w:rPr>
      </w:pPr>
    </w:p>
    <w:p w14:paraId="16968AE3" w14:textId="77777777" w:rsidR="00745921" w:rsidRDefault="00745921" w:rsidP="00745921"/>
    <w:p w14:paraId="155EF8EF" w14:textId="77777777" w:rsidR="008C0561" w:rsidRPr="00B26319" w:rsidRDefault="008C0561" w:rsidP="008C0561">
      <w:pPr>
        <w:pStyle w:val="Heading2"/>
        <w:rPr>
          <w:sz w:val="28"/>
          <w:szCs w:val="28"/>
        </w:rPr>
      </w:pPr>
      <w:r w:rsidRPr="00B26319">
        <w:rPr>
          <w:sz w:val="28"/>
          <w:szCs w:val="28"/>
        </w:rPr>
        <w:lastRenderedPageBreak/>
        <w:t>PRECEPT CALCULATION</w:t>
      </w:r>
    </w:p>
    <w:p w14:paraId="7780AD3B" w14:textId="77777777" w:rsidR="008C0561" w:rsidRPr="00B26319" w:rsidRDefault="008C0561" w:rsidP="008C0561">
      <w:pPr>
        <w:rPr>
          <w:sz w:val="28"/>
          <w:szCs w:val="28"/>
        </w:rPr>
      </w:pPr>
    </w:p>
    <w:p w14:paraId="1E82AA6B" w14:textId="77777777" w:rsidR="008C0561" w:rsidRPr="00B26319" w:rsidRDefault="008C0561" w:rsidP="008C0561">
      <w:pPr>
        <w:rPr>
          <w:sz w:val="28"/>
          <w:szCs w:val="28"/>
        </w:rPr>
      </w:pPr>
    </w:p>
    <w:p w14:paraId="15D099A0" w14:textId="77777777" w:rsidR="008C0561" w:rsidRPr="00B26319" w:rsidRDefault="008C0561" w:rsidP="008C0561">
      <w:pPr>
        <w:pStyle w:val="Footer"/>
        <w:tabs>
          <w:tab w:val="clear" w:pos="4153"/>
          <w:tab w:val="clear" w:pos="8306"/>
        </w:tabs>
        <w:ind w:firstLine="720"/>
        <w:rPr>
          <w:sz w:val="28"/>
          <w:szCs w:val="28"/>
        </w:rPr>
      </w:pPr>
      <w:r w:rsidRPr="00B26319">
        <w:rPr>
          <w:sz w:val="28"/>
          <w:szCs w:val="28"/>
          <w:u w:val="single"/>
        </w:rPr>
        <w:t xml:space="preserve">Current Year </w:t>
      </w:r>
      <w:r w:rsidRPr="00B26319">
        <w:rPr>
          <w:sz w:val="28"/>
          <w:szCs w:val="28"/>
        </w:rPr>
        <w:tab/>
      </w:r>
      <w:r w:rsidRPr="00B26319">
        <w:rPr>
          <w:sz w:val="28"/>
          <w:szCs w:val="28"/>
        </w:rPr>
        <w:tab/>
      </w:r>
      <w:r w:rsidRPr="00B26319">
        <w:rPr>
          <w:sz w:val="28"/>
          <w:szCs w:val="28"/>
        </w:rPr>
        <w:tab/>
      </w:r>
      <w:r w:rsidRPr="00B26319">
        <w:rPr>
          <w:sz w:val="28"/>
          <w:szCs w:val="28"/>
        </w:rPr>
        <w:tab/>
      </w:r>
      <w:r w:rsidRPr="00B26319">
        <w:rPr>
          <w:sz w:val="28"/>
          <w:szCs w:val="28"/>
        </w:rPr>
        <w:tab/>
      </w:r>
      <w:r w:rsidRPr="00B26319">
        <w:rPr>
          <w:sz w:val="28"/>
          <w:szCs w:val="28"/>
        </w:rPr>
        <w:tab/>
      </w:r>
      <w:r w:rsidRPr="00B26319">
        <w:rPr>
          <w:sz w:val="28"/>
          <w:szCs w:val="28"/>
        </w:rPr>
        <w:tab/>
        <w:t xml:space="preserve">       £</w:t>
      </w:r>
    </w:p>
    <w:p w14:paraId="7EA23EED" w14:textId="77777777" w:rsidR="008C0561" w:rsidRPr="00B26319" w:rsidRDefault="008C0561" w:rsidP="008C0561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</w:p>
    <w:p w14:paraId="315505F5" w14:textId="77777777" w:rsidR="008C0561" w:rsidRPr="00B26319" w:rsidRDefault="008C0561" w:rsidP="008C0561">
      <w:pPr>
        <w:pStyle w:val="Footer"/>
        <w:tabs>
          <w:tab w:val="clear" w:pos="4153"/>
          <w:tab w:val="clear" w:pos="8306"/>
        </w:tabs>
        <w:ind w:firstLine="720"/>
        <w:rPr>
          <w:sz w:val="28"/>
          <w:szCs w:val="28"/>
        </w:rPr>
      </w:pPr>
      <w:r w:rsidRPr="00B26319">
        <w:rPr>
          <w:sz w:val="28"/>
          <w:szCs w:val="28"/>
        </w:rPr>
        <w:t>P</w:t>
      </w:r>
      <w:r>
        <w:rPr>
          <w:sz w:val="28"/>
          <w:szCs w:val="28"/>
        </w:rPr>
        <w:t>rojected Income</w:t>
      </w:r>
      <w:r>
        <w:rPr>
          <w:sz w:val="28"/>
          <w:szCs w:val="28"/>
        </w:rPr>
        <w:tab/>
        <w:t>..</w:t>
      </w:r>
      <w:r>
        <w:rPr>
          <w:sz w:val="28"/>
          <w:szCs w:val="28"/>
        </w:rPr>
        <w:tab/>
        <w:t>..</w:t>
      </w:r>
      <w:r>
        <w:rPr>
          <w:sz w:val="28"/>
          <w:szCs w:val="28"/>
        </w:rPr>
        <w:tab/>
        <w:t>..</w:t>
      </w:r>
      <w:r>
        <w:rPr>
          <w:sz w:val="28"/>
          <w:szCs w:val="28"/>
        </w:rPr>
        <w:tab/>
        <w:t>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66,766.09</w:t>
      </w:r>
    </w:p>
    <w:p w14:paraId="25D24539" w14:textId="77777777" w:rsidR="008C0561" w:rsidRPr="00B26319" w:rsidRDefault="008C0561" w:rsidP="008C0561">
      <w:pPr>
        <w:pStyle w:val="Footer"/>
        <w:tabs>
          <w:tab w:val="clear" w:pos="4153"/>
          <w:tab w:val="clear" w:pos="8306"/>
        </w:tabs>
        <w:ind w:firstLine="720"/>
        <w:rPr>
          <w:sz w:val="28"/>
          <w:szCs w:val="28"/>
        </w:rPr>
      </w:pPr>
    </w:p>
    <w:p w14:paraId="0EB65E8C" w14:textId="77777777" w:rsidR="008C0561" w:rsidRPr="00B26319" w:rsidRDefault="008C0561" w:rsidP="008C0561">
      <w:pPr>
        <w:pStyle w:val="Heading1"/>
        <w:rPr>
          <w:sz w:val="28"/>
          <w:szCs w:val="28"/>
        </w:rPr>
      </w:pPr>
      <w:r w:rsidRPr="00B26319">
        <w:rPr>
          <w:sz w:val="28"/>
          <w:szCs w:val="28"/>
        </w:rPr>
        <w:t>Less</w:t>
      </w:r>
      <w:r w:rsidRPr="00B26319">
        <w:rPr>
          <w:sz w:val="28"/>
          <w:szCs w:val="28"/>
          <w:u w:val="none"/>
        </w:rPr>
        <w:tab/>
        <w:t>Projected Expenditure</w:t>
      </w:r>
      <w:r w:rsidRPr="00B26319">
        <w:rPr>
          <w:sz w:val="28"/>
          <w:szCs w:val="28"/>
          <w:u w:val="none"/>
        </w:rPr>
        <w:tab/>
        <w:t>..</w:t>
      </w:r>
      <w:r w:rsidRPr="00B26319">
        <w:rPr>
          <w:sz w:val="28"/>
          <w:szCs w:val="28"/>
          <w:u w:val="none"/>
        </w:rPr>
        <w:tab/>
        <w:t>..</w:t>
      </w:r>
      <w:r w:rsidRPr="00B26319">
        <w:rPr>
          <w:sz w:val="28"/>
          <w:szCs w:val="28"/>
          <w:u w:val="none"/>
        </w:rPr>
        <w:tab/>
        <w:t>..</w:t>
      </w:r>
      <w:r w:rsidRPr="00B26319">
        <w:rPr>
          <w:sz w:val="28"/>
          <w:szCs w:val="28"/>
          <w:u w:val="none"/>
        </w:rPr>
        <w:tab/>
      </w:r>
      <w:r w:rsidRPr="00B26319">
        <w:rPr>
          <w:sz w:val="28"/>
          <w:szCs w:val="28"/>
          <w:u w:val="none"/>
        </w:rPr>
        <w:tab/>
      </w:r>
      <w:r w:rsidRPr="00B26319">
        <w:rPr>
          <w:sz w:val="28"/>
          <w:szCs w:val="28"/>
          <w:u w:val="none"/>
        </w:rPr>
        <w:tab/>
      </w:r>
      <w:r>
        <w:rPr>
          <w:sz w:val="28"/>
          <w:szCs w:val="28"/>
        </w:rPr>
        <w:t>54,995.61</w:t>
      </w:r>
    </w:p>
    <w:p w14:paraId="0555D53D" w14:textId="77777777" w:rsidR="008C0561" w:rsidRPr="00B26319" w:rsidRDefault="008C0561" w:rsidP="008C0561">
      <w:pPr>
        <w:rPr>
          <w:sz w:val="28"/>
          <w:szCs w:val="28"/>
        </w:rPr>
      </w:pPr>
    </w:p>
    <w:p w14:paraId="48E2375D" w14:textId="77777777" w:rsidR="008C0561" w:rsidRPr="00B26319" w:rsidRDefault="008C0561" w:rsidP="008C0561">
      <w:pPr>
        <w:rPr>
          <w:sz w:val="28"/>
          <w:szCs w:val="28"/>
        </w:rPr>
      </w:pPr>
      <w:r w:rsidRPr="00B26319">
        <w:rPr>
          <w:sz w:val="28"/>
          <w:szCs w:val="28"/>
        </w:rPr>
        <w:tab/>
        <w:t xml:space="preserve">Projected Income </w:t>
      </w:r>
      <w:r>
        <w:rPr>
          <w:sz w:val="28"/>
          <w:szCs w:val="28"/>
        </w:rPr>
        <w:t>over Expenditure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11,770.48</w:t>
      </w:r>
    </w:p>
    <w:p w14:paraId="2972B916" w14:textId="77777777" w:rsidR="008C0561" w:rsidRPr="00B26319" w:rsidRDefault="008C0561" w:rsidP="008C0561">
      <w:pPr>
        <w:rPr>
          <w:sz w:val="28"/>
          <w:szCs w:val="28"/>
          <w:u w:val="single"/>
        </w:rPr>
      </w:pPr>
    </w:p>
    <w:p w14:paraId="313353B7" w14:textId="77777777" w:rsidR="008C0561" w:rsidRPr="00B26319" w:rsidRDefault="008C0561" w:rsidP="008C0561">
      <w:pPr>
        <w:rPr>
          <w:sz w:val="28"/>
          <w:szCs w:val="28"/>
          <w:u w:val="single"/>
        </w:rPr>
      </w:pPr>
      <w:r w:rsidRPr="00B26319">
        <w:rPr>
          <w:sz w:val="28"/>
          <w:szCs w:val="28"/>
          <w:u w:val="single"/>
        </w:rPr>
        <w:t>Add</w:t>
      </w:r>
      <w:r>
        <w:rPr>
          <w:sz w:val="28"/>
          <w:szCs w:val="28"/>
        </w:rPr>
        <w:tab/>
        <w:t>Balance b/fwd from 2017/2018</w:t>
      </w:r>
      <w:r w:rsidRPr="00B26319">
        <w:rPr>
          <w:sz w:val="28"/>
          <w:szCs w:val="28"/>
        </w:rPr>
        <w:tab/>
      </w:r>
      <w:r w:rsidRPr="00B26319">
        <w:rPr>
          <w:sz w:val="28"/>
          <w:szCs w:val="28"/>
        </w:rPr>
        <w:tab/>
      </w:r>
      <w:r w:rsidRPr="00B26319">
        <w:rPr>
          <w:sz w:val="28"/>
          <w:szCs w:val="28"/>
        </w:rPr>
        <w:tab/>
      </w:r>
      <w:r w:rsidRPr="00B26319">
        <w:rPr>
          <w:sz w:val="28"/>
          <w:szCs w:val="28"/>
        </w:rPr>
        <w:tab/>
      </w:r>
      <w:r w:rsidRPr="00B26319">
        <w:rPr>
          <w:sz w:val="28"/>
          <w:szCs w:val="28"/>
        </w:rPr>
        <w:tab/>
      </w:r>
      <w:r>
        <w:rPr>
          <w:sz w:val="28"/>
          <w:szCs w:val="28"/>
        </w:rPr>
        <w:t>28,408</w:t>
      </w:r>
      <w:r w:rsidRPr="00B26319">
        <w:rPr>
          <w:sz w:val="28"/>
          <w:szCs w:val="28"/>
        </w:rPr>
        <w:t>.</w:t>
      </w:r>
      <w:r>
        <w:rPr>
          <w:sz w:val="28"/>
          <w:szCs w:val="28"/>
        </w:rPr>
        <w:t>13</w:t>
      </w:r>
    </w:p>
    <w:p w14:paraId="191F5B57" w14:textId="77777777" w:rsidR="008C0561" w:rsidRPr="00B26319" w:rsidRDefault="008C0561" w:rsidP="008C0561">
      <w:pPr>
        <w:rPr>
          <w:sz w:val="28"/>
          <w:szCs w:val="28"/>
          <w:u w:val="single"/>
        </w:rPr>
      </w:pPr>
    </w:p>
    <w:p w14:paraId="62FFD37F" w14:textId="77777777" w:rsidR="008C0561" w:rsidRPr="00B26319" w:rsidRDefault="008C0561" w:rsidP="008C0561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  <w:r w:rsidRPr="00B26319">
        <w:rPr>
          <w:sz w:val="28"/>
          <w:szCs w:val="28"/>
        </w:rPr>
        <w:tab/>
        <w:t>Projected Balance c/fw</w:t>
      </w:r>
      <w:r>
        <w:rPr>
          <w:sz w:val="28"/>
          <w:szCs w:val="28"/>
        </w:rPr>
        <w:t>d to 2019/2020</w:t>
      </w:r>
      <w:r>
        <w:rPr>
          <w:sz w:val="28"/>
          <w:szCs w:val="28"/>
        </w:rPr>
        <w:tab/>
        <w:t xml:space="preserve"> 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40,178.61</w:t>
      </w:r>
    </w:p>
    <w:p w14:paraId="0B61A680" w14:textId="77777777" w:rsidR="008C0561" w:rsidRPr="00B26319" w:rsidRDefault="008C0561" w:rsidP="008C0561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</w:p>
    <w:p w14:paraId="3C3D3D8A" w14:textId="77777777" w:rsidR="008C0561" w:rsidRPr="00B26319" w:rsidRDefault="008C0561" w:rsidP="008C0561">
      <w:pPr>
        <w:pStyle w:val="Heading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BUDGET REQUIREMENT – 2019/2020</w:t>
      </w:r>
      <w:r w:rsidRPr="00B26319">
        <w:rPr>
          <w:sz w:val="28"/>
          <w:szCs w:val="28"/>
          <w:u w:val="single"/>
        </w:rPr>
        <w:t xml:space="preserve"> </w:t>
      </w:r>
    </w:p>
    <w:p w14:paraId="146EA416" w14:textId="77777777" w:rsidR="008C0561" w:rsidRPr="00B26319" w:rsidRDefault="008C0561" w:rsidP="008C0561">
      <w:pPr>
        <w:rPr>
          <w:b/>
          <w:sz w:val="28"/>
          <w:szCs w:val="28"/>
        </w:rPr>
      </w:pPr>
    </w:p>
    <w:p w14:paraId="7399A85F" w14:textId="77777777" w:rsidR="008C0561" w:rsidRPr="00B26319" w:rsidRDefault="008C0561" w:rsidP="008C0561">
      <w:pPr>
        <w:rPr>
          <w:b/>
          <w:sz w:val="28"/>
          <w:szCs w:val="28"/>
        </w:rPr>
      </w:pPr>
    </w:p>
    <w:p w14:paraId="68DD302E" w14:textId="77777777" w:rsidR="008C0561" w:rsidRPr="00B26319" w:rsidRDefault="008C0561" w:rsidP="008C0561">
      <w:pPr>
        <w:rPr>
          <w:sz w:val="28"/>
          <w:szCs w:val="28"/>
        </w:rPr>
      </w:pPr>
      <w:r w:rsidRPr="00B26319">
        <w:rPr>
          <w:b/>
          <w:sz w:val="28"/>
          <w:szCs w:val="28"/>
        </w:rPr>
        <w:tab/>
      </w:r>
      <w:r w:rsidRPr="00B26319">
        <w:rPr>
          <w:sz w:val="28"/>
          <w:szCs w:val="28"/>
        </w:rPr>
        <w:t>Anticipa</w:t>
      </w:r>
      <w:r>
        <w:rPr>
          <w:sz w:val="28"/>
          <w:szCs w:val="28"/>
        </w:rPr>
        <w:t>ted Expenditure</w:t>
      </w:r>
      <w:r>
        <w:rPr>
          <w:sz w:val="28"/>
          <w:szCs w:val="28"/>
        </w:rPr>
        <w:tab/>
        <w:t>..</w:t>
      </w:r>
      <w:r>
        <w:rPr>
          <w:sz w:val="28"/>
          <w:szCs w:val="28"/>
        </w:rPr>
        <w:tab/>
        <w:t>..</w:t>
      </w:r>
      <w:r>
        <w:rPr>
          <w:sz w:val="28"/>
          <w:szCs w:val="28"/>
        </w:rPr>
        <w:tab/>
        <w:t xml:space="preserve"> ..</w:t>
      </w:r>
      <w:r>
        <w:rPr>
          <w:sz w:val="28"/>
          <w:szCs w:val="28"/>
        </w:rPr>
        <w:tab/>
        <w:t>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68,96</w:t>
      </w:r>
      <w:r w:rsidRPr="00B26319">
        <w:rPr>
          <w:sz w:val="28"/>
          <w:szCs w:val="28"/>
        </w:rPr>
        <w:t>0.00</w:t>
      </w:r>
    </w:p>
    <w:p w14:paraId="088E55AB" w14:textId="77777777" w:rsidR="008C0561" w:rsidRPr="00B26319" w:rsidRDefault="008C0561" w:rsidP="008C0561">
      <w:pPr>
        <w:rPr>
          <w:sz w:val="28"/>
          <w:szCs w:val="28"/>
          <w:u w:val="single"/>
        </w:rPr>
      </w:pPr>
    </w:p>
    <w:p w14:paraId="57792563" w14:textId="77777777" w:rsidR="008C0561" w:rsidRPr="00B26319" w:rsidRDefault="008C0561" w:rsidP="008C0561">
      <w:pPr>
        <w:rPr>
          <w:sz w:val="28"/>
          <w:szCs w:val="28"/>
        </w:rPr>
      </w:pPr>
      <w:r w:rsidRPr="00B26319">
        <w:rPr>
          <w:sz w:val="28"/>
          <w:szCs w:val="28"/>
          <w:u w:val="single"/>
        </w:rPr>
        <w:t>Less</w:t>
      </w:r>
      <w:r w:rsidRPr="00B26319">
        <w:rPr>
          <w:sz w:val="28"/>
          <w:szCs w:val="28"/>
        </w:rPr>
        <w:tab/>
        <w:t>Anticipated Inco</w:t>
      </w:r>
      <w:r>
        <w:rPr>
          <w:sz w:val="28"/>
          <w:szCs w:val="28"/>
        </w:rPr>
        <w:t>me</w:t>
      </w:r>
      <w:r>
        <w:rPr>
          <w:sz w:val="28"/>
          <w:szCs w:val="28"/>
        </w:rPr>
        <w:tab/>
        <w:t>..</w:t>
      </w:r>
      <w:r>
        <w:rPr>
          <w:sz w:val="28"/>
          <w:szCs w:val="28"/>
        </w:rPr>
        <w:tab/>
        <w:t xml:space="preserve"> ..</w:t>
      </w:r>
      <w:r>
        <w:rPr>
          <w:sz w:val="28"/>
          <w:szCs w:val="28"/>
        </w:rPr>
        <w:tab/>
        <w:t xml:space="preserve"> ..        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9,014</w:t>
      </w:r>
      <w:r w:rsidRPr="00B26319">
        <w:rPr>
          <w:sz w:val="28"/>
          <w:szCs w:val="28"/>
        </w:rPr>
        <w:t>.16</w:t>
      </w:r>
    </w:p>
    <w:p w14:paraId="5D9C1D81" w14:textId="77777777" w:rsidR="008C0561" w:rsidRPr="00B26319" w:rsidRDefault="008C0561" w:rsidP="008C0561">
      <w:pPr>
        <w:rPr>
          <w:sz w:val="28"/>
          <w:szCs w:val="28"/>
          <w:u w:val="single"/>
        </w:rPr>
      </w:pPr>
    </w:p>
    <w:p w14:paraId="4924D633" w14:textId="77777777" w:rsidR="008C0561" w:rsidRPr="00B26319" w:rsidRDefault="008C0561" w:rsidP="008C0561">
      <w:pPr>
        <w:pStyle w:val="Footer"/>
        <w:tabs>
          <w:tab w:val="clear" w:pos="4153"/>
          <w:tab w:val="left" w:pos="720"/>
          <w:tab w:val="left" w:pos="7230"/>
        </w:tabs>
        <w:jc w:val="both"/>
        <w:rPr>
          <w:sz w:val="28"/>
          <w:szCs w:val="28"/>
        </w:rPr>
      </w:pPr>
      <w:r w:rsidRPr="00B26319">
        <w:rPr>
          <w:sz w:val="28"/>
          <w:szCs w:val="28"/>
        </w:rPr>
        <w:tab/>
        <w:t>Balance                          ..</w:t>
      </w:r>
      <w:r>
        <w:rPr>
          <w:sz w:val="28"/>
          <w:szCs w:val="28"/>
        </w:rPr>
        <w:t xml:space="preserve">         ..       ..       ..</w:t>
      </w:r>
      <w:r>
        <w:rPr>
          <w:sz w:val="28"/>
          <w:szCs w:val="28"/>
        </w:rPr>
        <w:tab/>
        <w:t>59,945</w:t>
      </w:r>
      <w:r w:rsidRPr="00B26319">
        <w:rPr>
          <w:sz w:val="28"/>
          <w:szCs w:val="28"/>
        </w:rPr>
        <w:t>.84</w:t>
      </w:r>
    </w:p>
    <w:p w14:paraId="253A316E" w14:textId="77777777" w:rsidR="008C0561" w:rsidRPr="00B26319" w:rsidRDefault="008C0561" w:rsidP="008C0561">
      <w:pPr>
        <w:rPr>
          <w:sz w:val="28"/>
          <w:szCs w:val="28"/>
          <w:u w:val="single"/>
        </w:rPr>
      </w:pPr>
    </w:p>
    <w:p w14:paraId="448706B4" w14:textId="77777777" w:rsidR="008C0561" w:rsidRPr="00B26319" w:rsidRDefault="008C0561" w:rsidP="008C0561">
      <w:pPr>
        <w:pStyle w:val="Footer"/>
        <w:tabs>
          <w:tab w:val="left" w:pos="720"/>
        </w:tabs>
        <w:rPr>
          <w:sz w:val="28"/>
          <w:szCs w:val="28"/>
        </w:rPr>
      </w:pPr>
    </w:p>
    <w:p w14:paraId="0B18F4A5" w14:textId="77777777" w:rsidR="008C0561" w:rsidRPr="00B26319" w:rsidRDefault="008C0561" w:rsidP="008C0561">
      <w:pPr>
        <w:ind w:left="2880" w:hanging="2880"/>
        <w:rPr>
          <w:b/>
          <w:sz w:val="28"/>
          <w:szCs w:val="28"/>
          <w:u w:val="double"/>
        </w:rPr>
      </w:pPr>
      <w:r w:rsidRPr="00B26319">
        <w:rPr>
          <w:b/>
          <w:bCs/>
          <w:sz w:val="28"/>
          <w:szCs w:val="28"/>
        </w:rPr>
        <w:t xml:space="preserve">MINIMUM </w:t>
      </w:r>
      <w:r w:rsidRPr="00B26319">
        <w:rPr>
          <w:b/>
          <w:sz w:val="28"/>
          <w:szCs w:val="28"/>
        </w:rPr>
        <w:t xml:space="preserve">PRECEPT REQUIREMENT (rounded </w:t>
      </w:r>
      <w:r>
        <w:rPr>
          <w:b/>
          <w:sz w:val="28"/>
          <w:szCs w:val="28"/>
        </w:rPr>
        <w:t>up</w:t>
      </w:r>
      <w:r w:rsidRPr="00B26319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double"/>
        </w:rPr>
        <w:t>£60,0</w:t>
      </w:r>
      <w:r w:rsidRPr="00B26319">
        <w:rPr>
          <w:b/>
          <w:sz w:val="28"/>
          <w:szCs w:val="28"/>
          <w:u w:val="double"/>
        </w:rPr>
        <w:t>00.00</w:t>
      </w:r>
    </w:p>
    <w:p w14:paraId="576E1BD5" w14:textId="77777777" w:rsidR="008C0561" w:rsidRPr="00B26319" w:rsidRDefault="008C0561" w:rsidP="008C0561">
      <w:pPr>
        <w:rPr>
          <w:b/>
          <w:sz w:val="28"/>
          <w:szCs w:val="28"/>
          <w:u w:val="double"/>
        </w:rPr>
      </w:pPr>
    </w:p>
    <w:p w14:paraId="362E9591" w14:textId="77777777" w:rsidR="008C0561" w:rsidRPr="00B26319" w:rsidRDefault="008C0561" w:rsidP="008C0561">
      <w:pPr>
        <w:rPr>
          <w:b/>
          <w:sz w:val="28"/>
          <w:szCs w:val="28"/>
          <w:u w:val="double"/>
        </w:rPr>
      </w:pPr>
    </w:p>
    <w:p w14:paraId="342CB7B0" w14:textId="77777777" w:rsidR="008C0561" w:rsidRPr="00B26319" w:rsidRDefault="008C0561" w:rsidP="008C0561">
      <w:pPr>
        <w:rPr>
          <w:b/>
          <w:sz w:val="28"/>
          <w:szCs w:val="28"/>
          <w:u w:val="double"/>
        </w:rPr>
      </w:pPr>
    </w:p>
    <w:p w14:paraId="328FB6E0" w14:textId="77777777" w:rsidR="008C0561" w:rsidRPr="00B26319" w:rsidRDefault="008C0561" w:rsidP="008C0561">
      <w:pPr>
        <w:rPr>
          <w:b/>
          <w:sz w:val="28"/>
          <w:szCs w:val="28"/>
          <w:u w:val="double"/>
        </w:rPr>
      </w:pPr>
    </w:p>
    <w:p w14:paraId="4E678458" w14:textId="77777777" w:rsidR="008C0561" w:rsidRPr="00B26319" w:rsidRDefault="008C0561" w:rsidP="008C0561">
      <w:pPr>
        <w:rPr>
          <w:b/>
          <w:sz w:val="28"/>
          <w:szCs w:val="28"/>
          <w:u w:val="double"/>
        </w:rPr>
      </w:pPr>
    </w:p>
    <w:p w14:paraId="744CFD0E" w14:textId="77777777" w:rsidR="008C0561" w:rsidRPr="00B26319" w:rsidRDefault="008C0561" w:rsidP="008C0561">
      <w:pPr>
        <w:rPr>
          <w:b/>
          <w:sz w:val="28"/>
          <w:szCs w:val="28"/>
        </w:rPr>
      </w:pPr>
    </w:p>
    <w:p w14:paraId="4895012A" w14:textId="77777777" w:rsidR="008C0561" w:rsidRPr="00B26319" w:rsidRDefault="008C0561" w:rsidP="008C0561">
      <w:pPr>
        <w:rPr>
          <w:sz w:val="28"/>
          <w:szCs w:val="28"/>
        </w:rPr>
      </w:pPr>
      <w:r w:rsidRPr="00B26319">
        <w:rPr>
          <w:sz w:val="28"/>
          <w:szCs w:val="28"/>
        </w:rPr>
        <w:tab/>
      </w:r>
      <w:r w:rsidRPr="00B26319">
        <w:rPr>
          <w:sz w:val="28"/>
          <w:szCs w:val="28"/>
        </w:rPr>
        <w:tab/>
      </w:r>
    </w:p>
    <w:p w14:paraId="175A847F" w14:textId="77777777" w:rsidR="008C0561" w:rsidRPr="00B26319" w:rsidRDefault="008C0561" w:rsidP="008C0561">
      <w:pPr>
        <w:rPr>
          <w:sz w:val="28"/>
          <w:szCs w:val="28"/>
        </w:rPr>
      </w:pPr>
      <w:r w:rsidRPr="00B2631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311A1" wp14:editId="21F82E00">
                <wp:simplePos x="0" y="0"/>
                <wp:positionH relativeFrom="column">
                  <wp:posOffset>1005840</wp:posOffset>
                </wp:positionH>
                <wp:positionV relativeFrom="paragraph">
                  <wp:posOffset>-591820</wp:posOffset>
                </wp:positionV>
                <wp:extent cx="4480560" cy="1188720"/>
                <wp:effectExtent l="24765" t="27305" r="19050" b="222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16D3D" w14:textId="77777777" w:rsidR="008C0561" w:rsidRPr="00176B20" w:rsidRDefault="008C0561" w:rsidP="008C0561">
                            <w:pPr>
                              <w:pStyle w:val="Heading5"/>
                              <w:rPr>
                                <w:sz w:val="28"/>
                                <w:szCs w:val="28"/>
                              </w:rPr>
                            </w:pPr>
                            <w:r w:rsidRPr="00176B20">
                              <w:rPr>
                                <w:sz w:val="28"/>
                                <w:szCs w:val="28"/>
                              </w:rPr>
                              <w:t>RECOMMENDATION</w:t>
                            </w:r>
                          </w:p>
                          <w:p w14:paraId="32E869F8" w14:textId="77777777" w:rsidR="008C0561" w:rsidRPr="00176B20" w:rsidRDefault="008C0561" w:rsidP="008C05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9361A66" w14:textId="77777777" w:rsidR="008C0561" w:rsidRPr="00176B20" w:rsidRDefault="008C0561" w:rsidP="008C0561">
                            <w:pPr>
                              <w:pStyle w:val="Footer"/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76B20">
                              <w:rPr>
                                <w:sz w:val="28"/>
                                <w:szCs w:val="28"/>
                              </w:rPr>
                              <w:t>That the Precept be set at</w:t>
                            </w:r>
                          </w:p>
                          <w:p w14:paraId="4B9F8396" w14:textId="77777777" w:rsidR="008C0561" w:rsidRPr="00176B20" w:rsidRDefault="008C0561" w:rsidP="008C0561">
                            <w:pPr>
                              <w:pStyle w:val="Footer"/>
                              <w:tabs>
                                <w:tab w:val="left" w:pos="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87E4BD" w14:textId="77777777" w:rsidR="008C0561" w:rsidRPr="00176B20" w:rsidRDefault="008C0561" w:rsidP="008C05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£60</w:t>
                            </w:r>
                            <w:r w:rsidRPr="00176B20">
                              <w:rPr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0</w:t>
                            </w:r>
                            <w:r w:rsidRPr="00176B20">
                              <w:rPr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2pt;margin-top:-46.6pt;width:352.8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" strokeweight="3pt">
                <v:stroke linestyle="thinThin"/>
                <v:textbox>
                  <w:txbxContent>
                    <w:p w14:paraId="13A16D3D" w14:textId="77777777" w:rsidR="008C0561" w:rsidRPr="00176B20" w:rsidRDefault="008C0561" w:rsidP="008C0561">
                      <w:pPr>
                        <w:pStyle w:val="Heading5"/>
                        <w:rPr>
                          <w:sz w:val="28"/>
                          <w:szCs w:val="28"/>
                        </w:rPr>
                      </w:pPr>
                      <w:r w:rsidRPr="00176B20">
                        <w:rPr>
                          <w:sz w:val="28"/>
                          <w:szCs w:val="28"/>
                        </w:rPr>
                        <w:t>RECOMMENDATION</w:t>
                      </w:r>
                    </w:p>
                    <w:p w14:paraId="32E869F8" w14:textId="77777777" w:rsidR="008C0561" w:rsidRPr="00176B20" w:rsidRDefault="008C0561" w:rsidP="008C05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9361A66" w14:textId="77777777" w:rsidR="008C0561" w:rsidRPr="00176B20" w:rsidRDefault="008C0561" w:rsidP="008C0561">
                      <w:pPr>
                        <w:pStyle w:val="Footer"/>
                        <w:tabs>
                          <w:tab w:val="left" w:pos="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176B20">
                        <w:rPr>
                          <w:sz w:val="28"/>
                          <w:szCs w:val="28"/>
                        </w:rPr>
                        <w:t>That the Precept be set at</w:t>
                      </w:r>
                    </w:p>
                    <w:p w14:paraId="4B9F8396" w14:textId="77777777" w:rsidR="008C0561" w:rsidRPr="00176B20" w:rsidRDefault="008C0561" w:rsidP="008C0561">
                      <w:pPr>
                        <w:pStyle w:val="Footer"/>
                        <w:tabs>
                          <w:tab w:val="left" w:pos="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4187E4BD" w14:textId="77777777" w:rsidR="008C0561" w:rsidRPr="00176B20" w:rsidRDefault="008C0561" w:rsidP="008C05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double"/>
                        </w:rPr>
                        <w:t>£60</w:t>
                      </w:r>
                      <w:r w:rsidRPr="00176B20">
                        <w:rPr>
                          <w:b/>
                          <w:bCs/>
                          <w:sz w:val="28"/>
                          <w:szCs w:val="28"/>
                          <w:u w:val="double"/>
                        </w:rPr>
                        <w:t>,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double"/>
                        </w:rPr>
                        <w:t>0</w:t>
                      </w:r>
                      <w:r w:rsidRPr="00176B20">
                        <w:rPr>
                          <w:b/>
                          <w:bCs/>
                          <w:sz w:val="28"/>
                          <w:szCs w:val="28"/>
                          <w:u w:val="double"/>
                        </w:rPr>
                        <w:t>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6319">
        <w:rPr>
          <w:sz w:val="28"/>
          <w:szCs w:val="28"/>
        </w:rPr>
        <w:tab/>
      </w:r>
      <w:r w:rsidRPr="00B26319">
        <w:rPr>
          <w:sz w:val="28"/>
          <w:szCs w:val="28"/>
        </w:rPr>
        <w:tab/>
      </w:r>
    </w:p>
    <w:p w14:paraId="0699C69F" w14:textId="77777777" w:rsidR="008C0561" w:rsidRPr="00B26319" w:rsidRDefault="008C0561" w:rsidP="008C0561">
      <w:pPr>
        <w:ind w:left="630" w:right="314"/>
        <w:rPr>
          <w:sz w:val="28"/>
          <w:szCs w:val="28"/>
        </w:rPr>
      </w:pPr>
    </w:p>
    <w:p w14:paraId="54656401" w14:textId="77777777" w:rsidR="008C0561" w:rsidRPr="00B26319" w:rsidRDefault="008C0561" w:rsidP="008C0561">
      <w:pPr>
        <w:rPr>
          <w:sz w:val="28"/>
          <w:szCs w:val="28"/>
          <w:u w:val="double"/>
        </w:rPr>
      </w:pPr>
    </w:p>
    <w:p w14:paraId="50BA5494" w14:textId="77777777" w:rsidR="008C0561" w:rsidRDefault="008C0561" w:rsidP="008C0561">
      <w:pPr>
        <w:rPr>
          <w:sz w:val="28"/>
          <w:szCs w:val="28"/>
        </w:rPr>
      </w:pPr>
    </w:p>
    <w:p w14:paraId="174B7FEB" w14:textId="77777777" w:rsidR="008C0561" w:rsidRDefault="008C0561" w:rsidP="008C0561">
      <w:pPr>
        <w:rPr>
          <w:sz w:val="28"/>
          <w:szCs w:val="28"/>
        </w:rPr>
      </w:pPr>
    </w:p>
    <w:p w14:paraId="715BA879" w14:textId="77777777" w:rsidR="008E4DAB" w:rsidRDefault="008E4DAB" w:rsidP="008C0561">
      <w:pPr>
        <w:rPr>
          <w:sz w:val="28"/>
          <w:szCs w:val="28"/>
        </w:rPr>
      </w:pPr>
    </w:p>
    <w:p w14:paraId="645B1660" w14:textId="77777777" w:rsidR="008E4DAB" w:rsidRDefault="008E4DAB" w:rsidP="008C0561">
      <w:pPr>
        <w:rPr>
          <w:sz w:val="28"/>
          <w:szCs w:val="28"/>
        </w:rPr>
      </w:pPr>
    </w:p>
    <w:p w14:paraId="46771F28" w14:textId="77777777" w:rsidR="008C0561" w:rsidRDefault="008C0561" w:rsidP="008C0561">
      <w:pPr>
        <w:rPr>
          <w:sz w:val="28"/>
          <w:szCs w:val="28"/>
        </w:rPr>
      </w:pPr>
    </w:p>
    <w:p w14:paraId="337B1355" w14:textId="3D2579AB" w:rsidR="008C0561" w:rsidRDefault="008C0561" w:rsidP="00745921">
      <w:r>
        <w:t>Signed ……………………………………….</w:t>
      </w:r>
      <w:r>
        <w:tab/>
      </w:r>
      <w:r>
        <w:tab/>
        <w:t>Date ………………………………</w:t>
      </w:r>
    </w:p>
    <w:p w14:paraId="61B973E7" w14:textId="7D0996CD" w:rsidR="008C0561" w:rsidRDefault="008C0561" w:rsidP="00745921">
      <w:r>
        <w:t xml:space="preserve">                             Mayor</w:t>
      </w:r>
    </w:p>
    <w:p w14:paraId="22A05C81" w14:textId="77777777" w:rsidR="008C0561" w:rsidRDefault="008C0561" w:rsidP="00745921"/>
    <w:p w14:paraId="73EB43C9" w14:textId="26CDFC1E" w:rsidR="008C0561" w:rsidRPr="008C0561" w:rsidRDefault="008C0561" w:rsidP="008C0561">
      <w:pPr>
        <w:jc w:val="center"/>
        <w:rPr>
          <w:sz w:val="16"/>
          <w:szCs w:val="16"/>
        </w:rPr>
      </w:pPr>
      <w:r>
        <w:rPr>
          <w:sz w:val="16"/>
          <w:szCs w:val="16"/>
        </w:rPr>
        <w:t>4 of 4</w:t>
      </w:r>
    </w:p>
    <w:sectPr w:rsidR="008C0561" w:rsidRPr="008C0561">
      <w:footerReference w:type="even" r:id="rId10"/>
      <w:pgSz w:w="11906" w:h="16838"/>
      <w:pgMar w:top="1008" w:right="720" w:bottom="1008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2D096" w14:textId="77777777" w:rsidR="00CC3C2E" w:rsidRDefault="00CC3C2E">
      <w:r>
        <w:separator/>
      </w:r>
    </w:p>
  </w:endnote>
  <w:endnote w:type="continuationSeparator" w:id="0">
    <w:p w14:paraId="3D9AC1E8" w14:textId="77777777" w:rsidR="00CC3C2E" w:rsidRDefault="00CC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7FD1" w14:textId="77777777" w:rsidR="00D43B41" w:rsidRDefault="00D43B41">
    <w:pPr>
      <w:pStyle w:val="Footer"/>
      <w:framePr w:wrap="around" w:vAnchor="text" w:hAnchor="margin" w:xAlign="center" w:y="1"/>
      <w:rPr>
        <w:rStyle w:val="PageNumber"/>
        <w:sz w:val="23"/>
      </w:rPr>
    </w:pP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PAGE  </w:instrText>
    </w:r>
    <w:r>
      <w:rPr>
        <w:rStyle w:val="PageNumber"/>
        <w:sz w:val="23"/>
      </w:rPr>
      <w:fldChar w:fldCharType="separate"/>
    </w:r>
    <w:r>
      <w:rPr>
        <w:rStyle w:val="PageNumber"/>
        <w:noProof/>
        <w:sz w:val="23"/>
      </w:rPr>
      <w:t>3</w:t>
    </w:r>
    <w:r>
      <w:rPr>
        <w:rStyle w:val="PageNumber"/>
        <w:sz w:val="23"/>
      </w:rPr>
      <w:fldChar w:fldCharType="end"/>
    </w:r>
  </w:p>
  <w:p w14:paraId="4D1D5A14" w14:textId="77777777" w:rsidR="00D43B41" w:rsidRDefault="00D43B41">
    <w:pPr>
      <w:pStyle w:val="Footer"/>
      <w:rPr>
        <w:sz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EF9A4" w14:textId="77777777" w:rsidR="00CC3C2E" w:rsidRDefault="00CC3C2E">
      <w:r>
        <w:separator/>
      </w:r>
    </w:p>
  </w:footnote>
  <w:footnote w:type="continuationSeparator" w:id="0">
    <w:p w14:paraId="435E32EC" w14:textId="77777777" w:rsidR="00CC3C2E" w:rsidRDefault="00CC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B46"/>
    <w:multiLevelType w:val="singleLevel"/>
    <w:tmpl w:val="42CAA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61"/>
    <w:rsid w:val="00012BFB"/>
    <w:rsid w:val="00033261"/>
    <w:rsid w:val="000501D7"/>
    <w:rsid w:val="0005321A"/>
    <w:rsid w:val="000633B6"/>
    <w:rsid w:val="00080CB8"/>
    <w:rsid w:val="00082F48"/>
    <w:rsid w:val="000A3869"/>
    <w:rsid w:val="000C0D0E"/>
    <w:rsid w:val="000E5B74"/>
    <w:rsid w:val="00112E2C"/>
    <w:rsid w:val="001441C1"/>
    <w:rsid w:val="00163D81"/>
    <w:rsid w:val="001734E8"/>
    <w:rsid w:val="00176B20"/>
    <w:rsid w:val="0018474A"/>
    <w:rsid w:val="001900F2"/>
    <w:rsid w:val="001B500B"/>
    <w:rsid w:val="002004D7"/>
    <w:rsid w:val="00202DAB"/>
    <w:rsid w:val="00253441"/>
    <w:rsid w:val="00272967"/>
    <w:rsid w:val="002A21D1"/>
    <w:rsid w:val="002A494E"/>
    <w:rsid w:val="002A797D"/>
    <w:rsid w:val="002B2096"/>
    <w:rsid w:val="002C0DD5"/>
    <w:rsid w:val="002D439E"/>
    <w:rsid w:val="002E516B"/>
    <w:rsid w:val="00310A59"/>
    <w:rsid w:val="00336AA5"/>
    <w:rsid w:val="003C3B39"/>
    <w:rsid w:val="00441C6A"/>
    <w:rsid w:val="004666DB"/>
    <w:rsid w:val="00483405"/>
    <w:rsid w:val="00484613"/>
    <w:rsid w:val="004B5673"/>
    <w:rsid w:val="004C51A1"/>
    <w:rsid w:val="004D3F3B"/>
    <w:rsid w:val="00504513"/>
    <w:rsid w:val="00536A7C"/>
    <w:rsid w:val="00542EB4"/>
    <w:rsid w:val="00551A76"/>
    <w:rsid w:val="00565F61"/>
    <w:rsid w:val="00574A2F"/>
    <w:rsid w:val="00575275"/>
    <w:rsid w:val="005919F0"/>
    <w:rsid w:val="005A5A1F"/>
    <w:rsid w:val="005B02EE"/>
    <w:rsid w:val="005C558B"/>
    <w:rsid w:val="005E36C7"/>
    <w:rsid w:val="005F7E75"/>
    <w:rsid w:val="0065041C"/>
    <w:rsid w:val="00651FDF"/>
    <w:rsid w:val="006546C9"/>
    <w:rsid w:val="00695796"/>
    <w:rsid w:val="00745921"/>
    <w:rsid w:val="00763732"/>
    <w:rsid w:val="0076472C"/>
    <w:rsid w:val="00783AB7"/>
    <w:rsid w:val="007950EE"/>
    <w:rsid w:val="007B247D"/>
    <w:rsid w:val="007F5F7D"/>
    <w:rsid w:val="00822EB5"/>
    <w:rsid w:val="008558BD"/>
    <w:rsid w:val="00875B14"/>
    <w:rsid w:val="00887DA4"/>
    <w:rsid w:val="008A1C2F"/>
    <w:rsid w:val="008A2B6D"/>
    <w:rsid w:val="008B0398"/>
    <w:rsid w:val="008B392B"/>
    <w:rsid w:val="008B57F3"/>
    <w:rsid w:val="008C0561"/>
    <w:rsid w:val="008D725D"/>
    <w:rsid w:val="008D7770"/>
    <w:rsid w:val="008E4DAB"/>
    <w:rsid w:val="008F5D0E"/>
    <w:rsid w:val="0091113F"/>
    <w:rsid w:val="00913A90"/>
    <w:rsid w:val="009236CF"/>
    <w:rsid w:val="00927EC5"/>
    <w:rsid w:val="009976B9"/>
    <w:rsid w:val="009B6D37"/>
    <w:rsid w:val="009D3503"/>
    <w:rsid w:val="009F370D"/>
    <w:rsid w:val="00A12A6A"/>
    <w:rsid w:val="00A627DF"/>
    <w:rsid w:val="00A65904"/>
    <w:rsid w:val="00A809D5"/>
    <w:rsid w:val="00AF5CCA"/>
    <w:rsid w:val="00B26319"/>
    <w:rsid w:val="00B27AF5"/>
    <w:rsid w:val="00B46319"/>
    <w:rsid w:val="00BC3D82"/>
    <w:rsid w:val="00BC4C7E"/>
    <w:rsid w:val="00BE0EB2"/>
    <w:rsid w:val="00BE1E2A"/>
    <w:rsid w:val="00C12445"/>
    <w:rsid w:val="00C21A57"/>
    <w:rsid w:val="00C4678E"/>
    <w:rsid w:val="00C471C3"/>
    <w:rsid w:val="00C6694F"/>
    <w:rsid w:val="00C91C4D"/>
    <w:rsid w:val="00C945DA"/>
    <w:rsid w:val="00CA3F09"/>
    <w:rsid w:val="00CC3C2E"/>
    <w:rsid w:val="00D024FF"/>
    <w:rsid w:val="00D34A30"/>
    <w:rsid w:val="00D43B41"/>
    <w:rsid w:val="00D441F1"/>
    <w:rsid w:val="00D61456"/>
    <w:rsid w:val="00D7564A"/>
    <w:rsid w:val="00DB30D7"/>
    <w:rsid w:val="00DB5D9A"/>
    <w:rsid w:val="00DC0850"/>
    <w:rsid w:val="00E22433"/>
    <w:rsid w:val="00E3069A"/>
    <w:rsid w:val="00E3789A"/>
    <w:rsid w:val="00E66AC4"/>
    <w:rsid w:val="00E964CC"/>
    <w:rsid w:val="00EC39B1"/>
    <w:rsid w:val="00ED0E11"/>
    <w:rsid w:val="00F31583"/>
    <w:rsid w:val="00F661DE"/>
    <w:rsid w:val="00F707EF"/>
    <w:rsid w:val="00F72C85"/>
    <w:rsid w:val="00F92496"/>
    <w:rsid w:val="00FB3BEC"/>
    <w:rsid w:val="00FC6D9A"/>
    <w:rsid w:val="00FE05CF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DBE9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Web 3" w:unhideWhenUsed="0"/>
    <w:lsdException w:name="Table Grid" w:unhideWhenUsed="0"/>
    <w:lsdException w:name="Table Theme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u w:val="doub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3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8"/>
    </w:rPr>
  </w:style>
  <w:style w:type="character" w:customStyle="1" w:styleId="Heading1Char">
    <w:name w:val="Heading 1 Char"/>
    <w:basedOn w:val="DefaultParagraphFont"/>
    <w:link w:val="Heading1"/>
    <w:rsid w:val="005B02EE"/>
    <w:rPr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5B02EE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5B02EE"/>
    <w:rPr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B02EE"/>
    <w:rPr>
      <w:b/>
      <w:sz w:val="24"/>
      <w:u w:val="double"/>
      <w:lang w:eastAsia="en-US"/>
    </w:rPr>
  </w:style>
  <w:style w:type="character" w:customStyle="1" w:styleId="FooterChar">
    <w:name w:val="Footer Char"/>
    <w:basedOn w:val="DefaultParagraphFont"/>
    <w:link w:val="Footer"/>
    <w:rsid w:val="005B02EE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B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2EE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4C51A1"/>
    <w:rPr>
      <w:b/>
      <w:i/>
      <w:sz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4C51A1"/>
    <w:rPr>
      <w:b/>
      <w:sz w:val="23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Web 3" w:unhideWhenUsed="0"/>
    <w:lsdException w:name="Table Grid" w:unhideWhenUsed="0"/>
    <w:lsdException w:name="Table Theme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u w:val="doub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3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8"/>
    </w:rPr>
  </w:style>
  <w:style w:type="character" w:customStyle="1" w:styleId="Heading1Char">
    <w:name w:val="Heading 1 Char"/>
    <w:basedOn w:val="DefaultParagraphFont"/>
    <w:link w:val="Heading1"/>
    <w:rsid w:val="005B02EE"/>
    <w:rPr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5B02EE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5B02EE"/>
    <w:rPr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B02EE"/>
    <w:rPr>
      <w:b/>
      <w:sz w:val="24"/>
      <w:u w:val="double"/>
      <w:lang w:eastAsia="en-US"/>
    </w:rPr>
  </w:style>
  <w:style w:type="character" w:customStyle="1" w:styleId="FooterChar">
    <w:name w:val="Footer Char"/>
    <w:basedOn w:val="DefaultParagraphFont"/>
    <w:link w:val="Footer"/>
    <w:rsid w:val="005B02EE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B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2EE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4C51A1"/>
    <w:rPr>
      <w:b/>
      <w:i/>
      <w:sz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4C51A1"/>
    <w:rPr>
      <w:b/>
      <w:sz w:val="23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1BC49-61E8-4F43-AD98-4537A8E0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REPORT OF FINANCE SUB-COMMITTEE TO COUNCIL</vt:lpstr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OF FINANCE SUB-COMMITTEE TO COUNCIL</dc:title>
  <dc:creator>Anthony &amp; Margaret Jones</dc:creator>
  <cp:lastModifiedBy>Caroline Coaker</cp:lastModifiedBy>
  <cp:revision>12</cp:revision>
  <cp:lastPrinted>2019-01-08T10:58:00Z</cp:lastPrinted>
  <dcterms:created xsi:type="dcterms:W3CDTF">2019-01-02T09:12:00Z</dcterms:created>
  <dcterms:modified xsi:type="dcterms:W3CDTF">2019-01-08T10:59:00Z</dcterms:modified>
</cp:coreProperties>
</file>