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C34201" w:rsidP="006F3621">
      <w:pPr>
        <w:pStyle w:val="Title"/>
        <w:rPr>
          <w:sz w:val="36"/>
        </w:rPr>
      </w:pPr>
      <w:r>
        <w:rPr>
          <w:sz w:val="36"/>
        </w:rPr>
        <w:t>WALWYNS CASTLE COMMUNITY COUNCIL</w:t>
      </w:r>
    </w:p>
    <w:p w:rsidR="006F3621" w:rsidRPr="00C34201" w:rsidRDefault="00234E14" w:rsidP="006F3621">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w:t>
      </w:r>
      <w:r w:rsidR="00C34201">
        <w:rPr>
          <w:rFonts w:ascii="Arial" w:hAnsi="Arial" w:cs="Arial"/>
        </w:rPr>
        <w:t xml:space="preserve">Tel </w:t>
      </w:r>
      <w:r w:rsidR="00F1314A" w:rsidRPr="00FA3ECE">
        <w:rPr>
          <w:rFonts w:ascii="Arial" w:hAnsi="Arial" w:cs="Arial"/>
        </w:rPr>
        <w:t xml:space="preserve"> 01437 781418 </w:t>
      </w:r>
      <w:r w:rsidR="006F3621" w:rsidRPr="00FA3ECE">
        <w:rPr>
          <w:rFonts w:ascii="Arial" w:hAnsi="Arial" w:cs="Arial"/>
          <w:color w:val="000000"/>
        </w:rPr>
        <w:t>Email</w:t>
      </w:r>
      <w:r w:rsidR="00C34201">
        <w:rPr>
          <w:rFonts w:ascii="Arial" w:hAnsi="Arial" w:cs="Arial"/>
          <w:color w:val="000000"/>
        </w:rPr>
        <w:t xml:space="preserve">  </w:t>
      </w:r>
      <w:r w:rsidR="005F42C3">
        <w:rPr>
          <w:rFonts w:ascii="Arial" w:hAnsi="Arial" w:cs="Arial"/>
          <w:u w:val="single"/>
        </w:rPr>
        <w:t>walwyns@btinternet.com</w:t>
      </w:r>
    </w:p>
    <w:p w:rsidR="00AA028B" w:rsidRPr="00E22F42" w:rsidRDefault="00E22F42" w:rsidP="00AA028B">
      <w:pPr>
        <w:pStyle w:val="BodyText2"/>
        <w:jc w:val="center"/>
        <w:rPr>
          <w:bCs/>
          <w:color w:val="auto"/>
        </w:rPr>
      </w:pPr>
      <w:r w:rsidRPr="00E22F42">
        <w:rPr>
          <w:bCs/>
          <w:color w:val="auto"/>
        </w:rPr>
        <w:t>http://www.pembstcc.co.uk/walwyns-castle-community-council</w:t>
      </w:r>
    </w:p>
    <w:p w:rsidR="00E22F42" w:rsidRDefault="00E22F42" w:rsidP="00AA028B">
      <w:pPr>
        <w:pStyle w:val="BodyText2"/>
        <w:jc w:val="center"/>
        <w:rPr>
          <w:b/>
          <w:bCs/>
          <w:color w:val="auto"/>
          <w:sz w:val="32"/>
          <w:szCs w:val="32"/>
        </w:rPr>
      </w:pPr>
    </w:p>
    <w:p w:rsidR="00AA028B" w:rsidRPr="0047784C" w:rsidRDefault="00AA028B" w:rsidP="006F3621">
      <w:pPr>
        <w:pStyle w:val="BodyText2"/>
        <w:jc w:val="center"/>
        <w:rPr>
          <w:b/>
          <w:bCs/>
          <w:color w:val="auto"/>
          <w:sz w:val="32"/>
          <w:szCs w:val="32"/>
        </w:rPr>
      </w:pPr>
      <w:r w:rsidRPr="00E7191E">
        <w:rPr>
          <w:b/>
          <w:bCs/>
          <w:color w:val="auto"/>
          <w:sz w:val="32"/>
          <w:szCs w:val="32"/>
        </w:rPr>
        <w:t>THE MINUT</w:t>
      </w:r>
      <w:r w:rsidR="00F5333B">
        <w:rPr>
          <w:b/>
          <w:bCs/>
          <w:color w:val="auto"/>
          <w:sz w:val="32"/>
          <w:szCs w:val="32"/>
        </w:rPr>
        <w:t xml:space="preserve">ES OF THE MEETING HELD AT </w:t>
      </w:r>
      <w:r w:rsidR="00EE5D95">
        <w:rPr>
          <w:b/>
          <w:bCs/>
          <w:color w:val="auto"/>
          <w:sz w:val="32"/>
          <w:szCs w:val="32"/>
        </w:rPr>
        <w:t xml:space="preserve"> </w:t>
      </w:r>
      <w:r w:rsidR="00F5333B">
        <w:rPr>
          <w:b/>
          <w:bCs/>
          <w:color w:val="auto"/>
          <w:sz w:val="32"/>
          <w:szCs w:val="32"/>
        </w:rPr>
        <w:t>WALWYNS CASTLE</w:t>
      </w:r>
      <w:r w:rsidR="00A70D4D">
        <w:rPr>
          <w:b/>
          <w:bCs/>
          <w:color w:val="auto"/>
          <w:sz w:val="32"/>
          <w:szCs w:val="32"/>
        </w:rPr>
        <w:t xml:space="preserve"> VILLAGE HALL</w:t>
      </w:r>
      <w:r w:rsidR="00A70D4D" w:rsidRPr="00FD43AB">
        <w:rPr>
          <w:b/>
          <w:bCs/>
          <w:color w:val="FF0000"/>
          <w:sz w:val="32"/>
          <w:szCs w:val="32"/>
        </w:rPr>
        <w:t>,</w:t>
      </w:r>
      <w:r w:rsidR="001C633E" w:rsidRPr="00FD43AB">
        <w:rPr>
          <w:b/>
          <w:bCs/>
          <w:color w:val="FF0000"/>
          <w:sz w:val="32"/>
          <w:szCs w:val="32"/>
        </w:rPr>
        <w:t xml:space="preserve"> </w:t>
      </w:r>
      <w:r w:rsidR="00EB036E" w:rsidRPr="00EB036E">
        <w:rPr>
          <w:b/>
          <w:bCs/>
          <w:color w:val="auto"/>
          <w:sz w:val="32"/>
          <w:szCs w:val="32"/>
        </w:rPr>
        <w:t xml:space="preserve">5 SEPTEMBER, </w:t>
      </w:r>
      <w:r w:rsidR="00807AE2" w:rsidRPr="00EB036E">
        <w:rPr>
          <w:b/>
          <w:bCs/>
          <w:color w:val="auto"/>
          <w:sz w:val="32"/>
          <w:szCs w:val="32"/>
        </w:rPr>
        <w:t>201</w:t>
      </w:r>
      <w:r w:rsidR="00BF5AC2" w:rsidRPr="00EB036E">
        <w:rPr>
          <w:b/>
          <w:bCs/>
          <w:color w:val="auto"/>
          <w:sz w:val="32"/>
          <w:szCs w:val="32"/>
        </w:rPr>
        <w:t>8</w:t>
      </w:r>
      <w:r w:rsidRPr="006427A8">
        <w:rPr>
          <w:b/>
          <w:bCs/>
          <w:color w:val="auto"/>
          <w:sz w:val="32"/>
          <w:szCs w:val="32"/>
        </w:rPr>
        <w:t>,</w:t>
      </w:r>
      <w:r w:rsidR="00511F6A">
        <w:rPr>
          <w:b/>
          <w:bCs/>
          <w:color w:val="auto"/>
          <w:sz w:val="32"/>
          <w:szCs w:val="32"/>
        </w:rPr>
        <w:t xml:space="preserve"> AT 8</w:t>
      </w:r>
      <w:r>
        <w:rPr>
          <w:b/>
          <w:bCs/>
          <w:color w:val="auto"/>
          <w:sz w:val="32"/>
          <w:szCs w:val="32"/>
        </w:rPr>
        <w:t xml:space="preserve"> PM</w:t>
      </w:r>
    </w:p>
    <w:p w:rsidR="00733F91" w:rsidRDefault="00733F91" w:rsidP="00AA028B">
      <w:pPr>
        <w:pStyle w:val="BodyText2"/>
        <w:rPr>
          <w:b/>
          <w:bCs/>
          <w:color w:val="FF0000"/>
          <w:sz w:val="32"/>
          <w:szCs w:val="32"/>
        </w:rPr>
      </w:pPr>
    </w:p>
    <w:p w:rsidR="00AA028B" w:rsidRDefault="00AA028B" w:rsidP="00AA028B">
      <w:pPr>
        <w:pStyle w:val="BodyText2"/>
        <w:rPr>
          <w:b/>
          <w:bCs/>
        </w:rPr>
      </w:pPr>
      <w:r>
        <w:rPr>
          <w:b/>
          <w:bCs/>
        </w:rPr>
        <w:t xml:space="preserve">PRESENT  </w:t>
      </w:r>
    </w:p>
    <w:p w:rsidR="006427A8" w:rsidRPr="003A7A48" w:rsidRDefault="00FD43AB" w:rsidP="006427A8">
      <w:pPr>
        <w:pStyle w:val="BodyText2"/>
        <w:rPr>
          <w:color w:val="auto"/>
        </w:rPr>
      </w:pPr>
      <w:r w:rsidRPr="003A7A48">
        <w:rPr>
          <w:color w:val="auto"/>
        </w:rPr>
        <w:t>Cllrs Ron Davies</w:t>
      </w:r>
      <w:r w:rsidR="003A7A48" w:rsidRPr="003A7A48">
        <w:rPr>
          <w:color w:val="auto"/>
        </w:rPr>
        <w:t xml:space="preserve"> (Chair)</w:t>
      </w:r>
      <w:r w:rsidRPr="003A7A48">
        <w:rPr>
          <w:color w:val="auto"/>
        </w:rPr>
        <w:t xml:space="preserve">,  Angela Evans,  </w:t>
      </w:r>
      <w:r w:rsidR="00F5333B" w:rsidRPr="003A7A48">
        <w:rPr>
          <w:color w:val="auto"/>
        </w:rPr>
        <w:t>V</w:t>
      </w:r>
      <w:r w:rsidR="00F50C81" w:rsidRPr="003A7A48">
        <w:rPr>
          <w:color w:val="auto"/>
        </w:rPr>
        <w:t xml:space="preserve">alerie </w:t>
      </w:r>
      <w:r w:rsidR="00F5333B" w:rsidRPr="003A7A48">
        <w:rPr>
          <w:color w:val="auto"/>
        </w:rPr>
        <w:t>George</w:t>
      </w:r>
      <w:r w:rsidR="003A7A48">
        <w:rPr>
          <w:color w:val="auto"/>
        </w:rPr>
        <w:t xml:space="preserve">, </w:t>
      </w:r>
      <w:r w:rsidR="00A70D4D" w:rsidRPr="003A7A48">
        <w:rPr>
          <w:color w:val="auto"/>
        </w:rPr>
        <w:t xml:space="preserve">Geoffrey Harries, </w:t>
      </w:r>
      <w:r w:rsidRPr="003A7A48">
        <w:rPr>
          <w:color w:val="auto"/>
        </w:rPr>
        <w:t xml:space="preserve">Nicholas Lloyd, </w:t>
      </w:r>
      <w:r w:rsidR="00090086" w:rsidRPr="003A7A48">
        <w:rPr>
          <w:color w:val="auto"/>
        </w:rPr>
        <w:t xml:space="preserve">County Cllr Peter Morgan, </w:t>
      </w:r>
      <w:r w:rsidR="006427A8" w:rsidRPr="003A7A48">
        <w:rPr>
          <w:color w:val="auto"/>
        </w:rPr>
        <w:t>Christine Lewis (Clerk</w:t>
      </w:r>
      <w:r w:rsidR="00A70D4D" w:rsidRPr="003A7A48">
        <w:rPr>
          <w:color w:val="auto"/>
        </w:rPr>
        <w:t>/RFO</w:t>
      </w:r>
      <w:r w:rsidR="006427A8" w:rsidRPr="003A7A48">
        <w:rPr>
          <w:color w:val="auto"/>
        </w:rPr>
        <w:t>).</w:t>
      </w:r>
    </w:p>
    <w:p w:rsidR="008D3637" w:rsidRDefault="008D3637" w:rsidP="00604F06">
      <w:pPr>
        <w:pStyle w:val="BodyText2"/>
        <w:jc w:val="both"/>
        <w:rPr>
          <w:bCs/>
        </w:rPr>
      </w:pPr>
    </w:p>
    <w:p w:rsidR="00EE5D95" w:rsidRDefault="00234E14" w:rsidP="00EE5D95">
      <w:pPr>
        <w:pStyle w:val="BodyText2"/>
        <w:rPr>
          <w:b/>
          <w:bCs/>
        </w:rPr>
      </w:pPr>
      <w:r>
        <w:rPr>
          <w:b/>
          <w:bCs/>
        </w:rPr>
        <w:t>APOLOGIES</w:t>
      </w:r>
    </w:p>
    <w:p w:rsidR="00034179" w:rsidRPr="007E194C" w:rsidRDefault="003A7A48" w:rsidP="00EE5D95">
      <w:pPr>
        <w:pStyle w:val="BodyText2"/>
        <w:rPr>
          <w:bCs/>
          <w:color w:val="auto"/>
        </w:rPr>
      </w:pPr>
      <w:r w:rsidRPr="007E194C">
        <w:rPr>
          <w:bCs/>
          <w:color w:val="auto"/>
        </w:rPr>
        <w:t>Cllr Julian George (Chair)</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8D3637" w:rsidRPr="007E194C" w:rsidRDefault="0074415B" w:rsidP="0074415B">
      <w:pPr>
        <w:pStyle w:val="BodyText2"/>
        <w:jc w:val="both"/>
        <w:rPr>
          <w:color w:val="auto"/>
        </w:rPr>
      </w:pPr>
      <w:r>
        <w:rPr>
          <w:color w:val="auto"/>
        </w:rPr>
        <w:t xml:space="preserve">The minutes were signed </w:t>
      </w:r>
      <w:r w:rsidRPr="00270A05">
        <w:rPr>
          <w:color w:val="auto"/>
        </w:rPr>
        <w:t xml:space="preserve">by Cllr </w:t>
      </w:r>
      <w:r w:rsidR="008619AB" w:rsidRPr="00270A05">
        <w:rPr>
          <w:color w:val="auto"/>
        </w:rPr>
        <w:t>Julian Georg</w:t>
      </w:r>
      <w:r w:rsidR="00FD43AB">
        <w:rPr>
          <w:color w:val="auto"/>
        </w:rPr>
        <w:t>e</w:t>
      </w:r>
      <w:r w:rsidRPr="00270A05">
        <w:rPr>
          <w:color w:val="auto"/>
        </w:rPr>
        <w:t xml:space="preserve"> (Chair) as a true</w:t>
      </w:r>
      <w:r w:rsidRPr="0007095D">
        <w:rPr>
          <w:color w:val="auto"/>
        </w:rPr>
        <w:t xml:space="preserve"> record of the meeting held on </w:t>
      </w:r>
      <w:r w:rsidRPr="007E194C">
        <w:rPr>
          <w:color w:val="auto"/>
        </w:rPr>
        <w:t xml:space="preserve">the </w:t>
      </w:r>
      <w:r w:rsidR="007E194C" w:rsidRPr="007E194C">
        <w:rPr>
          <w:color w:val="auto"/>
        </w:rPr>
        <w:t xml:space="preserve">4 July </w:t>
      </w:r>
      <w:r w:rsidR="00270A05" w:rsidRPr="007E194C">
        <w:rPr>
          <w:color w:val="auto"/>
        </w:rPr>
        <w:t>2018.</w:t>
      </w:r>
      <w:r w:rsidRPr="007E194C">
        <w:rPr>
          <w:color w:val="auto"/>
        </w:rPr>
        <w:t>.</w:t>
      </w:r>
    </w:p>
    <w:p w:rsidR="0074415B" w:rsidRPr="0074415B" w:rsidRDefault="0074415B" w:rsidP="0074415B">
      <w:pPr>
        <w:pStyle w:val="BodyText2"/>
        <w:jc w:val="both"/>
        <w:rPr>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FB3730" w:rsidRDefault="00234E14" w:rsidP="008D3637">
      <w:pPr>
        <w:pStyle w:val="BodyText2"/>
        <w:rPr>
          <w:bCs/>
          <w:color w:val="auto"/>
        </w:rPr>
      </w:pPr>
      <w:r w:rsidRPr="00FB3730">
        <w:rPr>
          <w:bCs/>
          <w:color w:val="auto"/>
        </w:rPr>
        <w:t>There were no declarations of interest declared.</w:t>
      </w:r>
    </w:p>
    <w:p w:rsidR="00FC23D8" w:rsidRDefault="00FC23D8" w:rsidP="008D3637">
      <w:pPr>
        <w:pStyle w:val="BodyText2"/>
        <w:rPr>
          <w:b/>
          <w:bCs/>
        </w:rPr>
      </w:pPr>
    </w:p>
    <w:p w:rsidR="00AA028B" w:rsidRDefault="00AA028B" w:rsidP="008D3637">
      <w:pPr>
        <w:pStyle w:val="BodyText2"/>
        <w:rPr>
          <w:b/>
          <w:bCs/>
        </w:rPr>
      </w:pPr>
      <w:r>
        <w:rPr>
          <w:b/>
          <w:bCs/>
        </w:rPr>
        <w:t>MATTERS ARISING</w:t>
      </w:r>
    </w:p>
    <w:p w:rsidR="00794726" w:rsidRDefault="00794726" w:rsidP="008D3637">
      <w:pPr>
        <w:pStyle w:val="BodyText2"/>
        <w:rPr>
          <w:b/>
          <w:bCs/>
        </w:rPr>
      </w:pPr>
    </w:p>
    <w:p w:rsidR="00632DD3" w:rsidRPr="00733F91" w:rsidRDefault="00794726" w:rsidP="00733F91">
      <w:pPr>
        <w:pStyle w:val="BodyText2"/>
        <w:spacing w:after="120"/>
        <w:rPr>
          <w:b/>
          <w:bCs/>
        </w:rPr>
      </w:pPr>
      <w:r w:rsidRPr="00632DD3">
        <w:rPr>
          <w:b/>
          <w:bCs/>
        </w:rPr>
        <w:t>Capeston Poultry Farm</w:t>
      </w:r>
    </w:p>
    <w:p w:rsidR="007E194C" w:rsidRDefault="00632DD3" w:rsidP="00632DD3">
      <w:pPr>
        <w:pStyle w:val="BodyText2"/>
        <w:rPr>
          <w:bCs/>
        </w:rPr>
      </w:pPr>
      <w:r>
        <w:rPr>
          <w:bCs/>
        </w:rPr>
        <w:t xml:space="preserve">The Clerk advised the meeting that the Farm Manager, Joe Rimmer was not longer with </w:t>
      </w:r>
      <w:r w:rsidR="00FB3730">
        <w:rPr>
          <w:bCs/>
        </w:rPr>
        <w:t>Copestone</w:t>
      </w:r>
      <w:r>
        <w:rPr>
          <w:bCs/>
        </w:rPr>
        <w:t xml:space="preserve"> Farm.  The problems identified earlier in the year are now being looked at by the new General Manager Mr Robert Cumine.    </w:t>
      </w:r>
      <w:r w:rsidR="007E194C">
        <w:rPr>
          <w:bCs/>
        </w:rPr>
        <w:t xml:space="preserve">  </w:t>
      </w:r>
    </w:p>
    <w:p w:rsidR="00632DD3" w:rsidRDefault="00632DD3" w:rsidP="00733F91">
      <w:pPr>
        <w:pStyle w:val="BodyText2"/>
        <w:spacing w:before="120"/>
        <w:rPr>
          <w:bCs/>
        </w:rPr>
      </w:pPr>
      <w:r>
        <w:rPr>
          <w:bCs/>
        </w:rPr>
        <w:t>Christine advised that she would be attending a meeting between Robert Cumine and Chris Phillips from Little Rickeston to get an update on the present position.</w:t>
      </w:r>
    </w:p>
    <w:p w:rsidR="00632DD3" w:rsidRPr="0030572C" w:rsidRDefault="00632DD3" w:rsidP="00632DD3">
      <w:pPr>
        <w:pStyle w:val="BodyText2"/>
        <w:rPr>
          <w:bCs/>
        </w:rPr>
      </w:pPr>
    </w:p>
    <w:p w:rsidR="00794726" w:rsidRDefault="00794726" w:rsidP="00733F91">
      <w:pPr>
        <w:pStyle w:val="BodyText2"/>
        <w:spacing w:after="120"/>
        <w:rPr>
          <w:b/>
          <w:bCs/>
        </w:rPr>
      </w:pPr>
      <w:r w:rsidRPr="00632DD3">
        <w:rPr>
          <w:b/>
          <w:bCs/>
        </w:rPr>
        <w:t>Annual Return</w:t>
      </w:r>
    </w:p>
    <w:p w:rsidR="00632DD3" w:rsidRDefault="00632DD3" w:rsidP="008D3637">
      <w:pPr>
        <w:pStyle w:val="BodyText2"/>
        <w:rPr>
          <w:bCs/>
        </w:rPr>
      </w:pPr>
      <w:r>
        <w:rPr>
          <w:bCs/>
        </w:rPr>
        <w:t>The Clerk advised that she had now received the audited Annual Return from Messrs Grant Thornton</w:t>
      </w:r>
      <w:r w:rsidR="00D2297C">
        <w:rPr>
          <w:bCs/>
        </w:rPr>
        <w:t xml:space="preserve"> along with their report.   The Report pointed that the Notice of Electors Rights was published on the Notice </w:t>
      </w:r>
      <w:r w:rsidR="00FB3730">
        <w:rPr>
          <w:bCs/>
        </w:rPr>
        <w:t>Board</w:t>
      </w:r>
      <w:r w:rsidR="00D2297C">
        <w:rPr>
          <w:bCs/>
        </w:rPr>
        <w:t xml:space="preserve"> and Website before the  Annual Return had been signed and approved by the Council.   The Council was asked to ensure that in future the Return would be approved before publishing the Elector's Rights Notice.</w:t>
      </w:r>
    </w:p>
    <w:p w:rsidR="00632DD3" w:rsidRDefault="00FB3730" w:rsidP="00733F91">
      <w:pPr>
        <w:pStyle w:val="BodyText2"/>
        <w:spacing w:before="120"/>
        <w:rPr>
          <w:b/>
          <w:bCs/>
        </w:rPr>
      </w:pPr>
      <w:r>
        <w:rPr>
          <w:bCs/>
        </w:rPr>
        <w:t xml:space="preserve">The Clerk advised the Council that although the Return was completed by the required date it was not signed and approved till July as the Council did not meet in June.   The Clerk advised that provided </w:t>
      </w:r>
      <w:r w:rsidR="00021994">
        <w:rPr>
          <w:bCs/>
        </w:rPr>
        <w:t>s</w:t>
      </w:r>
      <w:r>
        <w:rPr>
          <w:bCs/>
        </w:rPr>
        <w:t>he could obtain the paperwork from Grant Thornton early enough the Return could be signed and approved in May.</w:t>
      </w:r>
    </w:p>
    <w:p w:rsidR="00632DD3" w:rsidRDefault="00632DD3" w:rsidP="008D3637">
      <w:pPr>
        <w:pStyle w:val="BodyText2"/>
        <w:rPr>
          <w:b/>
          <w:bCs/>
        </w:rPr>
      </w:pPr>
    </w:p>
    <w:p w:rsidR="00B22D93" w:rsidRDefault="00B22D93" w:rsidP="00733F91">
      <w:pPr>
        <w:pStyle w:val="BodyText2"/>
        <w:spacing w:after="120"/>
        <w:rPr>
          <w:b/>
          <w:bCs/>
        </w:rPr>
      </w:pPr>
      <w:r w:rsidRPr="00B22D93">
        <w:rPr>
          <w:b/>
          <w:bCs/>
        </w:rPr>
        <w:t>AGENDA</w:t>
      </w:r>
    </w:p>
    <w:p w:rsidR="00794726" w:rsidRPr="00021994" w:rsidRDefault="00794726" w:rsidP="00733F91">
      <w:pPr>
        <w:pStyle w:val="BodyText2"/>
        <w:rPr>
          <w:b/>
          <w:bCs/>
        </w:rPr>
      </w:pPr>
      <w:r w:rsidRPr="00021994">
        <w:rPr>
          <w:b/>
          <w:bCs/>
        </w:rPr>
        <w:t>Defibrillator Funding Application</w:t>
      </w:r>
      <w:r w:rsidR="00021994">
        <w:rPr>
          <w:b/>
          <w:bCs/>
        </w:rPr>
        <w:t>/Peninsular Papers Printing Machine</w:t>
      </w:r>
    </w:p>
    <w:p w:rsidR="00021994" w:rsidRDefault="00021994" w:rsidP="00733F91">
      <w:pPr>
        <w:pStyle w:val="BodyText2"/>
        <w:rPr>
          <w:bCs/>
        </w:rPr>
      </w:pPr>
    </w:p>
    <w:p w:rsidR="00733F91" w:rsidRDefault="00021994" w:rsidP="00733F91">
      <w:pPr>
        <w:pStyle w:val="BodyText2"/>
        <w:rPr>
          <w:bCs/>
        </w:rPr>
      </w:pPr>
      <w:r>
        <w:rPr>
          <w:bCs/>
        </w:rPr>
        <w:t>The Chair welcome</w:t>
      </w:r>
      <w:r w:rsidR="007E194C">
        <w:rPr>
          <w:bCs/>
        </w:rPr>
        <w:t>d</w:t>
      </w:r>
      <w:r>
        <w:rPr>
          <w:bCs/>
        </w:rPr>
        <w:t xml:space="preserve"> Gill Thorne to the meeting.   Gill adv</w:t>
      </w:r>
      <w:r w:rsidR="00733F91">
        <w:rPr>
          <w:bCs/>
        </w:rPr>
        <w:t xml:space="preserve">ised </w:t>
      </w:r>
      <w:r>
        <w:rPr>
          <w:bCs/>
        </w:rPr>
        <w:t>she had come to talk about th</w:t>
      </w:r>
      <w:r w:rsidR="00733F91">
        <w:rPr>
          <w:bCs/>
        </w:rPr>
        <w:t xml:space="preserve">e Peninsular Papers </w:t>
      </w:r>
      <w:r>
        <w:rPr>
          <w:bCs/>
        </w:rPr>
        <w:t>w</w:t>
      </w:r>
      <w:r w:rsidR="00733F91">
        <w:rPr>
          <w:bCs/>
        </w:rPr>
        <w:t xml:space="preserve">hich goes monthly from Dales Community Council.  </w:t>
      </w:r>
    </w:p>
    <w:p w:rsidR="00021994" w:rsidRDefault="00733F91" w:rsidP="00733F91">
      <w:pPr>
        <w:pStyle w:val="BodyText2"/>
        <w:rPr>
          <w:bCs/>
        </w:rPr>
      </w:pPr>
      <w:r>
        <w:rPr>
          <w:bCs/>
        </w:rPr>
        <w:lastRenderedPageBreak/>
        <w:t>Unfortunately,  there is a problem with the</w:t>
      </w:r>
      <w:r w:rsidR="00021994">
        <w:rPr>
          <w:bCs/>
        </w:rPr>
        <w:t xml:space="preserve"> printing machine and </w:t>
      </w:r>
      <w:r>
        <w:rPr>
          <w:bCs/>
        </w:rPr>
        <w:t xml:space="preserve">they are looking for those Councils receiving copies to donate their </w:t>
      </w:r>
      <w:r w:rsidR="00021994">
        <w:rPr>
          <w:bCs/>
        </w:rPr>
        <w:t>Enhancing Pembrokeshire Grant allowance to the purchase of a new machine.</w:t>
      </w:r>
    </w:p>
    <w:p w:rsidR="00021994" w:rsidRDefault="00021994" w:rsidP="00733F91">
      <w:pPr>
        <w:pStyle w:val="BodyText2"/>
        <w:rPr>
          <w:bCs/>
        </w:rPr>
      </w:pPr>
    </w:p>
    <w:p w:rsidR="00021994" w:rsidRDefault="00733F91" w:rsidP="00733F91">
      <w:pPr>
        <w:pStyle w:val="BodyText2"/>
        <w:rPr>
          <w:bCs/>
        </w:rPr>
      </w:pPr>
      <w:r>
        <w:rPr>
          <w:bCs/>
        </w:rPr>
        <w:t xml:space="preserve">The Clerk advised </w:t>
      </w:r>
      <w:r w:rsidR="00021994">
        <w:rPr>
          <w:bCs/>
        </w:rPr>
        <w:t>she had sent in a Expression of Interest to the EPG Panel and having got a positive response had prepared a funding application for a Defibrillator for the Walwyns Castle community.   After extensive discussions it was agreed that the Council would consider delaying the Defibrillator Bid for the time being with a view to supporting the request.   Gill agreed to contact again with some further information on the proposal.</w:t>
      </w:r>
    </w:p>
    <w:p w:rsidR="00021994" w:rsidRDefault="00021994" w:rsidP="00733F91">
      <w:pPr>
        <w:pStyle w:val="BodyText2"/>
        <w:rPr>
          <w:bCs/>
        </w:rPr>
      </w:pPr>
    </w:p>
    <w:p w:rsidR="00226A14" w:rsidRPr="00226A14" w:rsidRDefault="00794726" w:rsidP="00226A14">
      <w:pPr>
        <w:pStyle w:val="BodyText2"/>
        <w:spacing w:after="120"/>
        <w:rPr>
          <w:b/>
          <w:bCs/>
        </w:rPr>
      </w:pPr>
      <w:r w:rsidRPr="007E194C">
        <w:rPr>
          <w:b/>
          <w:bCs/>
        </w:rPr>
        <w:t>PCNPA Community Council Seminar 11 September</w:t>
      </w:r>
    </w:p>
    <w:p w:rsidR="007E194C" w:rsidRDefault="00021994" w:rsidP="00733F91">
      <w:pPr>
        <w:pStyle w:val="BodyText2"/>
        <w:rPr>
          <w:bCs/>
        </w:rPr>
      </w:pPr>
      <w:r>
        <w:rPr>
          <w:bCs/>
        </w:rPr>
        <w:t xml:space="preserve">The Clerk advised the meeting that all Councillors were invited to a PCNPA Community Council Seminar on the 11 September.   </w:t>
      </w:r>
      <w:r w:rsidR="007E194C">
        <w:rPr>
          <w:bCs/>
        </w:rPr>
        <w:t>Christine advised she had attended Seminars in the past but was unable to attend th</w:t>
      </w:r>
      <w:r w:rsidR="00733F91">
        <w:rPr>
          <w:bCs/>
        </w:rPr>
        <w:t>is</w:t>
      </w:r>
      <w:r w:rsidR="007E194C">
        <w:rPr>
          <w:bCs/>
        </w:rPr>
        <w:t xml:space="preserve"> one.   Details of the venue were circulated to Councillors email for anyone who would like to attend.</w:t>
      </w:r>
    </w:p>
    <w:p w:rsidR="007E194C" w:rsidRDefault="007E194C" w:rsidP="00733F91">
      <w:pPr>
        <w:pStyle w:val="BodyText2"/>
        <w:rPr>
          <w:bCs/>
        </w:rPr>
      </w:pPr>
    </w:p>
    <w:p w:rsidR="00794726" w:rsidRDefault="00794726" w:rsidP="00226A14">
      <w:pPr>
        <w:pStyle w:val="BodyText2"/>
        <w:spacing w:after="120"/>
        <w:rPr>
          <w:b/>
          <w:bCs/>
        </w:rPr>
      </w:pPr>
      <w:r w:rsidRPr="007E194C">
        <w:rPr>
          <w:b/>
          <w:bCs/>
        </w:rPr>
        <w:t>Outline Findings from IRP on Community and Town Councils</w:t>
      </w:r>
    </w:p>
    <w:p w:rsidR="007E194C" w:rsidRDefault="007E194C" w:rsidP="00733F91">
      <w:pPr>
        <w:pStyle w:val="BodyText2"/>
        <w:rPr>
          <w:bCs/>
        </w:rPr>
      </w:pPr>
      <w:r>
        <w:rPr>
          <w:bCs/>
        </w:rPr>
        <w:t>The Clerk circulated the IRP Report on the future role of Co</w:t>
      </w:r>
      <w:r w:rsidR="00733F91">
        <w:rPr>
          <w:bCs/>
        </w:rPr>
        <w:t>mmunity and Town Councils.  The</w:t>
      </w:r>
      <w:r>
        <w:rPr>
          <w:bCs/>
        </w:rPr>
        <w:t xml:space="preserve"> report identified a number of issue</w:t>
      </w:r>
      <w:r w:rsidR="00733F91">
        <w:rPr>
          <w:bCs/>
        </w:rPr>
        <w:t xml:space="preserve">s the Panel had put forward Government.  This included </w:t>
      </w:r>
      <w:r>
        <w:rPr>
          <w:bCs/>
        </w:rPr>
        <w:t xml:space="preserve"> </w:t>
      </w:r>
      <w:r w:rsidR="00733F91">
        <w:rPr>
          <w:bCs/>
        </w:rPr>
        <w:t xml:space="preserve">the need for  LAs </w:t>
      </w:r>
      <w:r>
        <w:rPr>
          <w:bCs/>
        </w:rPr>
        <w:t xml:space="preserve"> to work closer with Community Councils </w:t>
      </w:r>
      <w:r w:rsidR="00733F91">
        <w:rPr>
          <w:bCs/>
        </w:rPr>
        <w:t>to deliver</w:t>
      </w:r>
      <w:r>
        <w:rPr>
          <w:bCs/>
        </w:rPr>
        <w:t xml:space="preserve"> services</w:t>
      </w:r>
      <w:r w:rsidR="00733F91">
        <w:rPr>
          <w:bCs/>
        </w:rPr>
        <w:t xml:space="preserve"> and a </w:t>
      </w:r>
      <w:r>
        <w:rPr>
          <w:bCs/>
        </w:rPr>
        <w:t>recommended for mandatory training for Councils to help develop their role.   Electors wishing to read the full report will find it on the Gov.wales website.</w:t>
      </w:r>
    </w:p>
    <w:p w:rsidR="007E194C" w:rsidRDefault="007E194C" w:rsidP="00733F91">
      <w:pPr>
        <w:pStyle w:val="BodyText2"/>
        <w:rPr>
          <w:bCs/>
        </w:rPr>
      </w:pPr>
    </w:p>
    <w:p w:rsidR="00B22D93" w:rsidRPr="00226A14" w:rsidRDefault="00794726" w:rsidP="00226A14">
      <w:pPr>
        <w:pStyle w:val="BodyText2"/>
        <w:spacing w:after="120"/>
        <w:rPr>
          <w:b/>
          <w:bCs/>
        </w:rPr>
      </w:pPr>
      <w:r w:rsidRPr="007E194C">
        <w:rPr>
          <w:b/>
          <w:bCs/>
        </w:rPr>
        <w:t>Budget Reconciliation</w:t>
      </w:r>
    </w:p>
    <w:p w:rsidR="007E194C" w:rsidRDefault="007E194C" w:rsidP="00733F91">
      <w:pPr>
        <w:pStyle w:val="BodyText2"/>
        <w:rPr>
          <w:bCs/>
        </w:rPr>
      </w:pPr>
      <w:r>
        <w:rPr>
          <w:bCs/>
        </w:rPr>
        <w:t>The Clerk circulated a copy of the b</w:t>
      </w:r>
      <w:r w:rsidR="00733F91">
        <w:rPr>
          <w:bCs/>
        </w:rPr>
        <w:t>udget expenditure</w:t>
      </w:r>
      <w:r>
        <w:rPr>
          <w:bCs/>
        </w:rPr>
        <w:t xml:space="preserve"> and income to date.</w:t>
      </w:r>
    </w:p>
    <w:p w:rsidR="007E194C" w:rsidRDefault="007E194C" w:rsidP="00733F91">
      <w:pPr>
        <w:pStyle w:val="BodyText2"/>
        <w:rPr>
          <w:bCs/>
        </w:rPr>
      </w:pPr>
    </w:p>
    <w:p w:rsidR="003F0C76" w:rsidRPr="00C20322" w:rsidRDefault="003F0C76" w:rsidP="00733F91">
      <w:pPr>
        <w:pStyle w:val="BodyText2"/>
        <w:rPr>
          <w:b/>
          <w:bCs/>
        </w:rPr>
      </w:pPr>
      <w:r w:rsidRPr="00A97FE8">
        <w:rPr>
          <w:b/>
          <w:bCs/>
        </w:rPr>
        <w:t>Planning</w:t>
      </w:r>
    </w:p>
    <w:p w:rsidR="001C633E" w:rsidRDefault="001C633E" w:rsidP="00733F91">
      <w:pPr>
        <w:pStyle w:val="BodyText2"/>
        <w:rPr>
          <w:bCs/>
        </w:rPr>
      </w:pPr>
      <w:r>
        <w:rPr>
          <w:bCs/>
        </w:rPr>
        <w:t>There were no planning consultancies for July.</w:t>
      </w:r>
    </w:p>
    <w:p w:rsidR="00FC23D8" w:rsidRDefault="00FC23D8" w:rsidP="00E53091">
      <w:pPr>
        <w:pStyle w:val="BodyText2"/>
        <w:rPr>
          <w:bCs/>
        </w:rPr>
      </w:pPr>
    </w:p>
    <w:p w:rsidR="000F2D5F" w:rsidRPr="00C20322" w:rsidRDefault="008D3637" w:rsidP="00C20322">
      <w:pPr>
        <w:pStyle w:val="BodyText2"/>
        <w:rPr>
          <w:b/>
          <w:bCs/>
        </w:rPr>
      </w:pPr>
      <w:bookmarkStart w:id="0" w:name="OLE_LINK1"/>
      <w:r w:rsidRPr="00F871E9">
        <w:rPr>
          <w:b/>
          <w:bCs/>
        </w:rPr>
        <w:t>Finance</w:t>
      </w:r>
      <w:r w:rsidR="00193445">
        <w:rPr>
          <w:b/>
          <w:bCs/>
        </w:rPr>
        <w:t xml:space="preserve"> Expenditure</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134"/>
        <w:gridCol w:w="1418"/>
      </w:tblGrid>
      <w:tr w:rsidR="000F2D5F" w:rsidRPr="0074415B" w:rsidTr="00226A14">
        <w:tblPrEx>
          <w:tblCellMar>
            <w:top w:w="0" w:type="dxa"/>
            <w:bottom w:w="0" w:type="dxa"/>
          </w:tblCellMar>
        </w:tblPrEx>
        <w:trPr>
          <w:trHeight w:val="301"/>
        </w:trPr>
        <w:tc>
          <w:tcPr>
            <w:tcW w:w="6804" w:type="dxa"/>
          </w:tcPr>
          <w:p w:rsidR="000F2D5F" w:rsidRPr="0074415B" w:rsidRDefault="0077059F" w:rsidP="00C20322">
            <w:pPr>
              <w:pStyle w:val="BodyText2"/>
              <w:spacing w:before="120"/>
              <w:rPr>
                <w:b/>
                <w:sz w:val="22"/>
                <w:szCs w:val="22"/>
              </w:rPr>
            </w:pPr>
            <w:r w:rsidRPr="0074415B">
              <w:rPr>
                <w:b/>
                <w:sz w:val="22"/>
                <w:szCs w:val="22"/>
              </w:rPr>
              <w:t>DEBITS</w:t>
            </w:r>
          </w:p>
        </w:tc>
        <w:tc>
          <w:tcPr>
            <w:tcW w:w="1134" w:type="dxa"/>
          </w:tcPr>
          <w:p w:rsidR="000F2D5F" w:rsidRPr="0074415B" w:rsidRDefault="001D140B" w:rsidP="00C20322">
            <w:pPr>
              <w:pStyle w:val="BodyText2"/>
              <w:spacing w:before="120"/>
              <w:rPr>
                <w:b/>
                <w:sz w:val="22"/>
                <w:szCs w:val="22"/>
              </w:rPr>
            </w:pPr>
            <w:r w:rsidRPr="0074415B">
              <w:rPr>
                <w:sz w:val="22"/>
                <w:szCs w:val="22"/>
              </w:rPr>
              <w:t xml:space="preserve"> </w:t>
            </w:r>
            <w:r w:rsidR="0074415B" w:rsidRPr="0074415B">
              <w:rPr>
                <w:sz w:val="22"/>
                <w:szCs w:val="22"/>
              </w:rPr>
              <w:t xml:space="preserve">     £</w:t>
            </w:r>
          </w:p>
        </w:tc>
        <w:tc>
          <w:tcPr>
            <w:tcW w:w="1418" w:type="dxa"/>
          </w:tcPr>
          <w:p w:rsidR="000F2D5F" w:rsidRPr="0074415B" w:rsidRDefault="0074415B" w:rsidP="00C20322">
            <w:pPr>
              <w:pStyle w:val="BodyText2"/>
              <w:spacing w:before="120"/>
              <w:rPr>
                <w:sz w:val="22"/>
                <w:szCs w:val="22"/>
              </w:rPr>
            </w:pPr>
            <w:r w:rsidRPr="0074415B">
              <w:rPr>
                <w:sz w:val="22"/>
                <w:szCs w:val="22"/>
              </w:rPr>
              <w:t xml:space="preserve"> Cheque</w:t>
            </w:r>
          </w:p>
        </w:tc>
      </w:tr>
      <w:tr w:rsidR="000F2D5F" w:rsidRPr="0074415B" w:rsidTr="00226A14">
        <w:tblPrEx>
          <w:tblCellMar>
            <w:top w:w="0" w:type="dxa"/>
            <w:bottom w:w="0" w:type="dxa"/>
          </w:tblCellMar>
        </w:tblPrEx>
        <w:trPr>
          <w:trHeight w:val="336"/>
        </w:trPr>
        <w:tc>
          <w:tcPr>
            <w:tcW w:w="6804" w:type="dxa"/>
          </w:tcPr>
          <w:p w:rsidR="000F2D5F" w:rsidRPr="00794726" w:rsidRDefault="00794726" w:rsidP="00C20322">
            <w:pPr>
              <w:pStyle w:val="BodyText2"/>
              <w:spacing w:before="120"/>
              <w:rPr>
                <w:color w:val="auto"/>
                <w:sz w:val="22"/>
                <w:szCs w:val="22"/>
              </w:rPr>
            </w:pPr>
            <w:r w:rsidRPr="00794726">
              <w:rPr>
                <w:color w:val="auto"/>
                <w:sz w:val="22"/>
                <w:szCs w:val="22"/>
              </w:rPr>
              <w:t>July Salary</w:t>
            </w:r>
          </w:p>
        </w:tc>
        <w:tc>
          <w:tcPr>
            <w:tcW w:w="1134" w:type="dxa"/>
          </w:tcPr>
          <w:p w:rsidR="000F2D5F" w:rsidRPr="0074415B" w:rsidRDefault="000F2D5F" w:rsidP="00E21A9C">
            <w:pPr>
              <w:pStyle w:val="BodyText2"/>
              <w:spacing w:before="120"/>
              <w:rPr>
                <w:sz w:val="22"/>
                <w:szCs w:val="22"/>
              </w:rPr>
            </w:pPr>
            <w:r w:rsidRPr="0074415B">
              <w:rPr>
                <w:sz w:val="22"/>
                <w:szCs w:val="22"/>
              </w:rPr>
              <w:t xml:space="preserve">   </w:t>
            </w:r>
            <w:r w:rsidR="00E21A9C">
              <w:rPr>
                <w:sz w:val="22"/>
                <w:szCs w:val="22"/>
              </w:rPr>
              <w:t>99.2</w:t>
            </w:r>
            <w:r w:rsidR="00794726">
              <w:rPr>
                <w:sz w:val="22"/>
                <w:szCs w:val="22"/>
              </w:rPr>
              <w:t>3</w:t>
            </w:r>
          </w:p>
        </w:tc>
        <w:tc>
          <w:tcPr>
            <w:tcW w:w="1418" w:type="dxa"/>
          </w:tcPr>
          <w:p w:rsidR="000F2D5F" w:rsidRPr="0074415B" w:rsidRDefault="000F2D5F" w:rsidP="00C20322">
            <w:pPr>
              <w:pStyle w:val="BodyText2"/>
              <w:spacing w:before="120"/>
              <w:rPr>
                <w:sz w:val="22"/>
                <w:szCs w:val="22"/>
              </w:rPr>
            </w:pPr>
          </w:p>
        </w:tc>
      </w:tr>
      <w:tr w:rsidR="000F2D5F" w:rsidRPr="0074415B" w:rsidTr="00C20322">
        <w:tblPrEx>
          <w:tblCellMar>
            <w:top w:w="0" w:type="dxa"/>
            <w:bottom w:w="0" w:type="dxa"/>
          </w:tblCellMar>
        </w:tblPrEx>
        <w:tc>
          <w:tcPr>
            <w:tcW w:w="6804" w:type="dxa"/>
          </w:tcPr>
          <w:p w:rsidR="000F2D5F" w:rsidRPr="00794726" w:rsidRDefault="00794726" w:rsidP="00C20322">
            <w:pPr>
              <w:pStyle w:val="BodyText2"/>
              <w:spacing w:before="120"/>
              <w:rPr>
                <w:color w:val="auto"/>
                <w:sz w:val="22"/>
                <w:szCs w:val="22"/>
              </w:rPr>
            </w:pPr>
            <w:r w:rsidRPr="00794726">
              <w:rPr>
                <w:color w:val="auto"/>
                <w:sz w:val="22"/>
                <w:szCs w:val="22"/>
              </w:rPr>
              <w:t>August Salary</w:t>
            </w:r>
          </w:p>
        </w:tc>
        <w:tc>
          <w:tcPr>
            <w:tcW w:w="1134" w:type="dxa"/>
          </w:tcPr>
          <w:p w:rsidR="000F2D5F" w:rsidRPr="0074415B" w:rsidRDefault="00E21A9C" w:rsidP="00C20322">
            <w:pPr>
              <w:pStyle w:val="BodyText2"/>
              <w:spacing w:before="120"/>
              <w:rPr>
                <w:sz w:val="22"/>
                <w:szCs w:val="22"/>
              </w:rPr>
            </w:pPr>
            <w:r>
              <w:rPr>
                <w:sz w:val="22"/>
                <w:szCs w:val="22"/>
              </w:rPr>
              <w:t xml:space="preserve">   99.2</w:t>
            </w:r>
            <w:r w:rsidR="00794726">
              <w:rPr>
                <w:sz w:val="22"/>
                <w:szCs w:val="22"/>
              </w:rPr>
              <w:t>3</w:t>
            </w:r>
          </w:p>
        </w:tc>
        <w:tc>
          <w:tcPr>
            <w:tcW w:w="1418" w:type="dxa"/>
          </w:tcPr>
          <w:p w:rsidR="000F2D5F" w:rsidRPr="0074415B" w:rsidRDefault="001D140B" w:rsidP="00C20322">
            <w:pPr>
              <w:pStyle w:val="BodyText2"/>
              <w:spacing w:before="120"/>
              <w:rPr>
                <w:sz w:val="22"/>
                <w:szCs w:val="22"/>
              </w:rPr>
            </w:pPr>
            <w:r w:rsidRPr="0074415B">
              <w:rPr>
                <w:sz w:val="22"/>
                <w:szCs w:val="22"/>
              </w:rPr>
              <w:t xml:space="preserve"> </w:t>
            </w:r>
          </w:p>
        </w:tc>
      </w:tr>
      <w:tr w:rsidR="000F2D5F" w:rsidRPr="0074415B" w:rsidTr="00C20322">
        <w:tblPrEx>
          <w:tblCellMar>
            <w:top w:w="0" w:type="dxa"/>
            <w:bottom w:w="0" w:type="dxa"/>
          </w:tblCellMar>
        </w:tblPrEx>
        <w:tc>
          <w:tcPr>
            <w:tcW w:w="6804" w:type="dxa"/>
          </w:tcPr>
          <w:p w:rsidR="000F2D5F" w:rsidRPr="00794726" w:rsidRDefault="00794726" w:rsidP="00C20322">
            <w:pPr>
              <w:pStyle w:val="BodyText2"/>
              <w:spacing w:before="120"/>
              <w:rPr>
                <w:color w:val="auto"/>
                <w:sz w:val="22"/>
                <w:szCs w:val="22"/>
              </w:rPr>
            </w:pPr>
            <w:r w:rsidRPr="00794726">
              <w:rPr>
                <w:color w:val="auto"/>
                <w:sz w:val="22"/>
                <w:szCs w:val="22"/>
              </w:rPr>
              <w:t>HMRAC  (Apr - June)</w:t>
            </w:r>
          </w:p>
        </w:tc>
        <w:tc>
          <w:tcPr>
            <w:tcW w:w="1134" w:type="dxa"/>
          </w:tcPr>
          <w:p w:rsidR="000F2D5F" w:rsidRPr="0074415B" w:rsidRDefault="00D41324" w:rsidP="00C20322">
            <w:pPr>
              <w:pStyle w:val="BodyText2"/>
              <w:spacing w:before="120"/>
              <w:rPr>
                <w:sz w:val="22"/>
                <w:szCs w:val="22"/>
              </w:rPr>
            </w:pPr>
            <w:r>
              <w:rPr>
                <w:sz w:val="22"/>
                <w:szCs w:val="22"/>
              </w:rPr>
              <w:t xml:space="preserve"> </w:t>
            </w:r>
            <w:r w:rsidR="00794726">
              <w:rPr>
                <w:sz w:val="22"/>
                <w:szCs w:val="22"/>
              </w:rPr>
              <w:t xml:space="preserve">  73.20</w:t>
            </w:r>
          </w:p>
        </w:tc>
        <w:tc>
          <w:tcPr>
            <w:tcW w:w="1418" w:type="dxa"/>
          </w:tcPr>
          <w:p w:rsidR="000F2D5F" w:rsidRPr="0074415B" w:rsidRDefault="000F2D5F" w:rsidP="00C20322">
            <w:pPr>
              <w:pStyle w:val="BodyText2"/>
              <w:spacing w:before="120"/>
              <w:rPr>
                <w:sz w:val="22"/>
                <w:szCs w:val="22"/>
              </w:rPr>
            </w:pPr>
          </w:p>
        </w:tc>
      </w:tr>
      <w:tr w:rsidR="000F2D5F" w:rsidRPr="0074415B" w:rsidTr="00C20322">
        <w:tblPrEx>
          <w:tblCellMar>
            <w:top w:w="0" w:type="dxa"/>
            <w:bottom w:w="0" w:type="dxa"/>
          </w:tblCellMar>
        </w:tblPrEx>
        <w:tc>
          <w:tcPr>
            <w:tcW w:w="6804" w:type="dxa"/>
          </w:tcPr>
          <w:p w:rsidR="000F2D5F" w:rsidRPr="00FC23D8" w:rsidRDefault="00794726" w:rsidP="00C20322">
            <w:pPr>
              <w:pStyle w:val="BodyText2"/>
              <w:spacing w:before="120"/>
              <w:rPr>
                <w:sz w:val="22"/>
                <w:szCs w:val="22"/>
              </w:rPr>
            </w:pPr>
            <w:r>
              <w:rPr>
                <w:sz w:val="22"/>
                <w:szCs w:val="22"/>
              </w:rPr>
              <w:t>TOTAL</w:t>
            </w:r>
          </w:p>
        </w:tc>
        <w:tc>
          <w:tcPr>
            <w:tcW w:w="1134" w:type="dxa"/>
          </w:tcPr>
          <w:p w:rsidR="00C20322" w:rsidRPr="00FC23D8" w:rsidRDefault="00794726" w:rsidP="00C20322">
            <w:pPr>
              <w:pStyle w:val="BodyText2"/>
              <w:spacing w:before="120"/>
              <w:rPr>
                <w:sz w:val="22"/>
                <w:szCs w:val="22"/>
              </w:rPr>
            </w:pPr>
            <w:r>
              <w:rPr>
                <w:sz w:val="22"/>
                <w:szCs w:val="22"/>
              </w:rPr>
              <w:t xml:space="preserve"> 271.56</w:t>
            </w:r>
          </w:p>
        </w:tc>
        <w:tc>
          <w:tcPr>
            <w:tcW w:w="1418" w:type="dxa"/>
          </w:tcPr>
          <w:p w:rsidR="000F2D5F" w:rsidRPr="00FC23D8" w:rsidRDefault="000F2D5F" w:rsidP="00C20322">
            <w:pPr>
              <w:pStyle w:val="BodyText2"/>
              <w:spacing w:before="120"/>
              <w:rPr>
                <w:sz w:val="22"/>
                <w:szCs w:val="22"/>
              </w:rPr>
            </w:pPr>
          </w:p>
        </w:tc>
      </w:tr>
    </w:tbl>
    <w:p w:rsidR="00193445" w:rsidRPr="00C20322" w:rsidRDefault="00193445" w:rsidP="00193445">
      <w:pPr>
        <w:pStyle w:val="BodyText2"/>
        <w:rPr>
          <w:b/>
          <w:bCs/>
        </w:rPr>
      </w:pPr>
      <w:r w:rsidRPr="00F871E9">
        <w:rPr>
          <w:b/>
          <w:bCs/>
        </w:rPr>
        <w:t>Finance</w:t>
      </w:r>
      <w:r>
        <w:rPr>
          <w:b/>
          <w:bCs/>
        </w:rPr>
        <w:t xml:space="preserve"> Income</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134"/>
        <w:gridCol w:w="1418"/>
      </w:tblGrid>
      <w:tr w:rsidR="00193445" w:rsidRPr="0074415B" w:rsidTr="001C4438">
        <w:tblPrEx>
          <w:tblCellMar>
            <w:top w:w="0" w:type="dxa"/>
            <w:bottom w:w="0" w:type="dxa"/>
          </w:tblCellMar>
        </w:tblPrEx>
        <w:tc>
          <w:tcPr>
            <w:tcW w:w="6804" w:type="dxa"/>
          </w:tcPr>
          <w:p w:rsidR="00193445" w:rsidRPr="0074415B" w:rsidRDefault="00193445" w:rsidP="001C4438">
            <w:pPr>
              <w:pStyle w:val="BodyText2"/>
              <w:spacing w:before="120"/>
              <w:rPr>
                <w:b/>
                <w:sz w:val="22"/>
                <w:szCs w:val="22"/>
              </w:rPr>
            </w:pPr>
            <w:r>
              <w:rPr>
                <w:b/>
                <w:sz w:val="22"/>
                <w:szCs w:val="22"/>
              </w:rPr>
              <w:t>CREDIT</w:t>
            </w:r>
          </w:p>
        </w:tc>
        <w:tc>
          <w:tcPr>
            <w:tcW w:w="1134" w:type="dxa"/>
          </w:tcPr>
          <w:p w:rsidR="00193445" w:rsidRPr="0074415B" w:rsidRDefault="00193445" w:rsidP="001C4438">
            <w:pPr>
              <w:pStyle w:val="BodyText2"/>
              <w:spacing w:before="120"/>
              <w:rPr>
                <w:b/>
                <w:sz w:val="22"/>
                <w:szCs w:val="22"/>
              </w:rPr>
            </w:pPr>
            <w:r w:rsidRPr="0074415B">
              <w:rPr>
                <w:sz w:val="22"/>
                <w:szCs w:val="22"/>
              </w:rPr>
              <w:t xml:space="preserve">      £</w:t>
            </w:r>
          </w:p>
        </w:tc>
        <w:tc>
          <w:tcPr>
            <w:tcW w:w="1418" w:type="dxa"/>
          </w:tcPr>
          <w:p w:rsidR="00193445" w:rsidRPr="0074415B" w:rsidRDefault="00193445" w:rsidP="001C4438">
            <w:pPr>
              <w:pStyle w:val="BodyText2"/>
              <w:spacing w:before="120"/>
              <w:rPr>
                <w:sz w:val="22"/>
                <w:szCs w:val="22"/>
              </w:rPr>
            </w:pPr>
            <w:r w:rsidRPr="0074415B">
              <w:rPr>
                <w:sz w:val="22"/>
                <w:szCs w:val="22"/>
              </w:rPr>
              <w:t xml:space="preserve"> </w:t>
            </w:r>
          </w:p>
        </w:tc>
      </w:tr>
      <w:tr w:rsidR="00193445" w:rsidRPr="0074415B" w:rsidTr="001C4438">
        <w:tblPrEx>
          <w:tblCellMar>
            <w:top w:w="0" w:type="dxa"/>
            <w:bottom w:w="0" w:type="dxa"/>
          </w:tblCellMar>
        </w:tblPrEx>
        <w:tc>
          <w:tcPr>
            <w:tcW w:w="6804" w:type="dxa"/>
          </w:tcPr>
          <w:p w:rsidR="00193445" w:rsidRPr="00794726" w:rsidRDefault="00193445" w:rsidP="001C4438">
            <w:pPr>
              <w:pStyle w:val="BodyText2"/>
              <w:spacing w:before="120"/>
              <w:rPr>
                <w:color w:val="auto"/>
                <w:sz w:val="22"/>
                <w:szCs w:val="22"/>
              </w:rPr>
            </w:pPr>
            <w:r>
              <w:rPr>
                <w:color w:val="auto"/>
                <w:sz w:val="22"/>
                <w:szCs w:val="22"/>
              </w:rPr>
              <w:t>PCC Second Precept Payment</w:t>
            </w:r>
          </w:p>
        </w:tc>
        <w:tc>
          <w:tcPr>
            <w:tcW w:w="1134" w:type="dxa"/>
          </w:tcPr>
          <w:p w:rsidR="00193445" w:rsidRPr="0074415B" w:rsidRDefault="00193445" w:rsidP="001C4438">
            <w:pPr>
              <w:pStyle w:val="BodyText2"/>
              <w:spacing w:before="120"/>
              <w:rPr>
                <w:sz w:val="22"/>
                <w:szCs w:val="22"/>
              </w:rPr>
            </w:pPr>
            <w:r w:rsidRPr="0074415B">
              <w:rPr>
                <w:sz w:val="22"/>
                <w:szCs w:val="22"/>
              </w:rPr>
              <w:t xml:space="preserve">   </w:t>
            </w:r>
            <w:r>
              <w:rPr>
                <w:sz w:val="22"/>
                <w:szCs w:val="22"/>
              </w:rPr>
              <w:t>870.00</w:t>
            </w:r>
          </w:p>
        </w:tc>
        <w:tc>
          <w:tcPr>
            <w:tcW w:w="1418" w:type="dxa"/>
          </w:tcPr>
          <w:p w:rsidR="00193445" w:rsidRPr="0074415B" w:rsidRDefault="00193445" w:rsidP="001C4438">
            <w:pPr>
              <w:pStyle w:val="BodyText2"/>
              <w:spacing w:before="120"/>
              <w:rPr>
                <w:sz w:val="22"/>
                <w:szCs w:val="22"/>
              </w:rPr>
            </w:pPr>
          </w:p>
        </w:tc>
      </w:tr>
    </w:tbl>
    <w:p w:rsidR="000F2D5F" w:rsidRDefault="000F2D5F" w:rsidP="00E53091">
      <w:pPr>
        <w:pStyle w:val="BodyText2"/>
        <w:jc w:val="both"/>
        <w:rPr>
          <w:color w:val="auto"/>
        </w:rPr>
      </w:pPr>
    </w:p>
    <w:bookmarkEnd w:id="0"/>
    <w:p w:rsidR="007C0E2B" w:rsidRPr="00FD43AB" w:rsidRDefault="007C0E2B" w:rsidP="00604F06">
      <w:pPr>
        <w:pStyle w:val="BodyText2"/>
        <w:jc w:val="both"/>
        <w:rPr>
          <w:iCs/>
          <w:color w:val="FF0000"/>
        </w:rPr>
      </w:pPr>
      <w:r>
        <w:rPr>
          <w:iCs/>
        </w:rPr>
        <w:t>There being no further business to</w:t>
      </w:r>
      <w:r w:rsidR="00604F06">
        <w:rPr>
          <w:iCs/>
        </w:rPr>
        <w:t xml:space="preserve"> discuss the meeting </w:t>
      </w:r>
      <w:r w:rsidR="00604F06" w:rsidRPr="00193445">
        <w:rPr>
          <w:iCs/>
          <w:color w:val="auto"/>
        </w:rPr>
        <w:t xml:space="preserve">closed </w:t>
      </w:r>
      <w:r w:rsidR="0074415B" w:rsidRPr="00193445">
        <w:rPr>
          <w:iCs/>
          <w:color w:val="auto"/>
        </w:rPr>
        <w:t xml:space="preserve">at </w:t>
      </w:r>
      <w:r w:rsidR="00193445" w:rsidRPr="00193445">
        <w:rPr>
          <w:iCs/>
          <w:color w:val="auto"/>
        </w:rPr>
        <w:t>9</w:t>
      </w:r>
      <w:r w:rsidRPr="00193445">
        <w:rPr>
          <w:iCs/>
          <w:color w:val="auto"/>
        </w:rPr>
        <w:t xml:space="preserve"> pm</w:t>
      </w:r>
      <w:r w:rsidRPr="00FD43AB">
        <w:rPr>
          <w:iCs/>
          <w:color w:val="FF0000"/>
        </w:rPr>
        <w:t>.</w:t>
      </w:r>
    </w:p>
    <w:p w:rsidR="00FC23D8" w:rsidRPr="0074415B" w:rsidRDefault="00FC23D8" w:rsidP="00604F06">
      <w:pPr>
        <w:pStyle w:val="BodyText2"/>
        <w:jc w:val="both"/>
        <w:rPr>
          <w:b/>
          <w:iCs/>
        </w:rPr>
      </w:pPr>
    </w:p>
    <w:p w:rsidR="00665E3E" w:rsidRDefault="00665E3E" w:rsidP="00604F06">
      <w:pPr>
        <w:pStyle w:val="BodyText2"/>
        <w:jc w:val="both"/>
        <w:rPr>
          <w:b/>
          <w:iCs/>
        </w:rPr>
      </w:pPr>
    </w:p>
    <w:p w:rsidR="005454BB"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8D3637">
        <w:rPr>
          <w:b/>
          <w:iCs/>
          <w:color w:val="auto"/>
        </w:rPr>
        <w:t xml:space="preserve">ON </w:t>
      </w:r>
      <w:r w:rsidR="0074415B" w:rsidRPr="00E21A9C">
        <w:rPr>
          <w:b/>
          <w:iCs/>
          <w:color w:val="auto"/>
        </w:rPr>
        <w:t>WEDNESDAY</w:t>
      </w:r>
      <w:r w:rsidR="0074415B" w:rsidRPr="00193445">
        <w:rPr>
          <w:b/>
          <w:iCs/>
          <w:color w:val="auto"/>
        </w:rPr>
        <w:t xml:space="preserve">, </w:t>
      </w:r>
      <w:r w:rsidR="00193445">
        <w:rPr>
          <w:b/>
          <w:iCs/>
          <w:color w:val="auto"/>
        </w:rPr>
        <w:t xml:space="preserve">7 NOVEMBER </w:t>
      </w:r>
      <w:r w:rsidR="00FC23D8" w:rsidRPr="00193445">
        <w:rPr>
          <w:b/>
          <w:iCs/>
          <w:color w:val="auto"/>
        </w:rPr>
        <w:t>AT</w:t>
      </w:r>
      <w:r w:rsidR="00EB07EA" w:rsidRPr="00E21A9C">
        <w:rPr>
          <w:b/>
          <w:iCs/>
          <w:color w:val="auto"/>
        </w:rPr>
        <w:t xml:space="preserve"> 8 PM</w:t>
      </w:r>
      <w:r w:rsidR="00EB07EA">
        <w:rPr>
          <w:b/>
          <w:iCs/>
          <w:color w:val="auto"/>
        </w:rPr>
        <w:t>.</w:t>
      </w:r>
    </w:p>
    <w:sectPr w:rsidR="005454BB" w:rsidSect="00226A14">
      <w:headerReference w:type="default" r:id="rId8"/>
      <w:footerReference w:type="default" r:id="rId9"/>
      <w:pgSz w:w="11906" w:h="16838"/>
      <w:pgMar w:top="992" w:right="1134" w:bottom="851" w:left="1134"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F6" w:rsidRDefault="00FA79F6" w:rsidP="00F277D9">
      <w:r>
        <w:separator/>
      </w:r>
    </w:p>
  </w:endnote>
  <w:endnote w:type="continuationSeparator" w:id="0">
    <w:p w:rsidR="00FA79F6" w:rsidRDefault="00FA79F6"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p>
  <w:p w:rsidR="004B4A01" w:rsidRDefault="008A3EA5" w:rsidP="004B4A01">
    <w:pPr>
      <w:pStyle w:val="Footer"/>
      <w:tabs>
        <w:tab w:val="clear" w:pos="9026"/>
        <w:tab w:val="right" w:pos="9639"/>
      </w:tabs>
    </w:pPr>
    <w:r>
      <w:tab/>
    </w:r>
    <w:r>
      <w:tab/>
      <w:t xml:space="preserve">   Cllr </w:t>
    </w:r>
    <w:r w:rsidR="00BF4E80">
      <w:t>Julian George</w:t>
    </w:r>
    <w:r w:rsidR="004B4A01">
      <w:t xml:space="preserve"> [Chair]</w:t>
    </w:r>
    <w:r w:rsidR="004B4A01">
      <w:tab/>
    </w:r>
    <w:r w:rsidR="004B4A01">
      <w:tab/>
    </w:r>
    <w:r w:rsidR="004B4A01">
      <w:tab/>
    </w:r>
    <w:r w:rsidR="004B4A01">
      <w:tab/>
      <w:t>Cllr Ian Whitby  [Chairman]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F6" w:rsidRDefault="00FA79F6" w:rsidP="00F277D9">
      <w:r>
        <w:separator/>
      </w:r>
    </w:p>
  </w:footnote>
  <w:footnote w:type="continuationSeparator" w:id="0">
    <w:p w:rsidR="00FA79F6" w:rsidRDefault="00FA79F6"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F868CE">
    <w:pPr>
      <w:pStyle w:val="Header"/>
      <w:jc w:val="right"/>
    </w:pPr>
    <w:fldSimple w:instr=" PAGE   \* MERGEFORMAT ">
      <w:r w:rsidR="00226A14">
        <w:rPr>
          <w:noProof/>
        </w:rPr>
        <w:t>2</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2D0713"/>
    <w:multiLevelType w:val="hybridMultilevel"/>
    <w:tmpl w:val="24EC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6A68BB"/>
    <w:multiLevelType w:val="hybridMultilevel"/>
    <w:tmpl w:val="36E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1994"/>
    <w:rsid w:val="0002599A"/>
    <w:rsid w:val="00027FA1"/>
    <w:rsid w:val="00031891"/>
    <w:rsid w:val="00032540"/>
    <w:rsid w:val="000336EE"/>
    <w:rsid w:val="00034179"/>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080"/>
    <w:rsid w:val="0006652A"/>
    <w:rsid w:val="00070171"/>
    <w:rsid w:val="0007095D"/>
    <w:rsid w:val="0007159D"/>
    <w:rsid w:val="00072460"/>
    <w:rsid w:val="000750A4"/>
    <w:rsid w:val="000750D2"/>
    <w:rsid w:val="00075D45"/>
    <w:rsid w:val="00075F13"/>
    <w:rsid w:val="00077D2D"/>
    <w:rsid w:val="000820A3"/>
    <w:rsid w:val="00083471"/>
    <w:rsid w:val="00085555"/>
    <w:rsid w:val="00090086"/>
    <w:rsid w:val="0009089A"/>
    <w:rsid w:val="00091F00"/>
    <w:rsid w:val="00092483"/>
    <w:rsid w:val="00095510"/>
    <w:rsid w:val="00095E62"/>
    <w:rsid w:val="000969F9"/>
    <w:rsid w:val="00097F88"/>
    <w:rsid w:val="000A0F72"/>
    <w:rsid w:val="000A123A"/>
    <w:rsid w:val="000A609C"/>
    <w:rsid w:val="000B30BD"/>
    <w:rsid w:val="000B3397"/>
    <w:rsid w:val="000B4792"/>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1E27"/>
    <w:rsid w:val="000E2251"/>
    <w:rsid w:val="000E3020"/>
    <w:rsid w:val="000E337D"/>
    <w:rsid w:val="000E41EB"/>
    <w:rsid w:val="000E4C62"/>
    <w:rsid w:val="000E6717"/>
    <w:rsid w:val="000E7D5C"/>
    <w:rsid w:val="000F04C4"/>
    <w:rsid w:val="000F0D2C"/>
    <w:rsid w:val="000F0EE7"/>
    <w:rsid w:val="000F2741"/>
    <w:rsid w:val="000F2D5F"/>
    <w:rsid w:val="000F2E6D"/>
    <w:rsid w:val="000F3859"/>
    <w:rsid w:val="000F7726"/>
    <w:rsid w:val="0010005A"/>
    <w:rsid w:val="001000F3"/>
    <w:rsid w:val="00100A98"/>
    <w:rsid w:val="00101867"/>
    <w:rsid w:val="00101DBC"/>
    <w:rsid w:val="00112555"/>
    <w:rsid w:val="0011364C"/>
    <w:rsid w:val="00113C4F"/>
    <w:rsid w:val="00114480"/>
    <w:rsid w:val="00115C99"/>
    <w:rsid w:val="0011789C"/>
    <w:rsid w:val="00120D5F"/>
    <w:rsid w:val="00121890"/>
    <w:rsid w:val="00121D28"/>
    <w:rsid w:val="00121F18"/>
    <w:rsid w:val="00122EBB"/>
    <w:rsid w:val="001234FA"/>
    <w:rsid w:val="001259CF"/>
    <w:rsid w:val="00127477"/>
    <w:rsid w:val="001303E0"/>
    <w:rsid w:val="00130E2D"/>
    <w:rsid w:val="001318C5"/>
    <w:rsid w:val="001324A3"/>
    <w:rsid w:val="00132B12"/>
    <w:rsid w:val="001330C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57B76"/>
    <w:rsid w:val="001642AD"/>
    <w:rsid w:val="001643E0"/>
    <w:rsid w:val="001657F4"/>
    <w:rsid w:val="00167218"/>
    <w:rsid w:val="00172EEE"/>
    <w:rsid w:val="00175379"/>
    <w:rsid w:val="00176AD8"/>
    <w:rsid w:val="001813B2"/>
    <w:rsid w:val="001835AF"/>
    <w:rsid w:val="0018360C"/>
    <w:rsid w:val="00183714"/>
    <w:rsid w:val="00184513"/>
    <w:rsid w:val="00187795"/>
    <w:rsid w:val="00190D94"/>
    <w:rsid w:val="001919B4"/>
    <w:rsid w:val="00193445"/>
    <w:rsid w:val="00193B77"/>
    <w:rsid w:val="00196283"/>
    <w:rsid w:val="001968F6"/>
    <w:rsid w:val="001A01BD"/>
    <w:rsid w:val="001A1464"/>
    <w:rsid w:val="001A52D5"/>
    <w:rsid w:val="001A7670"/>
    <w:rsid w:val="001B0744"/>
    <w:rsid w:val="001B1ED8"/>
    <w:rsid w:val="001B546D"/>
    <w:rsid w:val="001B55EA"/>
    <w:rsid w:val="001B5E47"/>
    <w:rsid w:val="001B6F22"/>
    <w:rsid w:val="001C0B51"/>
    <w:rsid w:val="001C1732"/>
    <w:rsid w:val="001C2F2E"/>
    <w:rsid w:val="001C468F"/>
    <w:rsid w:val="001C4D5B"/>
    <w:rsid w:val="001C633E"/>
    <w:rsid w:val="001C6A52"/>
    <w:rsid w:val="001D021A"/>
    <w:rsid w:val="001D078B"/>
    <w:rsid w:val="001D092D"/>
    <w:rsid w:val="001D140B"/>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6A14"/>
    <w:rsid w:val="0022728C"/>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0A05"/>
    <w:rsid w:val="00273A05"/>
    <w:rsid w:val="0027523F"/>
    <w:rsid w:val="00277C25"/>
    <w:rsid w:val="0028204A"/>
    <w:rsid w:val="002836E2"/>
    <w:rsid w:val="00284064"/>
    <w:rsid w:val="002861D0"/>
    <w:rsid w:val="002866D7"/>
    <w:rsid w:val="00287570"/>
    <w:rsid w:val="00291001"/>
    <w:rsid w:val="00292B3D"/>
    <w:rsid w:val="00293F11"/>
    <w:rsid w:val="00295F6D"/>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67A1"/>
    <w:rsid w:val="0032730F"/>
    <w:rsid w:val="00327491"/>
    <w:rsid w:val="003306DF"/>
    <w:rsid w:val="00330959"/>
    <w:rsid w:val="003362E6"/>
    <w:rsid w:val="00336A07"/>
    <w:rsid w:val="00337560"/>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48"/>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0C7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99D"/>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667B5"/>
    <w:rsid w:val="00470852"/>
    <w:rsid w:val="0047132E"/>
    <w:rsid w:val="00473930"/>
    <w:rsid w:val="0047423E"/>
    <w:rsid w:val="00474F57"/>
    <w:rsid w:val="0047784C"/>
    <w:rsid w:val="004815A7"/>
    <w:rsid w:val="004815F0"/>
    <w:rsid w:val="00481601"/>
    <w:rsid w:val="00481777"/>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6A81"/>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2C7A"/>
    <w:rsid w:val="004F33FB"/>
    <w:rsid w:val="004F5B7E"/>
    <w:rsid w:val="004F68AD"/>
    <w:rsid w:val="004F7776"/>
    <w:rsid w:val="00500164"/>
    <w:rsid w:val="00501999"/>
    <w:rsid w:val="00503CDA"/>
    <w:rsid w:val="00503D56"/>
    <w:rsid w:val="00505241"/>
    <w:rsid w:val="00505C19"/>
    <w:rsid w:val="0051097C"/>
    <w:rsid w:val="00511774"/>
    <w:rsid w:val="00511F6A"/>
    <w:rsid w:val="00513DE8"/>
    <w:rsid w:val="00516F4B"/>
    <w:rsid w:val="00516FE1"/>
    <w:rsid w:val="005212AF"/>
    <w:rsid w:val="005228CF"/>
    <w:rsid w:val="00523BAA"/>
    <w:rsid w:val="00524285"/>
    <w:rsid w:val="005305CC"/>
    <w:rsid w:val="00532F0B"/>
    <w:rsid w:val="00540C33"/>
    <w:rsid w:val="00541ABF"/>
    <w:rsid w:val="00542394"/>
    <w:rsid w:val="0054428A"/>
    <w:rsid w:val="005454BB"/>
    <w:rsid w:val="00547995"/>
    <w:rsid w:val="00547E65"/>
    <w:rsid w:val="00550F80"/>
    <w:rsid w:val="005516FC"/>
    <w:rsid w:val="00552EEB"/>
    <w:rsid w:val="005537D5"/>
    <w:rsid w:val="00553C4C"/>
    <w:rsid w:val="00553D20"/>
    <w:rsid w:val="0055417F"/>
    <w:rsid w:val="00554673"/>
    <w:rsid w:val="0055527A"/>
    <w:rsid w:val="00556F25"/>
    <w:rsid w:val="005576C0"/>
    <w:rsid w:val="00557DC0"/>
    <w:rsid w:val="00560F17"/>
    <w:rsid w:val="00564432"/>
    <w:rsid w:val="00565D14"/>
    <w:rsid w:val="00565E0F"/>
    <w:rsid w:val="005748E5"/>
    <w:rsid w:val="00577A66"/>
    <w:rsid w:val="0058063E"/>
    <w:rsid w:val="00580BDA"/>
    <w:rsid w:val="00580D34"/>
    <w:rsid w:val="005840B3"/>
    <w:rsid w:val="005850CA"/>
    <w:rsid w:val="00585316"/>
    <w:rsid w:val="00585F26"/>
    <w:rsid w:val="0058647F"/>
    <w:rsid w:val="00590DBA"/>
    <w:rsid w:val="00594B7E"/>
    <w:rsid w:val="00595474"/>
    <w:rsid w:val="005969F1"/>
    <w:rsid w:val="0059798D"/>
    <w:rsid w:val="005A0333"/>
    <w:rsid w:val="005A36AF"/>
    <w:rsid w:val="005A41C2"/>
    <w:rsid w:val="005A4F53"/>
    <w:rsid w:val="005A4F58"/>
    <w:rsid w:val="005A5549"/>
    <w:rsid w:val="005A6BE3"/>
    <w:rsid w:val="005A7675"/>
    <w:rsid w:val="005A788C"/>
    <w:rsid w:val="005B69A7"/>
    <w:rsid w:val="005B6F16"/>
    <w:rsid w:val="005B71A4"/>
    <w:rsid w:val="005C0050"/>
    <w:rsid w:val="005C1F8F"/>
    <w:rsid w:val="005C2E35"/>
    <w:rsid w:val="005C317F"/>
    <w:rsid w:val="005C43B7"/>
    <w:rsid w:val="005C43C7"/>
    <w:rsid w:val="005C5179"/>
    <w:rsid w:val="005C5321"/>
    <w:rsid w:val="005C5E17"/>
    <w:rsid w:val="005C7207"/>
    <w:rsid w:val="005D1B4E"/>
    <w:rsid w:val="005D3B2D"/>
    <w:rsid w:val="005D47DC"/>
    <w:rsid w:val="005D505F"/>
    <w:rsid w:val="005D66CE"/>
    <w:rsid w:val="005D6750"/>
    <w:rsid w:val="005D6A86"/>
    <w:rsid w:val="005E027F"/>
    <w:rsid w:val="005E0353"/>
    <w:rsid w:val="005E12DF"/>
    <w:rsid w:val="005E4D0C"/>
    <w:rsid w:val="005E6CBB"/>
    <w:rsid w:val="005F16E2"/>
    <w:rsid w:val="005F2C0F"/>
    <w:rsid w:val="005F3F1A"/>
    <w:rsid w:val="005F42C3"/>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12"/>
    <w:rsid w:val="006207AD"/>
    <w:rsid w:val="006209C2"/>
    <w:rsid w:val="00621C33"/>
    <w:rsid w:val="00624A49"/>
    <w:rsid w:val="00625784"/>
    <w:rsid w:val="00630CFE"/>
    <w:rsid w:val="00632DD3"/>
    <w:rsid w:val="00632E77"/>
    <w:rsid w:val="00633C25"/>
    <w:rsid w:val="006345B6"/>
    <w:rsid w:val="00634B25"/>
    <w:rsid w:val="006359CE"/>
    <w:rsid w:val="0064068D"/>
    <w:rsid w:val="006427A8"/>
    <w:rsid w:val="00642C8D"/>
    <w:rsid w:val="00644C36"/>
    <w:rsid w:val="0064619A"/>
    <w:rsid w:val="006468E2"/>
    <w:rsid w:val="00647729"/>
    <w:rsid w:val="006506A9"/>
    <w:rsid w:val="00651520"/>
    <w:rsid w:val="00651B12"/>
    <w:rsid w:val="00653ED2"/>
    <w:rsid w:val="00654CF1"/>
    <w:rsid w:val="006572E4"/>
    <w:rsid w:val="006609FA"/>
    <w:rsid w:val="00660CE8"/>
    <w:rsid w:val="00663115"/>
    <w:rsid w:val="0066389D"/>
    <w:rsid w:val="00663915"/>
    <w:rsid w:val="006649C3"/>
    <w:rsid w:val="006649D3"/>
    <w:rsid w:val="00665E3E"/>
    <w:rsid w:val="00666097"/>
    <w:rsid w:val="006679FE"/>
    <w:rsid w:val="00667B19"/>
    <w:rsid w:val="0067198E"/>
    <w:rsid w:val="006756DD"/>
    <w:rsid w:val="006761F4"/>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649B"/>
    <w:rsid w:val="006B743D"/>
    <w:rsid w:val="006B7B87"/>
    <w:rsid w:val="006C1C73"/>
    <w:rsid w:val="006C2EFF"/>
    <w:rsid w:val="006C55AA"/>
    <w:rsid w:val="006C57D4"/>
    <w:rsid w:val="006C71F5"/>
    <w:rsid w:val="006D1453"/>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3F91"/>
    <w:rsid w:val="007352D1"/>
    <w:rsid w:val="00735FDB"/>
    <w:rsid w:val="00736277"/>
    <w:rsid w:val="00737CE5"/>
    <w:rsid w:val="0074233B"/>
    <w:rsid w:val="00743136"/>
    <w:rsid w:val="0074415B"/>
    <w:rsid w:val="007444FF"/>
    <w:rsid w:val="00744C25"/>
    <w:rsid w:val="00745E62"/>
    <w:rsid w:val="007524E3"/>
    <w:rsid w:val="007531D0"/>
    <w:rsid w:val="007555BF"/>
    <w:rsid w:val="007555D0"/>
    <w:rsid w:val="00756431"/>
    <w:rsid w:val="00757987"/>
    <w:rsid w:val="0076220C"/>
    <w:rsid w:val="0076244D"/>
    <w:rsid w:val="00762AE6"/>
    <w:rsid w:val="00763BAB"/>
    <w:rsid w:val="00764C13"/>
    <w:rsid w:val="007669AF"/>
    <w:rsid w:val="0077059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4726"/>
    <w:rsid w:val="00795CF6"/>
    <w:rsid w:val="0079763A"/>
    <w:rsid w:val="007A0178"/>
    <w:rsid w:val="007A0E36"/>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194C"/>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19AB"/>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5526"/>
    <w:rsid w:val="008A175F"/>
    <w:rsid w:val="008A2AC5"/>
    <w:rsid w:val="008A3EA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2834"/>
    <w:rsid w:val="008F3E3A"/>
    <w:rsid w:val="008F53FA"/>
    <w:rsid w:val="008F7920"/>
    <w:rsid w:val="009004FB"/>
    <w:rsid w:val="00901F21"/>
    <w:rsid w:val="00902E40"/>
    <w:rsid w:val="00905774"/>
    <w:rsid w:val="0090587A"/>
    <w:rsid w:val="0091106B"/>
    <w:rsid w:val="009116C3"/>
    <w:rsid w:val="00911BA8"/>
    <w:rsid w:val="009126C2"/>
    <w:rsid w:val="009140A1"/>
    <w:rsid w:val="009148A1"/>
    <w:rsid w:val="009151BA"/>
    <w:rsid w:val="00925D7C"/>
    <w:rsid w:val="00926EE4"/>
    <w:rsid w:val="009270A9"/>
    <w:rsid w:val="00930A0E"/>
    <w:rsid w:val="00933DEF"/>
    <w:rsid w:val="00935A4E"/>
    <w:rsid w:val="00936700"/>
    <w:rsid w:val="00936737"/>
    <w:rsid w:val="00936FB2"/>
    <w:rsid w:val="009448BF"/>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1738"/>
    <w:rsid w:val="00992B95"/>
    <w:rsid w:val="009942C9"/>
    <w:rsid w:val="00995F3D"/>
    <w:rsid w:val="00996796"/>
    <w:rsid w:val="00996E0F"/>
    <w:rsid w:val="009A1773"/>
    <w:rsid w:val="009A3076"/>
    <w:rsid w:val="009A3BFF"/>
    <w:rsid w:val="009A5F2E"/>
    <w:rsid w:val="009A6A73"/>
    <w:rsid w:val="009A710A"/>
    <w:rsid w:val="009B15F9"/>
    <w:rsid w:val="009B1F6D"/>
    <w:rsid w:val="009B2247"/>
    <w:rsid w:val="009B2A7A"/>
    <w:rsid w:val="009B3DE3"/>
    <w:rsid w:val="009B3FD2"/>
    <w:rsid w:val="009B55AD"/>
    <w:rsid w:val="009B5B10"/>
    <w:rsid w:val="009B75E9"/>
    <w:rsid w:val="009B7907"/>
    <w:rsid w:val="009B7D04"/>
    <w:rsid w:val="009C07B9"/>
    <w:rsid w:val="009C1F53"/>
    <w:rsid w:val="009C2654"/>
    <w:rsid w:val="009C3A13"/>
    <w:rsid w:val="009C3F51"/>
    <w:rsid w:val="009C4B55"/>
    <w:rsid w:val="009C5C8C"/>
    <w:rsid w:val="009C700B"/>
    <w:rsid w:val="009D0232"/>
    <w:rsid w:val="009D140A"/>
    <w:rsid w:val="009D2514"/>
    <w:rsid w:val="009D2539"/>
    <w:rsid w:val="009D4D28"/>
    <w:rsid w:val="009D5A96"/>
    <w:rsid w:val="009D5CC8"/>
    <w:rsid w:val="009D5FE9"/>
    <w:rsid w:val="009E06F6"/>
    <w:rsid w:val="009E0D07"/>
    <w:rsid w:val="009E2151"/>
    <w:rsid w:val="009E2675"/>
    <w:rsid w:val="009E31B8"/>
    <w:rsid w:val="009E3847"/>
    <w:rsid w:val="009E3C68"/>
    <w:rsid w:val="009E4418"/>
    <w:rsid w:val="009E7C6D"/>
    <w:rsid w:val="009E7C9A"/>
    <w:rsid w:val="009F095C"/>
    <w:rsid w:val="009F0A3A"/>
    <w:rsid w:val="009F4ED2"/>
    <w:rsid w:val="009F50A2"/>
    <w:rsid w:val="009F50D2"/>
    <w:rsid w:val="009F574E"/>
    <w:rsid w:val="009F6899"/>
    <w:rsid w:val="009F6F2A"/>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5B60"/>
    <w:rsid w:val="00A663D9"/>
    <w:rsid w:val="00A70D4D"/>
    <w:rsid w:val="00A71513"/>
    <w:rsid w:val="00A71CAF"/>
    <w:rsid w:val="00A71D35"/>
    <w:rsid w:val="00A721BB"/>
    <w:rsid w:val="00A723E1"/>
    <w:rsid w:val="00A726E3"/>
    <w:rsid w:val="00A736F9"/>
    <w:rsid w:val="00A73808"/>
    <w:rsid w:val="00A749F9"/>
    <w:rsid w:val="00A75472"/>
    <w:rsid w:val="00A7577F"/>
    <w:rsid w:val="00A75CD7"/>
    <w:rsid w:val="00A8107A"/>
    <w:rsid w:val="00A8117D"/>
    <w:rsid w:val="00A8258C"/>
    <w:rsid w:val="00A835D1"/>
    <w:rsid w:val="00A836C3"/>
    <w:rsid w:val="00A86BB9"/>
    <w:rsid w:val="00A9060F"/>
    <w:rsid w:val="00A92B8E"/>
    <w:rsid w:val="00A97FE8"/>
    <w:rsid w:val="00AA028B"/>
    <w:rsid w:val="00AA27F5"/>
    <w:rsid w:val="00AA290A"/>
    <w:rsid w:val="00AA3F3E"/>
    <w:rsid w:val="00AA4070"/>
    <w:rsid w:val="00AA4BCE"/>
    <w:rsid w:val="00AA6DBE"/>
    <w:rsid w:val="00AA7E44"/>
    <w:rsid w:val="00AB06DA"/>
    <w:rsid w:val="00AB2FD7"/>
    <w:rsid w:val="00AB3C96"/>
    <w:rsid w:val="00AB482F"/>
    <w:rsid w:val="00AB568B"/>
    <w:rsid w:val="00AB5955"/>
    <w:rsid w:val="00AB6A72"/>
    <w:rsid w:val="00AB750C"/>
    <w:rsid w:val="00AB7B92"/>
    <w:rsid w:val="00AC0D5B"/>
    <w:rsid w:val="00AC1B6B"/>
    <w:rsid w:val="00AC3893"/>
    <w:rsid w:val="00AC3FD0"/>
    <w:rsid w:val="00AC5761"/>
    <w:rsid w:val="00AC5CAE"/>
    <w:rsid w:val="00AC65BC"/>
    <w:rsid w:val="00AC6E4D"/>
    <w:rsid w:val="00AC7729"/>
    <w:rsid w:val="00AC774F"/>
    <w:rsid w:val="00AD196A"/>
    <w:rsid w:val="00AD2D73"/>
    <w:rsid w:val="00AD5352"/>
    <w:rsid w:val="00AD5715"/>
    <w:rsid w:val="00AE00C0"/>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C1B"/>
    <w:rsid w:val="00B168B2"/>
    <w:rsid w:val="00B200B8"/>
    <w:rsid w:val="00B22D93"/>
    <w:rsid w:val="00B23A4E"/>
    <w:rsid w:val="00B24236"/>
    <w:rsid w:val="00B268C5"/>
    <w:rsid w:val="00B30954"/>
    <w:rsid w:val="00B30AD1"/>
    <w:rsid w:val="00B30B46"/>
    <w:rsid w:val="00B3120E"/>
    <w:rsid w:val="00B31828"/>
    <w:rsid w:val="00B3198C"/>
    <w:rsid w:val="00B33A11"/>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166F"/>
    <w:rsid w:val="00B828DB"/>
    <w:rsid w:val="00B82B29"/>
    <w:rsid w:val="00B83B68"/>
    <w:rsid w:val="00B84B80"/>
    <w:rsid w:val="00B86522"/>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5CDF"/>
    <w:rsid w:val="00BC6696"/>
    <w:rsid w:val="00BC7834"/>
    <w:rsid w:val="00BD0120"/>
    <w:rsid w:val="00BD0C59"/>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4E80"/>
    <w:rsid w:val="00BF5AC2"/>
    <w:rsid w:val="00BF72B0"/>
    <w:rsid w:val="00BF7F28"/>
    <w:rsid w:val="00C005F3"/>
    <w:rsid w:val="00C032CF"/>
    <w:rsid w:val="00C034BD"/>
    <w:rsid w:val="00C051E0"/>
    <w:rsid w:val="00C05B68"/>
    <w:rsid w:val="00C06DE9"/>
    <w:rsid w:val="00C0788C"/>
    <w:rsid w:val="00C1129D"/>
    <w:rsid w:val="00C14472"/>
    <w:rsid w:val="00C1503C"/>
    <w:rsid w:val="00C20322"/>
    <w:rsid w:val="00C214E2"/>
    <w:rsid w:val="00C21899"/>
    <w:rsid w:val="00C235B1"/>
    <w:rsid w:val="00C25E09"/>
    <w:rsid w:val="00C27E46"/>
    <w:rsid w:val="00C304DB"/>
    <w:rsid w:val="00C309C6"/>
    <w:rsid w:val="00C34201"/>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8F"/>
    <w:rsid w:val="00CA1D50"/>
    <w:rsid w:val="00CA6A87"/>
    <w:rsid w:val="00CB198F"/>
    <w:rsid w:val="00CB1CE8"/>
    <w:rsid w:val="00CB23F7"/>
    <w:rsid w:val="00CB5B5E"/>
    <w:rsid w:val="00CB6ECD"/>
    <w:rsid w:val="00CB781E"/>
    <w:rsid w:val="00CB7B73"/>
    <w:rsid w:val="00CB7C56"/>
    <w:rsid w:val="00CC5719"/>
    <w:rsid w:val="00CC66C3"/>
    <w:rsid w:val="00CC6DDB"/>
    <w:rsid w:val="00CD6631"/>
    <w:rsid w:val="00CD6CF0"/>
    <w:rsid w:val="00CD76C7"/>
    <w:rsid w:val="00CD7E96"/>
    <w:rsid w:val="00CE61D0"/>
    <w:rsid w:val="00CE62CB"/>
    <w:rsid w:val="00CE7913"/>
    <w:rsid w:val="00CE7A47"/>
    <w:rsid w:val="00CF14FA"/>
    <w:rsid w:val="00CF1F52"/>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2297C"/>
    <w:rsid w:val="00D22C2E"/>
    <w:rsid w:val="00D23793"/>
    <w:rsid w:val="00D2447D"/>
    <w:rsid w:val="00D25F34"/>
    <w:rsid w:val="00D26525"/>
    <w:rsid w:val="00D26CDA"/>
    <w:rsid w:val="00D3035D"/>
    <w:rsid w:val="00D30AAB"/>
    <w:rsid w:val="00D31605"/>
    <w:rsid w:val="00D328A0"/>
    <w:rsid w:val="00D32B65"/>
    <w:rsid w:val="00D32F54"/>
    <w:rsid w:val="00D3452A"/>
    <w:rsid w:val="00D36A2F"/>
    <w:rsid w:val="00D3714B"/>
    <w:rsid w:val="00D412BD"/>
    <w:rsid w:val="00D413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2888"/>
    <w:rsid w:val="00D94C0B"/>
    <w:rsid w:val="00D9671D"/>
    <w:rsid w:val="00DA0DB5"/>
    <w:rsid w:val="00DA1CCB"/>
    <w:rsid w:val="00DA1E3A"/>
    <w:rsid w:val="00DA26E9"/>
    <w:rsid w:val="00DA398E"/>
    <w:rsid w:val="00DA3CAF"/>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4EA"/>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3E35"/>
    <w:rsid w:val="00E04C14"/>
    <w:rsid w:val="00E04F47"/>
    <w:rsid w:val="00E05B15"/>
    <w:rsid w:val="00E06E42"/>
    <w:rsid w:val="00E1085D"/>
    <w:rsid w:val="00E10D87"/>
    <w:rsid w:val="00E11AA4"/>
    <w:rsid w:val="00E12667"/>
    <w:rsid w:val="00E163CC"/>
    <w:rsid w:val="00E163F2"/>
    <w:rsid w:val="00E16948"/>
    <w:rsid w:val="00E1714A"/>
    <w:rsid w:val="00E20FE2"/>
    <w:rsid w:val="00E21A9C"/>
    <w:rsid w:val="00E21C1F"/>
    <w:rsid w:val="00E22F42"/>
    <w:rsid w:val="00E239FD"/>
    <w:rsid w:val="00E23FA7"/>
    <w:rsid w:val="00E245B5"/>
    <w:rsid w:val="00E24906"/>
    <w:rsid w:val="00E270BC"/>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091"/>
    <w:rsid w:val="00E53B62"/>
    <w:rsid w:val="00E54F45"/>
    <w:rsid w:val="00E554F7"/>
    <w:rsid w:val="00E5621C"/>
    <w:rsid w:val="00E570C7"/>
    <w:rsid w:val="00E61AD3"/>
    <w:rsid w:val="00E61C47"/>
    <w:rsid w:val="00E6202D"/>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93B1C"/>
    <w:rsid w:val="00E93D03"/>
    <w:rsid w:val="00E9441B"/>
    <w:rsid w:val="00E95B17"/>
    <w:rsid w:val="00E96E93"/>
    <w:rsid w:val="00EA0A7C"/>
    <w:rsid w:val="00EA2121"/>
    <w:rsid w:val="00EA3A94"/>
    <w:rsid w:val="00EA4E17"/>
    <w:rsid w:val="00EA59A8"/>
    <w:rsid w:val="00EA6811"/>
    <w:rsid w:val="00EA6B45"/>
    <w:rsid w:val="00EB036E"/>
    <w:rsid w:val="00EB07EA"/>
    <w:rsid w:val="00EB2D2B"/>
    <w:rsid w:val="00EB31A4"/>
    <w:rsid w:val="00EB3313"/>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5D95"/>
    <w:rsid w:val="00EE6B58"/>
    <w:rsid w:val="00EF2327"/>
    <w:rsid w:val="00EF3B7E"/>
    <w:rsid w:val="00EF3DBA"/>
    <w:rsid w:val="00EF4685"/>
    <w:rsid w:val="00EF4730"/>
    <w:rsid w:val="00EF6A35"/>
    <w:rsid w:val="00F006EC"/>
    <w:rsid w:val="00F012CF"/>
    <w:rsid w:val="00F02059"/>
    <w:rsid w:val="00F02A3F"/>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0C81"/>
    <w:rsid w:val="00F513ED"/>
    <w:rsid w:val="00F52A4C"/>
    <w:rsid w:val="00F5333B"/>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826"/>
    <w:rsid w:val="00F81A7D"/>
    <w:rsid w:val="00F868CE"/>
    <w:rsid w:val="00F869C5"/>
    <w:rsid w:val="00F87155"/>
    <w:rsid w:val="00F90B15"/>
    <w:rsid w:val="00F90BF2"/>
    <w:rsid w:val="00F9373A"/>
    <w:rsid w:val="00F94297"/>
    <w:rsid w:val="00F94868"/>
    <w:rsid w:val="00F94E5E"/>
    <w:rsid w:val="00F96494"/>
    <w:rsid w:val="00F967F4"/>
    <w:rsid w:val="00F96EE9"/>
    <w:rsid w:val="00F976F5"/>
    <w:rsid w:val="00FA3ECE"/>
    <w:rsid w:val="00FA42FE"/>
    <w:rsid w:val="00FA4C29"/>
    <w:rsid w:val="00FA6DC4"/>
    <w:rsid w:val="00FA79F6"/>
    <w:rsid w:val="00FB05F4"/>
    <w:rsid w:val="00FB1575"/>
    <w:rsid w:val="00FB1634"/>
    <w:rsid w:val="00FB276B"/>
    <w:rsid w:val="00FB3730"/>
    <w:rsid w:val="00FB56E8"/>
    <w:rsid w:val="00FB7665"/>
    <w:rsid w:val="00FB7921"/>
    <w:rsid w:val="00FC0A33"/>
    <w:rsid w:val="00FC1E3F"/>
    <w:rsid w:val="00FC23D8"/>
    <w:rsid w:val="00FC370A"/>
    <w:rsid w:val="00FC46F6"/>
    <w:rsid w:val="00FC5118"/>
    <w:rsid w:val="00FC5850"/>
    <w:rsid w:val="00FC69A5"/>
    <w:rsid w:val="00FC751C"/>
    <w:rsid w:val="00FD01FA"/>
    <w:rsid w:val="00FD16A7"/>
    <w:rsid w:val="00FD1CBA"/>
    <w:rsid w:val="00FD2F58"/>
    <w:rsid w:val="00FD43AB"/>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EB9CE-EA94-4F3D-87CF-C5FF16C4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4</cp:revision>
  <cp:lastPrinted>2018-11-04T18:38:00Z</cp:lastPrinted>
  <dcterms:created xsi:type="dcterms:W3CDTF">2018-11-04T16:51:00Z</dcterms:created>
  <dcterms:modified xsi:type="dcterms:W3CDTF">2018-11-04T18:38:00Z</dcterms:modified>
</cp:coreProperties>
</file>