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1" w:rsidRDefault="006F3621" w:rsidP="00F1715C">
      <w:pPr>
        <w:pStyle w:val="Title"/>
        <w:tabs>
          <w:tab w:val="left" w:pos="1134"/>
        </w:tabs>
        <w:rPr>
          <w:sz w:val="36"/>
        </w:rPr>
      </w:pPr>
      <w:r>
        <w:rPr>
          <w:sz w:val="36"/>
        </w:rPr>
        <w:t>THE  HAVENS  COMMUNITY  COUNCIL</w:t>
      </w:r>
    </w:p>
    <w:p w:rsidR="006F3621" w:rsidRDefault="006F3621" w:rsidP="006F3621">
      <w:pPr>
        <w:pStyle w:val="Title"/>
        <w:rPr>
          <w:sz w:val="36"/>
        </w:rPr>
      </w:pPr>
      <w:r>
        <w:rPr>
          <w:sz w:val="36"/>
        </w:rPr>
        <w:t>CYNGOR  CYMUNED  THE  HAVENS</w:t>
      </w:r>
    </w:p>
    <w:p w:rsidR="006F3621" w:rsidRPr="00FA3ECE" w:rsidRDefault="00234E14" w:rsidP="00807AE2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(Clerk/RFO</w:t>
      </w:r>
      <w:r w:rsidR="006F3621" w:rsidRPr="00FA3ECE">
        <w:rPr>
          <w:rFonts w:ascii="Arial" w:hAnsi="Arial" w:cs="Arial"/>
        </w:rPr>
        <w:t xml:space="preserve"> Christine Lewis, The Farmhouse, Broadway, Broad Haven, SA62 3HX)</w:t>
      </w:r>
    </w:p>
    <w:p w:rsidR="006F3621" w:rsidRPr="00FA3ECE" w:rsidRDefault="00F1314A" w:rsidP="006F3621">
      <w:pPr>
        <w:jc w:val="center"/>
        <w:rPr>
          <w:rFonts w:ascii="Arial" w:hAnsi="Arial" w:cs="Arial"/>
          <w:u w:val="single"/>
        </w:rPr>
      </w:pPr>
      <w:r w:rsidRPr="00FA3ECE">
        <w:rPr>
          <w:rFonts w:ascii="Arial" w:hAnsi="Arial" w:cs="Arial"/>
        </w:rPr>
        <w:t>Tel/Fax 01437 781418 / 07970093217</w:t>
      </w:r>
      <w:r w:rsidR="00F64BD9" w:rsidRPr="00FA3ECE">
        <w:rPr>
          <w:rFonts w:ascii="Arial" w:hAnsi="Arial" w:cs="Arial"/>
        </w:rPr>
        <w:t xml:space="preserve">  </w:t>
      </w:r>
      <w:r w:rsidR="006F3621" w:rsidRPr="00FA3ECE">
        <w:rPr>
          <w:rFonts w:ascii="Arial" w:hAnsi="Arial" w:cs="Arial"/>
          <w:color w:val="000000"/>
        </w:rPr>
        <w:t xml:space="preserve">Email/ebost </w:t>
      </w:r>
      <w:r w:rsidR="006F3621" w:rsidRPr="00FA3ECE">
        <w:rPr>
          <w:rFonts w:ascii="Arial" w:hAnsi="Arial" w:cs="Arial"/>
          <w:u w:val="single"/>
        </w:rPr>
        <w:t>Christine@havenscommunities.org.uk</w:t>
      </w:r>
    </w:p>
    <w:p w:rsidR="00FA3ECE" w:rsidRPr="00FA3ECE" w:rsidRDefault="00FA3ECE" w:rsidP="006F3621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http://www.pembstcc.co.uk/the-havens-community-council</w:t>
      </w:r>
    </w:p>
    <w:p w:rsidR="00AA028B" w:rsidRDefault="00AA028B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AA028B" w:rsidRDefault="00AA028B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  <w:r w:rsidRPr="00E7191E">
        <w:rPr>
          <w:b/>
          <w:bCs/>
          <w:color w:val="auto"/>
          <w:sz w:val="32"/>
          <w:szCs w:val="32"/>
        </w:rPr>
        <w:t xml:space="preserve">THE MINUTES OF THE MEETING HELD AT BROAD </w:t>
      </w:r>
      <w:r>
        <w:rPr>
          <w:b/>
          <w:bCs/>
          <w:color w:val="auto"/>
          <w:sz w:val="32"/>
          <w:szCs w:val="32"/>
        </w:rPr>
        <w:t xml:space="preserve">HAVEN VILLAGE </w:t>
      </w:r>
      <w:r w:rsidRPr="001A6CB4">
        <w:rPr>
          <w:b/>
          <w:bCs/>
          <w:color w:val="auto"/>
          <w:sz w:val="32"/>
          <w:szCs w:val="32"/>
        </w:rPr>
        <w:t>HALL,</w:t>
      </w:r>
      <w:r w:rsidR="00EA1FC0" w:rsidRPr="001A6CB4">
        <w:rPr>
          <w:b/>
          <w:bCs/>
          <w:color w:val="auto"/>
          <w:sz w:val="32"/>
          <w:szCs w:val="32"/>
        </w:rPr>
        <w:t xml:space="preserve"> </w:t>
      </w:r>
      <w:r w:rsidR="001A6CB4" w:rsidRPr="001A6CB4">
        <w:rPr>
          <w:b/>
          <w:bCs/>
          <w:color w:val="auto"/>
          <w:sz w:val="32"/>
          <w:szCs w:val="32"/>
        </w:rPr>
        <w:t>8 JANUARY</w:t>
      </w:r>
      <w:r w:rsidRPr="001A6CB4">
        <w:rPr>
          <w:b/>
          <w:bCs/>
          <w:color w:val="auto"/>
          <w:sz w:val="32"/>
          <w:szCs w:val="32"/>
        </w:rPr>
        <w:t xml:space="preserve"> </w:t>
      </w:r>
      <w:r w:rsidR="00807AE2" w:rsidRPr="001A6CB4">
        <w:rPr>
          <w:b/>
          <w:bCs/>
          <w:color w:val="auto"/>
          <w:sz w:val="32"/>
          <w:szCs w:val="32"/>
        </w:rPr>
        <w:t>201</w:t>
      </w:r>
      <w:r w:rsidR="001C4DBA" w:rsidRPr="001A6CB4">
        <w:rPr>
          <w:b/>
          <w:bCs/>
          <w:color w:val="auto"/>
          <w:sz w:val="32"/>
          <w:szCs w:val="32"/>
        </w:rPr>
        <w:t>8</w:t>
      </w:r>
      <w:r w:rsidRPr="006427A8">
        <w:rPr>
          <w:b/>
          <w:bCs/>
          <w:color w:val="auto"/>
          <w:sz w:val="32"/>
          <w:szCs w:val="32"/>
        </w:rPr>
        <w:t>,</w:t>
      </w:r>
      <w:r>
        <w:rPr>
          <w:b/>
          <w:bCs/>
          <w:color w:val="auto"/>
          <w:sz w:val="32"/>
          <w:szCs w:val="32"/>
        </w:rPr>
        <w:t xml:space="preserve"> AT 7 PM</w:t>
      </w:r>
    </w:p>
    <w:p w:rsidR="001C4DBA" w:rsidRDefault="001C4DBA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CA5097" w:rsidRDefault="00CA5097" w:rsidP="00CA5097">
      <w:pPr>
        <w:pStyle w:val="BodyText2"/>
        <w:rPr>
          <w:b/>
          <w:bCs/>
        </w:rPr>
      </w:pPr>
      <w:r>
        <w:rPr>
          <w:b/>
          <w:bCs/>
        </w:rPr>
        <w:t xml:space="preserve">PRESENT  </w:t>
      </w:r>
    </w:p>
    <w:p w:rsidR="007A3EEF" w:rsidRPr="00842D5D" w:rsidRDefault="007A3EEF" w:rsidP="007A3EEF">
      <w:pPr>
        <w:pStyle w:val="BodyText2"/>
        <w:rPr>
          <w:bCs/>
        </w:rPr>
      </w:pPr>
      <w:r>
        <w:rPr>
          <w:bCs/>
        </w:rPr>
        <w:t xml:space="preserve">Cllrs </w:t>
      </w:r>
      <w:r w:rsidRPr="00842D5D">
        <w:rPr>
          <w:bCs/>
        </w:rPr>
        <w:t>Charlotte Alexander</w:t>
      </w:r>
      <w:r>
        <w:rPr>
          <w:bCs/>
        </w:rPr>
        <w:t xml:space="preserve">, </w:t>
      </w:r>
      <w:r w:rsidR="001A7283">
        <w:t xml:space="preserve">Matthew Ford, </w:t>
      </w:r>
      <w:r>
        <w:t xml:space="preserve"> Joan Phillips, Susan Reynolds, </w:t>
      </w:r>
      <w:r w:rsidR="00DE1AF3">
        <w:t xml:space="preserve"> </w:t>
      </w:r>
      <w:r w:rsidR="00BE4971">
        <w:t xml:space="preserve">Carys Spence, </w:t>
      </w:r>
      <w:r w:rsidR="00DE1AF3">
        <w:t xml:space="preserve">Connie Stephens, </w:t>
      </w:r>
      <w:r w:rsidR="00BE4971">
        <w:t xml:space="preserve"> Ian Whitby (</w:t>
      </w:r>
      <w:r>
        <w:t>Chair), Christine Lewis (Clerk</w:t>
      </w:r>
      <w:r w:rsidR="001C4DBA">
        <w:t>/RFO</w:t>
      </w:r>
      <w:r>
        <w:t>).</w:t>
      </w:r>
    </w:p>
    <w:p w:rsidR="008D3637" w:rsidRDefault="008D3637" w:rsidP="00604F06">
      <w:pPr>
        <w:pStyle w:val="BodyText2"/>
        <w:jc w:val="both"/>
        <w:rPr>
          <w:bCs/>
        </w:rPr>
      </w:pPr>
    </w:p>
    <w:p w:rsidR="00DE1AF3" w:rsidRDefault="00234E14" w:rsidP="008D3637">
      <w:pPr>
        <w:pStyle w:val="BodyText2"/>
        <w:rPr>
          <w:b/>
          <w:bCs/>
        </w:rPr>
      </w:pPr>
      <w:r>
        <w:rPr>
          <w:b/>
          <w:bCs/>
        </w:rPr>
        <w:t>APOLOGIES</w:t>
      </w:r>
    </w:p>
    <w:p w:rsidR="00025C19" w:rsidRPr="00025C19" w:rsidRDefault="00025C19" w:rsidP="008D3637">
      <w:pPr>
        <w:pStyle w:val="BodyText2"/>
        <w:rPr>
          <w:bCs/>
        </w:rPr>
      </w:pPr>
      <w:r w:rsidRPr="00025C19">
        <w:rPr>
          <w:bCs/>
        </w:rPr>
        <w:t xml:space="preserve">Cllrs Will Griffiths, Dai Faulkner, </w:t>
      </w:r>
      <w:r>
        <w:rPr>
          <w:bCs/>
        </w:rPr>
        <w:t>Mark Burch, Peter Morgan (County Councillor, Katie Millar (Youth Representative.</w:t>
      </w:r>
    </w:p>
    <w:p w:rsidR="008D3637" w:rsidRDefault="008D3637" w:rsidP="008D3637">
      <w:pPr>
        <w:pStyle w:val="BodyText2"/>
        <w:rPr>
          <w:b/>
          <w:bCs/>
        </w:rPr>
      </w:pPr>
    </w:p>
    <w:p w:rsidR="00234E14" w:rsidRDefault="00AA028B" w:rsidP="008D3637">
      <w:pPr>
        <w:pStyle w:val="BodyText2"/>
        <w:rPr>
          <w:b/>
          <w:bCs/>
          <w:color w:val="auto"/>
        </w:rPr>
      </w:pPr>
      <w:r>
        <w:rPr>
          <w:b/>
          <w:bCs/>
          <w:color w:val="auto"/>
        </w:rPr>
        <w:t>ADOPT MINUTES FROM PREVIOUS MEETING</w:t>
      </w:r>
    </w:p>
    <w:p w:rsidR="000D75E9" w:rsidRPr="00025C19" w:rsidRDefault="00234E14" w:rsidP="000D75E9">
      <w:pPr>
        <w:pStyle w:val="BodyText2"/>
        <w:jc w:val="both"/>
        <w:rPr>
          <w:color w:val="auto"/>
        </w:rPr>
      </w:pPr>
      <w:r w:rsidRPr="00EA1FC0">
        <w:rPr>
          <w:color w:val="auto"/>
        </w:rPr>
        <w:t xml:space="preserve">The minutes were </w:t>
      </w:r>
      <w:r w:rsidRPr="00025C19">
        <w:rPr>
          <w:color w:val="auto"/>
        </w:rPr>
        <w:t>s</w:t>
      </w:r>
      <w:r w:rsidR="00630CFE" w:rsidRPr="00025C19">
        <w:rPr>
          <w:color w:val="auto"/>
        </w:rPr>
        <w:t xml:space="preserve">igned by </w:t>
      </w:r>
      <w:r w:rsidR="008208AC" w:rsidRPr="00025C19">
        <w:rPr>
          <w:color w:val="auto"/>
        </w:rPr>
        <w:t>Cllr Ian Whitby</w:t>
      </w:r>
      <w:r w:rsidR="00D334AE" w:rsidRPr="00025C19">
        <w:rPr>
          <w:color w:val="auto"/>
        </w:rPr>
        <w:t xml:space="preserve"> (Chair), </w:t>
      </w:r>
      <w:r w:rsidR="000D75E9" w:rsidRPr="00025C19">
        <w:rPr>
          <w:color w:val="auto"/>
        </w:rPr>
        <w:t>as a true record</w:t>
      </w:r>
      <w:r w:rsidR="000D75E9" w:rsidRPr="00EA1FC0">
        <w:rPr>
          <w:color w:val="auto"/>
        </w:rPr>
        <w:t xml:space="preserve"> of the meeting held on </w:t>
      </w:r>
      <w:r w:rsidR="000D75E9" w:rsidRPr="00025C19">
        <w:rPr>
          <w:color w:val="auto"/>
        </w:rPr>
        <w:t xml:space="preserve">the </w:t>
      </w:r>
      <w:r w:rsidR="00025C19" w:rsidRPr="00025C19">
        <w:rPr>
          <w:color w:val="auto"/>
        </w:rPr>
        <w:t>5 December</w:t>
      </w:r>
      <w:r w:rsidR="005C5E17" w:rsidRPr="00025C19">
        <w:rPr>
          <w:color w:val="auto"/>
        </w:rPr>
        <w:t xml:space="preserve"> </w:t>
      </w:r>
      <w:r w:rsidR="00F064BE" w:rsidRPr="00025C19">
        <w:rPr>
          <w:color w:val="auto"/>
        </w:rPr>
        <w:t>2</w:t>
      </w:r>
      <w:r w:rsidR="00025C19">
        <w:rPr>
          <w:color w:val="auto"/>
        </w:rPr>
        <w:t>017</w:t>
      </w:r>
      <w:r w:rsidR="00F064BE" w:rsidRPr="00025C19">
        <w:rPr>
          <w:color w:val="auto"/>
        </w:rPr>
        <w:t>.</w:t>
      </w:r>
    </w:p>
    <w:p w:rsidR="008D3637" w:rsidRDefault="008D3637" w:rsidP="008D3637">
      <w:pPr>
        <w:pStyle w:val="BodyText2"/>
        <w:rPr>
          <w:b/>
          <w:bCs/>
          <w:color w:val="auto"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DECLARATION OF INTEREST</w:t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</w:p>
    <w:p w:rsidR="00234E14" w:rsidRPr="00025C19" w:rsidRDefault="00025C19" w:rsidP="008D3637">
      <w:pPr>
        <w:pStyle w:val="BodyText2"/>
        <w:rPr>
          <w:bCs/>
          <w:color w:val="auto"/>
        </w:rPr>
      </w:pPr>
      <w:r>
        <w:rPr>
          <w:bCs/>
          <w:color w:val="auto"/>
        </w:rPr>
        <w:t>Cllr Ian Whitby, who is Chair of the Village Hall Committee, declared an</w:t>
      </w:r>
      <w:r w:rsidRPr="00025C19">
        <w:rPr>
          <w:bCs/>
          <w:color w:val="auto"/>
        </w:rPr>
        <w:t xml:space="preserve"> interest when discussing the Village</w:t>
      </w:r>
      <w:r>
        <w:rPr>
          <w:bCs/>
          <w:color w:val="auto"/>
        </w:rPr>
        <w:t xml:space="preserve"> Hall Budget.</w:t>
      </w:r>
    </w:p>
    <w:p w:rsidR="00234E14" w:rsidRDefault="00234E14" w:rsidP="008D3637">
      <w:pPr>
        <w:pStyle w:val="BodyText2"/>
        <w:rPr>
          <w:b/>
          <w:bCs/>
        </w:rPr>
      </w:pPr>
    </w:p>
    <w:p w:rsidR="00AA028B" w:rsidRDefault="00AA028B" w:rsidP="008D3637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025C19" w:rsidRDefault="00025C19" w:rsidP="008D3637">
      <w:pPr>
        <w:pStyle w:val="BodyText2"/>
        <w:rPr>
          <w:b/>
          <w:bCs/>
        </w:rPr>
      </w:pPr>
    </w:p>
    <w:p w:rsidR="00025C19" w:rsidRPr="00025C19" w:rsidRDefault="00F079CD" w:rsidP="008D3637">
      <w:pPr>
        <w:pStyle w:val="BodyText2"/>
        <w:rPr>
          <w:bCs/>
        </w:rPr>
      </w:pPr>
      <w:r>
        <w:rPr>
          <w:bCs/>
        </w:rPr>
        <w:t xml:space="preserve">The following items </w:t>
      </w:r>
      <w:r w:rsidR="00025C19" w:rsidRPr="00025C19">
        <w:rPr>
          <w:bCs/>
        </w:rPr>
        <w:t xml:space="preserve">were carried over from the </w:t>
      </w:r>
      <w:r>
        <w:rPr>
          <w:bCs/>
        </w:rPr>
        <w:t xml:space="preserve">Agenda for the </w:t>
      </w:r>
      <w:r w:rsidR="00025C19" w:rsidRPr="00025C19">
        <w:rPr>
          <w:bCs/>
        </w:rPr>
        <w:t>meeting on the 2 January which was a</w:t>
      </w:r>
      <w:r w:rsidR="00025C19">
        <w:rPr>
          <w:bCs/>
        </w:rPr>
        <w:t xml:space="preserve">djourned due </w:t>
      </w:r>
      <w:r>
        <w:rPr>
          <w:bCs/>
        </w:rPr>
        <w:t>to the small number of Councillors able to attend.  The remainder of the items will be carried over to the February meeting.</w:t>
      </w:r>
    </w:p>
    <w:p w:rsidR="00025C19" w:rsidRDefault="00025C19" w:rsidP="008D3637">
      <w:pPr>
        <w:pStyle w:val="BodyText2"/>
        <w:rPr>
          <w:b/>
          <w:bCs/>
        </w:rPr>
      </w:pPr>
    </w:p>
    <w:p w:rsidR="00025C19" w:rsidRDefault="00234E14" w:rsidP="00025C19">
      <w:pPr>
        <w:pStyle w:val="BodyText2"/>
        <w:rPr>
          <w:b/>
          <w:bCs/>
        </w:rPr>
      </w:pPr>
      <w:r>
        <w:rPr>
          <w:b/>
          <w:bCs/>
        </w:rPr>
        <w:t>AGENDA ITEMS</w:t>
      </w:r>
    </w:p>
    <w:p w:rsidR="00025C19" w:rsidRDefault="00025C19" w:rsidP="00025C19">
      <w:pPr>
        <w:pStyle w:val="BodyText2"/>
        <w:rPr>
          <w:b/>
          <w:bCs/>
        </w:rPr>
      </w:pPr>
    </w:p>
    <w:p w:rsidR="00F079CD" w:rsidRDefault="00025C19" w:rsidP="00025C19">
      <w:pPr>
        <w:pStyle w:val="BodyText2"/>
        <w:rPr>
          <w:b/>
          <w:bCs/>
        </w:rPr>
      </w:pPr>
      <w:r>
        <w:rPr>
          <w:b/>
          <w:bCs/>
        </w:rPr>
        <w:t>2016 Proposed Budget / Precept</w:t>
      </w:r>
    </w:p>
    <w:p w:rsidR="00F079CD" w:rsidRPr="00F079CD" w:rsidRDefault="00F079CD" w:rsidP="00025C19">
      <w:pPr>
        <w:pStyle w:val="BodyText2"/>
        <w:rPr>
          <w:b/>
          <w:bCs/>
        </w:rPr>
      </w:pPr>
    </w:p>
    <w:p w:rsidR="008242FF" w:rsidRDefault="00F079CD" w:rsidP="00F079CD">
      <w:pPr>
        <w:pStyle w:val="BodyText2"/>
        <w:rPr>
          <w:bCs/>
        </w:rPr>
      </w:pPr>
      <w:r>
        <w:rPr>
          <w:bCs/>
        </w:rPr>
        <w:t xml:space="preserve">The Finance Committee met in December to put together a proposed Budget and Precept for the next financial year.   </w:t>
      </w:r>
      <w:r w:rsidR="008242FF">
        <w:rPr>
          <w:bCs/>
        </w:rPr>
        <w:t>The Clerk presented the proposed budget drawing attention to the main changes</w:t>
      </w:r>
      <w:r w:rsidR="006045B7">
        <w:rPr>
          <w:bCs/>
        </w:rPr>
        <w:t xml:space="preserve"> from the previous year.   These</w:t>
      </w:r>
      <w:r w:rsidR="008242FF">
        <w:rPr>
          <w:bCs/>
        </w:rPr>
        <w:t xml:space="preserve"> included</w:t>
      </w:r>
    </w:p>
    <w:p w:rsidR="008242FF" w:rsidRDefault="008242FF" w:rsidP="00F079CD">
      <w:pPr>
        <w:pStyle w:val="BodyText2"/>
        <w:rPr>
          <w:bCs/>
        </w:rPr>
      </w:pPr>
    </w:p>
    <w:p w:rsidR="00F079CD" w:rsidRDefault="00F079CD" w:rsidP="00F079CD">
      <w:pPr>
        <w:pStyle w:val="BodyText2"/>
        <w:rPr>
          <w:b/>
          <w:bCs/>
        </w:rPr>
      </w:pPr>
      <w:r w:rsidRPr="006045B7">
        <w:rPr>
          <w:b/>
          <w:bCs/>
        </w:rPr>
        <w:t>Salary/Expenses</w:t>
      </w:r>
    </w:p>
    <w:p w:rsidR="006045B7" w:rsidRPr="006045B7" w:rsidRDefault="006045B7" w:rsidP="00F079CD">
      <w:pPr>
        <w:pStyle w:val="BodyText2"/>
        <w:rPr>
          <w:b/>
          <w:bCs/>
        </w:rPr>
      </w:pPr>
    </w:p>
    <w:p w:rsidR="00F079CD" w:rsidRDefault="008242FF" w:rsidP="00F079CD">
      <w:pPr>
        <w:pStyle w:val="BodyText2"/>
        <w:rPr>
          <w:bCs/>
        </w:rPr>
      </w:pPr>
      <w:r>
        <w:rPr>
          <w:bCs/>
        </w:rPr>
        <w:t xml:space="preserve">An increase in the Clerk's hours of 9.5 hours per month to take account </w:t>
      </w:r>
      <w:r w:rsidR="00F079CD">
        <w:rPr>
          <w:bCs/>
        </w:rPr>
        <w:t xml:space="preserve">of </w:t>
      </w:r>
      <w:r>
        <w:rPr>
          <w:bCs/>
        </w:rPr>
        <w:t xml:space="preserve">some of the </w:t>
      </w:r>
      <w:r w:rsidR="00F079CD">
        <w:rPr>
          <w:bCs/>
        </w:rPr>
        <w:t>additional workload, one of which is the role of the Data Controller, now a legal requirement for all Councils.</w:t>
      </w:r>
      <w:r>
        <w:rPr>
          <w:bCs/>
        </w:rPr>
        <w:t xml:space="preserve">  </w:t>
      </w:r>
    </w:p>
    <w:p w:rsidR="00F079CD" w:rsidRDefault="00F079CD" w:rsidP="00F079CD">
      <w:pPr>
        <w:pStyle w:val="BodyText2"/>
        <w:rPr>
          <w:bCs/>
        </w:rPr>
      </w:pPr>
    </w:p>
    <w:p w:rsidR="006045B7" w:rsidRDefault="008242FF" w:rsidP="00F079CD">
      <w:pPr>
        <w:pStyle w:val="BodyText2"/>
        <w:rPr>
          <w:bCs/>
        </w:rPr>
      </w:pPr>
      <w:r>
        <w:rPr>
          <w:bCs/>
        </w:rPr>
        <w:t xml:space="preserve"> It was also proposed that the expenses agreed in 2013 did not</w:t>
      </w:r>
      <w:r w:rsidR="00F079CD">
        <w:rPr>
          <w:bCs/>
        </w:rPr>
        <w:t xml:space="preserve"> now cover the actual costs </w:t>
      </w:r>
      <w:r>
        <w:rPr>
          <w:bCs/>
        </w:rPr>
        <w:t>and these should be adjusted to reflect 2017 prices.</w:t>
      </w:r>
    </w:p>
    <w:p w:rsidR="008242FF" w:rsidRPr="006045B7" w:rsidRDefault="00F079CD" w:rsidP="00F079CD">
      <w:pPr>
        <w:pStyle w:val="BodyText2"/>
        <w:rPr>
          <w:bCs/>
        </w:rPr>
      </w:pPr>
      <w:r w:rsidRPr="00F079CD">
        <w:rPr>
          <w:b/>
          <w:bCs/>
        </w:rPr>
        <w:lastRenderedPageBreak/>
        <w:t xml:space="preserve">Broad Haven and Little Haven </w:t>
      </w:r>
      <w:r>
        <w:rPr>
          <w:b/>
          <w:bCs/>
        </w:rPr>
        <w:t>Hall Allocation</w:t>
      </w:r>
    </w:p>
    <w:p w:rsidR="00F079CD" w:rsidRDefault="00F079CD" w:rsidP="00F079CD">
      <w:pPr>
        <w:pStyle w:val="BodyText2"/>
        <w:rPr>
          <w:b/>
          <w:bCs/>
        </w:rPr>
      </w:pPr>
    </w:p>
    <w:p w:rsidR="00F079CD" w:rsidRDefault="006045B7" w:rsidP="00F079CD">
      <w:pPr>
        <w:pStyle w:val="BodyText2"/>
        <w:rPr>
          <w:bCs/>
        </w:rPr>
      </w:pPr>
      <w:r>
        <w:rPr>
          <w:bCs/>
        </w:rPr>
        <w:t>As</w:t>
      </w:r>
      <w:r w:rsidR="00F079CD">
        <w:rPr>
          <w:bCs/>
        </w:rPr>
        <w:t xml:space="preserve"> both village halls now had healthy reserves </w:t>
      </w:r>
      <w:r>
        <w:rPr>
          <w:bCs/>
        </w:rPr>
        <w:t xml:space="preserve">it was proposed that </w:t>
      </w:r>
      <w:r w:rsidR="00F079CD">
        <w:rPr>
          <w:bCs/>
        </w:rPr>
        <w:t xml:space="preserve">their maintenance allowances could </w:t>
      </w:r>
      <w:r>
        <w:rPr>
          <w:bCs/>
        </w:rPr>
        <w:t>be reduced.   An allowance of £1000 for the year would be made available in the budget.    Requests for the £1000 allowance should be made to the Clerk (who is also the Responsible Finance Officer) with details of what the proceeds are required for.</w:t>
      </w:r>
    </w:p>
    <w:p w:rsidR="006045B7" w:rsidRDefault="006045B7" w:rsidP="00F079CD">
      <w:pPr>
        <w:pStyle w:val="BodyText2"/>
        <w:rPr>
          <w:bCs/>
        </w:rPr>
      </w:pPr>
    </w:p>
    <w:p w:rsidR="006045B7" w:rsidRPr="006045B7" w:rsidRDefault="006045B7" w:rsidP="00F079CD">
      <w:pPr>
        <w:pStyle w:val="BodyText2"/>
        <w:rPr>
          <w:b/>
          <w:bCs/>
        </w:rPr>
      </w:pPr>
      <w:r w:rsidRPr="006045B7">
        <w:rPr>
          <w:b/>
          <w:bCs/>
        </w:rPr>
        <w:t>Boardwalk</w:t>
      </w:r>
    </w:p>
    <w:p w:rsidR="006045B7" w:rsidRDefault="006045B7" w:rsidP="00F079CD">
      <w:pPr>
        <w:pStyle w:val="BodyText2"/>
        <w:rPr>
          <w:bCs/>
        </w:rPr>
      </w:pPr>
    </w:p>
    <w:p w:rsidR="006045B7" w:rsidRDefault="006045B7" w:rsidP="00F079CD">
      <w:pPr>
        <w:pStyle w:val="BodyText2"/>
        <w:rPr>
          <w:bCs/>
        </w:rPr>
      </w:pPr>
      <w:r>
        <w:rPr>
          <w:bCs/>
        </w:rPr>
        <w:t>It was proposed that the Boardwalk allowance would be increased to £1000 and in line with the Village Halls, should they wish to take advantage of the allowance a request should be made to the Clerk with details of what the proceeds are required for.</w:t>
      </w:r>
    </w:p>
    <w:p w:rsidR="00E1261D" w:rsidRDefault="00E1261D" w:rsidP="00F079CD">
      <w:pPr>
        <w:pStyle w:val="BodyText2"/>
        <w:rPr>
          <w:bCs/>
        </w:rPr>
      </w:pPr>
    </w:p>
    <w:p w:rsidR="00E1261D" w:rsidRPr="00E1261D" w:rsidRDefault="00E1261D" w:rsidP="00F079CD">
      <w:pPr>
        <w:pStyle w:val="BodyText2"/>
        <w:rPr>
          <w:b/>
          <w:bCs/>
        </w:rPr>
      </w:pPr>
      <w:r w:rsidRPr="00E1261D">
        <w:rPr>
          <w:b/>
          <w:bCs/>
        </w:rPr>
        <w:t>Festive Lighting</w:t>
      </w:r>
    </w:p>
    <w:p w:rsidR="00E1261D" w:rsidRDefault="00E1261D" w:rsidP="00F079CD">
      <w:pPr>
        <w:pStyle w:val="BodyText2"/>
        <w:rPr>
          <w:bCs/>
        </w:rPr>
      </w:pPr>
    </w:p>
    <w:p w:rsidR="00E1261D" w:rsidRDefault="00E1261D" w:rsidP="00F079CD">
      <w:pPr>
        <w:pStyle w:val="BodyText2"/>
        <w:rPr>
          <w:bCs/>
        </w:rPr>
      </w:pPr>
      <w:r>
        <w:rPr>
          <w:bCs/>
        </w:rPr>
        <w:t>In recognition of the large amount of funds raised by local businesses and electors for the Enfield Road Christmas lights and installation it was proposed that the Council should provide a contingency for 2018 to ensure there is sufficient funds to have them installed again next year.</w:t>
      </w:r>
    </w:p>
    <w:p w:rsidR="00E1261D" w:rsidRDefault="00E1261D" w:rsidP="00F079CD">
      <w:pPr>
        <w:pStyle w:val="BodyText2"/>
        <w:rPr>
          <w:bCs/>
        </w:rPr>
      </w:pPr>
    </w:p>
    <w:p w:rsidR="00E1261D" w:rsidRPr="00E1261D" w:rsidRDefault="00E1261D" w:rsidP="00F079CD">
      <w:pPr>
        <w:pStyle w:val="BodyText2"/>
        <w:rPr>
          <w:b/>
          <w:bCs/>
        </w:rPr>
      </w:pPr>
      <w:r w:rsidRPr="00E1261D">
        <w:rPr>
          <w:b/>
          <w:bCs/>
        </w:rPr>
        <w:t>Holbrook Close Bus Shelter</w:t>
      </w:r>
    </w:p>
    <w:p w:rsidR="00E1261D" w:rsidRDefault="00E1261D" w:rsidP="00F079CD">
      <w:pPr>
        <w:pStyle w:val="BodyText2"/>
        <w:rPr>
          <w:bCs/>
        </w:rPr>
      </w:pPr>
    </w:p>
    <w:p w:rsidR="00E1261D" w:rsidRDefault="00E1261D" w:rsidP="00F079CD">
      <w:pPr>
        <w:pStyle w:val="BodyText2"/>
        <w:rPr>
          <w:bCs/>
        </w:rPr>
      </w:pPr>
      <w:r>
        <w:rPr>
          <w:bCs/>
        </w:rPr>
        <w:t xml:space="preserve">An additional item  put forward for the budget was </w:t>
      </w:r>
      <w:r w:rsidR="00631D0B">
        <w:rPr>
          <w:bCs/>
        </w:rPr>
        <w:t xml:space="preserve">a </w:t>
      </w:r>
      <w:r>
        <w:rPr>
          <w:bCs/>
        </w:rPr>
        <w:t>window in the Holbrook Close Bus Shelter in order to enable those waiting for a bus to see when it is approaching.   The Clerk was asked to get prices from local contractors for this work.</w:t>
      </w:r>
    </w:p>
    <w:p w:rsidR="00E1261D" w:rsidRDefault="00E1261D" w:rsidP="00F079CD">
      <w:pPr>
        <w:pStyle w:val="BodyText2"/>
        <w:rPr>
          <w:bCs/>
        </w:rPr>
      </w:pPr>
    </w:p>
    <w:p w:rsidR="00E1261D" w:rsidRPr="00E1261D" w:rsidRDefault="00E1261D" w:rsidP="00F079CD">
      <w:pPr>
        <w:pStyle w:val="BodyText2"/>
        <w:rPr>
          <w:b/>
          <w:bCs/>
        </w:rPr>
      </w:pPr>
      <w:r w:rsidRPr="00E1261D">
        <w:rPr>
          <w:b/>
          <w:bCs/>
        </w:rPr>
        <w:t>Precept</w:t>
      </w:r>
    </w:p>
    <w:p w:rsidR="006045B7" w:rsidRDefault="006045B7" w:rsidP="00F079CD">
      <w:pPr>
        <w:pStyle w:val="BodyText2"/>
        <w:rPr>
          <w:bCs/>
        </w:rPr>
      </w:pPr>
    </w:p>
    <w:p w:rsidR="00025C19" w:rsidRPr="0069478E" w:rsidRDefault="00E1261D" w:rsidP="0069478E">
      <w:pPr>
        <w:pStyle w:val="BodyText2"/>
        <w:rPr>
          <w:bCs/>
        </w:rPr>
      </w:pPr>
      <w:r>
        <w:rPr>
          <w:bCs/>
        </w:rPr>
        <w:t>The Precept requested for 2018/2019 is £29,250.  This is an increase of £1,250 on last year but due to t</w:t>
      </w:r>
      <w:r w:rsidR="00F223CA">
        <w:rPr>
          <w:bCs/>
        </w:rPr>
        <w:t xml:space="preserve">he increased tax base this should not increase charges to the electors.. </w:t>
      </w:r>
      <w:r w:rsidR="0069478E">
        <w:rPr>
          <w:bCs/>
        </w:rPr>
        <w:t>This will give us a slightly increased reserve which we hope will help to cover the cost of reinstating some of the paths used by residents, including parents and children walking to school.</w:t>
      </w:r>
      <w:r w:rsidR="00D6382B">
        <w:rPr>
          <w:bCs/>
        </w:rPr>
        <w:t xml:space="preserve">     </w:t>
      </w:r>
      <w:r w:rsidR="0069478E">
        <w:rPr>
          <w:bCs/>
        </w:rPr>
        <w:t xml:space="preserve">Cllr Sue Reynolds proposed  the budget be accepted as presented, this was seconded by Cllr </w:t>
      </w:r>
      <w:r w:rsidR="00D6382B">
        <w:rPr>
          <w:bCs/>
        </w:rPr>
        <w:t>Charlotte</w:t>
      </w:r>
      <w:r w:rsidR="0069478E">
        <w:rPr>
          <w:bCs/>
        </w:rPr>
        <w:t xml:space="preserve"> Alexander.</w:t>
      </w:r>
    </w:p>
    <w:p w:rsidR="007A3EEF" w:rsidRDefault="008D3637" w:rsidP="00EA1FC0">
      <w:pPr>
        <w:pStyle w:val="BodyText2"/>
        <w:spacing w:after="120"/>
        <w:rPr>
          <w:b/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1FC0" w:rsidRPr="000B5EE9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  <w:gridCol w:w="6209"/>
        <w:gridCol w:w="1364"/>
      </w:tblGrid>
      <w:tr w:rsidR="0069478E" w:rsidRPr="008D623E" w:rsidTr="0069478E">
        <w:trPr>
          <w:trHeight w:val="68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E" w:rsidRPr="00400B14" w:rsidRDefault="0069478E" w:rsidP="001C716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NP/17/0711/FUL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E" w:rsidRDefault="0069478E" w:rsidP="001C7166">
            <w:pPr>
              <w:pStyle w:val="BodyText2"/>
            </w:pPr>
            <w:r>
              <w:t>Demolition of existing unit to se side of ground floor residential unit and prov of new 2 storey extension with glazed balcony to the front and parking space together with link at second floor.  Graftons, Grove Place, Little Haven.  SA62 3UF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E" w:rsidRDefault="0069478E" w:rsidP="001C7166">
            <w:pPr>
              <w:pStyle w:val="BodyText2"/>
              <w:rPr>
                <w:bCs/>
              </w:rPr>
            </w:pPr>
            <w:r>
              <w:rPr>
                <w:bCs/>
              </w:rPr>
              <w:t>Support</w:t>
            </w:r>
          </w:p>
          <w:p w:rsidR="0069478E" w:rsidRDefault="0069478E" w:rsidP="001C7166">
            <w:pPr>
              <w:pStyle w:val="BodyText2"/>
              <w:rPr>
                <w:bCs/>
              </w:rPr>
            </w:pPr>
          </w:p>
          <w:p w:rsidR="0069478E" w:rsidRDefault="0069478E" w:rsidP="001C7166">
            <w:pPr>
              <w:pStyle w:val="BodyText2"/>
              <w:rPr>
                <w:bCs/>
              </w:rPr>
            </w:pPr>
            <w:r>
              <w:rPr>
                <w:bCs/>
              </w:rPr>
              <w:t>NB1</w:t>
            </w:r>
          </w:p>
        </w:tc>
      </w:tr>
    </w:tbl>
    <w:p w:rsidR="00D334AE" w:rsidRDefault="00D334AE" w:rsidP="00EA1FC0">
      <w:pPr>
        <w:pStyle w:val="BodyText2"/>
        <w:spacing w:before="120"/>
        <w:rPr>
          <w:bCs/>
        </w:rPr>
      </w:pPr>
    </w:p>
    <w:p w:rsidR="00D6382B" w:rsidRDefault="0069478E" w:rsidP="00CE3FD3">
      <w:pPr>
        <w:pStyle w:val="BodyText2"/>
        <w:spacing w:before="120" w:after="120"/>
        <w:rPr>
          <w:bCs/>
        </w:rPr>
      </w:pPr>
      <w:r>
        <w:rPr>
          <w:bCs/>
        </w:rPr>
        <w:t>NB  1</w:t>
      </w:r>
      <w:r>
        <w:rPr>
          <w:bCs/>
        </w:rPr>
        <w:tab/>
      </w:r>
      <w:r w:rsidRPr="0069478E">
        <w:rPr>
          <w:bCs/>
        </w:rPr>
        <w:t xml:space="preserve">The Council supported the above application with the request that the Planning Department </w:t>
      </w:r>
      <w:r w:rsidR="00D6382B">
        <w:rPr>
          <w:bCs/>
        </w:rPr>
        <w:t>to ensure that any of the parked cars shown do not encroach on the road thus preserving the 'right of way' that exists along the front of the building.</w:t>
      </w:r>
    </w:p>
    <w:p w:rsidR="00D6382B" w:rsidRDefault="00D6382B" w:rsidP="00CE3FD3">
      <w:pPr>
        <w:pStyle w:val="BodyText2"/>
        <w:spacing w:before="120" w:after="120"/>
        <w:rPr>
          <w:bCs/>
        </w:rPr>
      </w:pPr>
    </w:p>
    <w:p w:rsidR="0069478E" w:rsidRPr="00FD2A7D" w:rsidRDefault="0069478E" w:rsidP="0069478E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lastRenderedPageBreak/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Broad Haven Village Hall Standing Order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Little Haven Hall Standing Order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Clerk’s salary  £316.20 plus expenses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359.42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Cleddau </w:t>
            </w:r>
            <w:r>
              <w:rPr>
                <w:rFonts w:ascii="Arial" w:hAnsi="Arial" w:cs="Arial"/>
              </w:rPr>
              <w:t>Press January Issue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J&amp;A Electrical Services Lighting installation and materials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1657.90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J&amp;A Electrical Services replacement of faulty bulbs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Litmania  Motifs and Tree Lights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856.80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Litmania  Additional Motif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167.40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Caloo Purchase and Installation of Play </w:t>
            </w:r>
            <w:r w:rsidR="00F92BFB">
              <w:rPr>
                <w:rFonts w:ascii="Arial" w:hAnsi="Arial" w:cs="Arial"/>
                <w:color w:val="000000"/>
              </w:rPr>
              <w:t>Park Arbour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3594.00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LEWIS Reimbursement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24.98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Tech Backup/DRS 2018/2019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 D </w:t>
            </w:r>
            <w:r w:rsidR="00F92BFB">
              <w:rPr>
                <w:rFonts w:ascii="Arial" w:hAnsi="Arial" w:cs="Arial"/>
                <w:color w:val="000000"/>
              </w:rPr>
              <w:t>Harries</w:t>
            </w:r>
            <w:r>
              <w:rPr>
                <w:rFonts w:ascii="Arial" w:hAnsi="Arial" w:cs="Arial"/>
                <w:color w:val="000000"/>
              </w:rPr>
              <w:t xml:space="preserve"> &amp; Sons TT Plannings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97.92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ICO Data Protection /FOA Registration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Litmania Replacement Bulbs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HMRC   January Payment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231.52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69478E" w:rsidTr="001C7166">
        <w:tc>
          <w:tcPr>
            <w:tcW w:w="6662" w:type="dxa"/>
          </w:tcPr>
          <w:p w:rsidR="0069478E" w:rsidRDefault="0069478E" w:rsidP="001C71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Broad Haven Boardwalk  Maintenance Allowance</w:t>
            </w:r>
          </w:p>
        </w:tc>
        <w:tc>
          <w:tcPr>
            <w:tcW w:w="1560" w:type="dxa"/>
          </w:tcPr>
          <w:p w:rsidR="0069478E" w:rsidRDefault="0069478E" w:rsidP="001C716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650.00</w:t>
            </w:r>
          </w:p>
        </w:tc>
        <w:tc>
          <w:tcPr>
            <w:tcW w:w="1275" w:type="dxa"/>
          </w:tcPr>
          <w:p w:rsidR="0069478E" w:rsidRDefault="0069478E" w:rsidP="001C7166">
            <w:pPr>
              <w:pStyle w:val="BodyText2"/>
              <w:spacing w:after="120"/>
            </w:pPr>
          </w:p>
        </w:tc>
      </w:tr>
      <w:tr w:rsidR="00D6382B" w:rsidTr="001C7166">
        <w:tc>
          <w:tcPr>
            <w:tcW w:w="6662" w:type="dxa"/>
          </w:tcPr>
          <w:p w:rsidR="00D6382B" w:rsidRPr="00D47179" w:rsidRDefault="00D6382B" w:rsidP="001C7166">
            <w:pPr>
              <w:rPr>
                <w:rFonts w:ascii="Arial" w:hAnsi="Arial" w:cs="Arial"/>
                <w:b/>
                <w:color w:val="000000"/>
              </w:rPr>
            </w:pPr>
            <w:r w:rsidRPr="00D47179">
              <w:rPr>
                <w:rFonts w:ascii="Arial" w:hAnsi="Arial" w:cs="Arial"/>
                <w:b/>
                <w:color w:val="000000"/>
              </w:rPr>
              <w:t>TOTAL    A</w:t>
            </w:r>
            <w:r w:rsidR="00F92BFB">
              <w:rPr>
                <w:rFonts w:ascii="Arial" w:hAnsi="Arial" w:cs="Arial"/>
                <w:b/>
                <w:color w:val="000000"/>
              </w:rPr>
              <w:t>uthorised by Cllr Joan Phillips</w:t>
            </w:r>
            <w:r w:rsidRPr="00D47179">
              <w:rPr>
                <w:rFonts w:ascii="Arial" w:hAnsi="Arial" w:cs="Arial"/>
                <w:b/>
                <w:color w:val="000000"/>
              </w:rPr>
              <w:t xml:space="preserve"> and R</w:t>
            </w:r>
            <w:r w:rsidR="00F92BFB">
              <w:rPr>
                <w:rFonts w:ascii="Arial" w:hAnsi="Arial" w:cs="Arial"/>
                <w:b/>
                <w:color w:val="000000"/>
              </w:rPr>
              <w:t>FO</w:t>
            </w:r>
          </w:p>
        </w:tc>
        <w:tc>
          <w:tcPr>
            <w:tcW w:w="1560" w:type="dxa"/>
          </w:tcPr>
          <w:p w:rsidR="00D6382B" w:rsidRPr="00D47179" w:rsidRDefault="00D47179" w:rsidP="001C716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47179">
              <w:rPr>
                <w:rFonts w:ascii="Arial" w:hAnsi="Arial" w:cs="Arial"/>
                <w:b/>
                <w:color w:val="000000"/>
              </w:rPr>
              <w:t>9457.92</w:t>
            </w:r>
          </w:p>
        </w:tc>
        <w:tc>
          <w:tcPr>
            <w:tcW w:w="1275" w:type="dxa"/>
          </w:tcPr>
          <w:p w:rsidR="00D6382B" w:rsidRDefault="00D6382B" w:rsidP="001C7166">
            <w:pPr>
              <w:pStyle w:val="BodyText2"/>
              <w:spacing w:after="120"/>
            </w:pPr>
          </w:p>
        </w:tc>
      </w:tr>
    </w:tbl>
    <w:p w:rsidR="0069478E" w:rsidRDefault="0069478E" w:rsidP="0069478E">
      <w:pPr>
        <w:pStyle w:val="BodyText2"/>
        <w:rPr>
          <w:iCs/>
        </w:rPr>
      </w:pPr>
    </w:p>
    <w:p w:rsidR="007C0E2B" w:rsidRDefault="007C0E2B" w:rsidP="00604F06">
      <w:pPr>
        <w:pStyle w:val="BodyText2"/>
        <w:jc w:val="both"/>
        <w:rPr>
          <w:iCs/>
        </w:rPr>
      </w:pPr>
      <w:r>
        <w:rPr>
          <w:iCs/>
        </w:rPr>
        <w:t>There being no further business to</w:t>
      </w:r>
      <w:r w:rsidR="00604F06">
        <w:rPr>
          <w:iCs/>
        </w:rPr>
        <w:t xml:space="preserve"> discuss the meeting </w:t>
      </w:r>
      <w:r w:rsidR="00604F06" w:rsidRPr="00D47179">
        <w:rPr>
          <w:iCs/>
          <w:color w:val="auto"/>
        </w:rPr>
        <w:t xml:space="preserve">closed at </w:t>
      </w:r>
      <w:r w:rsidR="00D47179" w:rsidRPr="00D47179">
        <w:rPr>
          <w:iCs/>
          <w:color w:val="auto"/>
        </w:rPr>
        <w:t>8.2</w:t>
      </w:r>
      <w:r w:rsidRPr="00D47179">
        <w:rPr>
          <w:iCs/>
          <w:color w:val="auto"/>
        </w:rPr>
        <w:t>0 pm.</w:t>
      </w:r>
    </w:p>
    <w:p w:rsidR="00665E3E" w:rsidRDefault="00665E3E" w:rsidP="00604F06">
      <w:pPr>
        <w:pStyle w:val="BodyText2"/>
        <w:jc w:val="both"/>
        <w:rPr>
          <w:b/>
          <w:iCs/>
        </w:rPr>
      </w:pPr>
    </w:p>
    <w:p w:rsidR="003D50CB" w:rsidRPr="00D47179" w:rsidRDefault="00FC370A" w:rsidP="00604F06">
      <w:pPr>
        <w:pStyle w:val="BodyText2"/>
        <w:jc w:val="both"/>
        <w:rPr>
          <w:b/>
          <w:iCs/>
          <w:color w:val="auto"/>
        </w:rPr>
      </w:pPr>
      <w:r>
        <w:rPr>
          <w:b/>
          <w:iCs/>
        </w:rPr>
        <w:t>THE</w:t>
      </w:r>
      <w:r w:rsidR="00287570">
        <w:rPr>
          <w:b/>
          <w:iCs/>
        </w:rPr>
        <w:t>SE</w:t>
      </w:r>
      <w:r>
        <w:rPr>
          <w:b/>
          <w:iCs/>
        </w:rPr>
        <w:t xml:space="preserve"> </w:t>
      </w:r>
      <w:r w:rsidR="007C0E2B" w:rsidRPr="005305CC">
        <w:rPr>
          <w:b/>
          <w:iCs/>
          <w:color w:val="auto"/>
        </w:rPr>
        <w:t>MINUTES ARE SUBJECT TO CONFIRMATION A</w:t>
      </w:r>
      <w:r w:rsidR="00287570">
        <w:rPr>
          <w:b/>
          <w:iCs/>
          <w:color w:val="auto"/>
        </w:rPr>
        <w:t xml:space="preserve">T THE MEETING TO BE HELD </w:t>
      </w:r>
      <w:r w:rsidR="00287570" w:rsidRPr="00D47179">
        <w:rPr>
          <w:b/>
          <w:iCs/>
          <w:color w:val="auto"/>
        </w:rPr>
        <w:t xml:space="preserve">ON </w:t>
      </w:r>
      <w:r w:rsidR="00D47179" w:rsidRPr="00D47179">
        <w:rPr>
          <w:b/>
          <w:iCs/>
          <w:color w:val="auto"/>
        </w:rPr>
        <w:t>6 FEBRUARY</w:t>
      </w:r>
      <w:r w:rsidR="00287570" w:rsidRPr="00D47179">
        <w:rPr>
          <w:b/>
          <w:iCs/>
          <w:color w:val="auto"/>
        </w:rPr>
        <w:t xml:space="preserve"> IN </w:t>
      </w:r>
      <w:r w:rsidR="0022728C" w:rsidRPr="00D47179">
        <w:rPr>
          <w:b/>
          <w:iCs/>
          <w:color w:val="auto"/>
        </w:rPr>
        <w:t xml:space="preserve">THE </w:t>
      </w:r>
      <w:r w:rsidR="00D47179">
        <w:rPr>
          <w:b/>
          <w:iCs/>
          <w:color w:val="auto"/>
        </w:rPr>
        <w:t>BROAD HAVEN VILLAGE</w:t>
      </w:r>
      <w:r w:rsidR="00F064BE" w:rsidRPr="00D47179">
        <w:rPr>
          <w:b/>
          <w:iCs/>
          <w:color w:val="auto"/>
        </w:rPr>
        <w:t xml:space="preserve"> HALL.</w:t>
      </w:r>
    </w:p>
    <w:p w:rsidR="001C4DBA" w:rsidRPr="00D47179" w:rsidRDefault="001C4DBA" w:rsidP="00604F06">
      <w:pPr>
        <w:pStyle w:val="BodyText2"/>
        <w:jc w:val="both"/>
        <w:rPr>
          <w:b/>
          <w:iCs/>
          <w:color w:val="auto"/>
        </w:rPr>
      </w:pPr>
    </w:p>
    <w:p w:rsidR="001C4DBA" w:rsidRDefault="001C4DBA" w:rsidP="001C4DBA">
      <w:pPr>
        <w:pStyle w:val="BodyText2"/>
        <w:jc w:val="both"/>
        <w:rPr>
          <w:b/>
          <w:iCs/>
        </w:rPr>
      </w:pPr>
    </w:p>
    <w:p w:rsidR="001C4DBA" w:rsidRPr="006427A8" w:rsidRDefault="001C4DBA" w:rsidP="00604F06">
      <w:pPr>
        <w:pStyle w:val="BodyText2"/>
        <w:jc w:val="both"/>
        <w:rPr>
          <w:b/>
          <w:iCs/>
          <w:color w:val="auto"/>
        </w:rPr>
      </w:pPr>
    </w:p>
    <w:sectPr w:rsidR="001C4DBA" w:rsidRPr="006427A8" w:rsidSect="00FA3ECE">
      <w:headerReference w:type="default" r:id="rId7"/>
      <w:footerReference w:type="default" r:id="rId8"/>
      <w:pgSz w:w="11906" w:h="16838"/>
      <w:pgMar w:top="1418" w:right="1134" w:bottom="1134" w:left="1134" w:header="708" w:footer="1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3D" w:rsidRDefault="005D043D" w:rsidP="00F277D9">
      <w:r>
        <w:separator/>
      </w:r>
    </w:p>
  </w:endnote>
  <w:endnote w:type="continuationSeparator" w:id="0">
    <w:p w:rsidR="005D043D" w:rsidRDefault="005D043D" w:rsidP="00F2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01" w:rsidRPr="004B4A01" w:rsidRDefault="004B4A0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>.............</w:t>
    </w:r>
    <w:r w:rsidR="00D43224">
      <w:rPr>
        <w:rFonts w:ascii="Cambria" w:hAnsi="Cambria"/>
      </w:rPr>
      <w:t>.....</w:t>
    </w:r>
    <w:r>
      <w:rPr>
        <w:rFonts w:ascii="Cambria" w:hAnsi="Cambria"/>
      </w:rPr>
      <w:t>....</w:t>
    </w:r>
    <w:r w:rsidR="00FA3ECE">
      <w:rPr>
        <w:rFonts w:ascii="Cambria" w:hAnsi="Cambria"/>
      </w:rPr>
      <w:t>.............</w:t>
    </w:r>
    <w:r>
      <w:rPr>
        <w:rFonts w:ascii="Cambria" w:hAnsi="Cambria"/>
      </w:rPr>
      <w:t>..</w:t>
    </w:r>
    <w:r w:rsidR="009C48BA">
      <w:rPr>
        <w:rFonts w:ascii="Cambria" w:hAnsi="Cambria"/>
      </w:rPr>
      <w:t>........</w:t>
    </w:r>
    <w:r>
      <w:rPr>
        <w:rFonts w:ascii="Cambria" w:hAnsi="Cambria"/>
      </w:rPr>
      <w:t>...................</w:t>
    </w:r>
  </w:p>
  <w:p w:rsidR="004B4A01" w:rsidRPr="004D5077" w:rsidRDefault="004B4A01" w:rsidP="004B4A01">
    <w:pPr>
      <w:pStyle w:val="Footer"/>
      <w:tabs>
        <w:tab w:val="clear" w:pos="9026"/>
        <w:tab w:val="right" w:pos="9639"/>
      </w:tabs>
    </w:pPr>
    <w:r>
      <w:tab/>
    </w:r>
    <w:r>
      <w:tab/>
    </w:r>
    <w:r w:rsidRPr="004D5077">
      <w:t xml:space="preserve">   </w:t>
    </w:r>
    <w:r w:rsidR="00894BD8" w:rsidRPr="004D5077">
      <w:t>Cllr Ian Whitby</w:t>
    </w:r>
    <w:r w:rsidR="00945D95" w:rsidRPr="004D5077">
      <w:t xml:space="preserve"> </w:t>
    </w:r>
    <w:r w:rsidR="009C48BA" w:rsidRPr="004D5077">
      <w:t>[Chair]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3D" w:rsidRDefault="005D043D" w:rsidP="00F277D9">
      <w:r>
        <w:separator/>
      </w:r>
    </w:p>
  </w:footnote>
  <w:footnote w:type="continuationSeparator" w:id="0">
    <w:p w:rsidR="005D043D" w:rsidRDefault="005D043D" w:rsidP="00F2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E" w:rsidRDefault="00A66B33">
    <w:pPr>
      <w:pStyle w:val="Header"/>
      <w:jc w:val="right"/>
    </w:pPr>
    <w:fldSimple w:instr=" PAGE   \* MERGEFORMAT ">
      <w:r w:rsidR="00F223CA">
        <w:rPr>
          <w:noProof/>
        </w:rPr>
        <w:t>2</w:t>
      </w:r>
    </w:fldSimple>
  </w:p>
  <w:p w:rsidR="0026189E" w:rsidRDefault="00261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DDC"/>
    <w:multiLevelType w:val="hybridMultilevel"/>
    <w:tmpl w:val="AB4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F68"/>
    <w:multiLevelType w:val="hybridMultilevel"/>
    <w:tmpl w:val="A6D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C1"/>
    <w:multiLevelType w:val="hybridMultilevel"/>
    <w:tmpl w:val="DA5A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780B"/>
    <w:multiLevelType w:val="hybridMultilevel"/>
    <w:tmpl w:val="013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EDB"/>
    <w:multiLevelType w:val="hybridMultilevel"/>
    <w:tmpl w:val="C5E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C7043"/>
    <w:multiLevelType w:val="hybridMultilevel"/>
    <w:tmpl w:val="263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961"/>
    <w:multiLevelType w:val="hybridMultilevel"/>
    <w:tmpl w:val="E7F6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79E1"/>
    <w:multiLevelType w:val="hybridMultilevel"/>
    <w:tmpl w:val="242E85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610F5739"/>
    <w:multiLevelType w:val="hybridMultilevel"/>
    <w:tmpl w:val="D2B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851EE"/>
    <w:multiLevelType w:val="hybridMultilevel"/>
    <w:tmpl w:val="A8BA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12B7B"/>
    <w:multiLevelType w:val="hybridMultilevel"/>
    <w:tmpl w:val="8F5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1"/>
    <w:rsid w:val="000023B5"/>
    <w:rsid w:val="00005065"/>
    <w:rsid w:val="00005223"/>
    <w:rsid w:val="00006737"/>
    <w:rsid w:val="00006AAC"/>
    <w:rsid w:val="00006ABF"/>
    <w:rsid w:val="00011A19"/>
    <w:rsid w:val="00013560"/>
    <w:rsid w:val="00015D70"/>
    <w:rsid w:val="000165E6"/>
    <w:rsid w:val="00017393"/>
    <w:rsid w:val="0002599A"/>
    <w:rsid w:val="00025C19"/>
    <w:rsid w:val="00027FA1"/>
    <w:rsid w:val="00031891"/>
    <w:rsid w:val="00032540"/>
    <w:rsid w:val="000336EE"/>
    <w:rsid w:val="00034582"/>
    <w:rsid w:val="00035490"/>
    <w:rsid w:val="00036437"/>
    <w:rsid w:val="00036753"/>
    <w:rsid w:val="00037E31"/>
    <w:rsid w:val="00040C8A"/>
    <w:rsid w:val="00040FC5"/>
    <w:rsid w:val="00043A8C"/>
    <w:rsid w:val="0004442D"/>
    <w:rsid w:val="00045284"/>
    <w:rsid w:val="0004541C"/>
    <w:rsid w:val="00045C2E"/>
    <w:rsid w:val="00047A62"/>
    <w:rsid w:val="000507C1"/>
    <w:rsid w:val="00050FB3"/>
    <w:rsid w:val="00051376"/>
    <w:rsid w:val="00051B23"/>
    <w:rsid w:val="00054902"/>
    <w:rsid w:val="0005492D"/>
    <w:rsid w:val="000557A7"/>
    <w:rsid w:val="000578F1"/>
    <w:rsid w:val="0006009B"/>
    <w:rsid w:val="000613A2"/>
    <w:rsid w:val="000634F5"/>
    <w:rsid w:val="0006588C"/>
    <w:rsid w:val="0006652A"/>
    <w:rsid w:val="00070171"/>
    <w:rsid w:val="0007095D"/>
    <w:rsid w:val="0007159D"/>
    <w:rsid w:val="00072460"/>
    <w:rsid w:val="000750A4"/>
    <w:rsid w:val="000750D2"/>
    <w:rsid w:val="00075D45"/>
    <w:rsid w:val="00075F13"/>
    <w:rsid w:val="00077D2D"/>
    <w:rsid w:val="000820A3"/>
    <w:rsid w:val="00083471"/>
    <w:rsid w:val="00085555"/>
    <w:rsid w:val="0009089A"/>
    <w:rsid w:val="00091F00"/>
    <w:rsid w:val="00092483"/>
    <w:rsid w:val="00095510"/>
    <w:rsid w:val="00095E62"/>
    <w:rsid w:val="000969F9"/>
    <w:rsid w:val="00097F88"/>
    <w:rsid w:val="000A0F72"/>
    <w:rsid w:val="000A123A"/>
    <w:rsid w:val="000A609C"/>
    <w:rsid w:val="000B30BD"/>
    <w:rsid w:val="000B3397"/>
    <w:rsid w:val="000B5D28"/>
    <w:rsid w:val="000C02C1"/>
    <w:rsid w:val="000C12B4"/>
    <w:rsid w:val="000C3123"/>
    <w:rsid w:val="000C3378"/>
    <w:rsid w:val="000C4644"/>
    <w:rsid w:val="000C7F26"/>
    <w:rsid w:val="000D01E7"/>
    <w:rsid w:val="000D147E"/>
    <w:rsid w:val="000D1B97"/>
    <w:rsid w:val="000D219E"/>
    <w:rsid w:val="000D43B6"/>
    <w:rsid w:val="000D4551"/>
    <w:rsid w:val="000D4D89"/>
    <w:rsid w:val="000D75E9"/>
    <w:rsid w:val="000D7805"/>
    <w:rsid w:val="000E081F"/>
    <w:rsid w:val="000E0F15"/>
    <w:rsid w:val="000E2251"/>
    <w:rsid w:val="000E3020"/>
    <w:rsid w:val="000E337D"/>
    <w:rsid w:val="000E41EB"/>
    <w:rsid w:val="000E4C62"/>
    <w:rsid w:val="000E6717"/>
    <w:rsid w:val="000E7D5C"/>
    <w:rsid w:val="000F04C4"/>
    <w:rsid w:val="000F0D2C"/>
    <w:rsid w:val="000F0EE7"/>
    <w:rsid w:val="000F2E6D"/>
    <w:rsid w:val="000F3859"/>
    <w:rsid w:val="000F7726"/>
    <w:rsid w:val="0010005A"/>
    <w:rsid w:val="001000F3"/>
    <w:rsid w:val="00100A98"/>
    <w:rsid w:val="00101867"/>
    <w:rsid w:val="00101DBC"/>
    <w:rsid w:val="00106CA3"/>
    <w:rsid w:val="00112555"/>
    <w:rsid w:val="0011364C"/>
    <w:rsid w:val="00113C4F"/>
    <w:rsid w:val="00114480"/>
    <w:rsid w:val="00115C99"/>
    <w:rsid w:val="0011789C"/>
    <w:rsid w:val="00120D5F"/>
    <w:rsid w:val="00121890"/>
    <w:rsid w:val="00121D28"/>
    <w:rsid w:val="00121F18"/>
    <w:rsid w:val="00122EBB"/>
    <w:rsid w:val="001234FA"/>
    <w:rsid w:val="00127477"/>
    <w:rsid w:val="001303E0"/>
    <w:rsid w:val="00130E2D"/>
    <w:rsid w:val="001318C5"/>
    <w:rsid w:val="001324A3"/>
    <w:rsid w:val="00132B12"/>
    <w:rsid w:val="001330C9"/>
    <w:rsid w:val="001337E8"/>
    <w:rsid w:val="0013414A"/>
    <w:rsid w:val="00134164"/>
    <w:rsid w:val="00134C20"/>
    <w:rsid w:val="001354E7"/>
    <w:rsid w:val="00135C3E"/>
    <w:rsid w:val="00136130"/>
    <w:rsid w:val="00136507"/>
    <w:rsid w:val="00136A25"/>
    <w:rsid w:val="00137106"/>
    <w:rsid w:val="00137DEC"/>
    <w:rsid w:val="00140708"/>
    <w:rsid w:val="00141232"/>
    <w:rsid w:val="00141558"/>
    <w:rsid w:val="00142188"/>
    <w:rsid w:val="00142EB3"/>
    <w:rsid w:val="001435FA"/>
    <w:rsid w:val="00144F2E"/>
    <w:rsid w:val="001456C3"/>
    <w:rsid w:val="00147C4A"/>
    <w:rsid w:val="00152CC5"/>
    <w:rsid w:val="00153ECE"/>
    <w:rsid w:val="00154D5B"/>
    <w:rsid w:val="00155838"/>
    <w:rsid w:val="00157199"/>
    <w:rsid w:val="001642AD"/>
    <w:rsid w:val="001643E0"/>
    <w:rsid w:val="001657F4"/>
    <w:rsid w:val="00167218"/>
    <w:rsid w:val="00172EEE"/>
    <w:rsid w:val="00173A84"/>
    <w:rsid w:val="00175379"/>
    <w:rsid w:val="00176AD8"/>
    <w:rsid w:val="001813B2"/>
    <w:rsid w:val="0018360C"/>
    <w:rsid w:val="00183714"/>
    <w:rsid w:val="00184513"/>
    <w:rsid w:val="00187795"/>
    <w:rsid w:val="00190D94"/>
    <w:rsid w:val="001919B4"/>
    <w:rsid w:val="00193B77"/>
    <w:rsid w:val="00196283"/>
    <w:rsid w:val="001968F6"/>
    <w:rsid w:val="001A01BD"/>
    <w:rsid w:val="001A1464"/>
    <w:rsid w:val="001A52D5"/>
    <w:rsid w:val="001A6CB4"/>
    <w:rsid w:val="001A7283"/>
    <w:rsid w:val="001A7670"/>
    <w:rsid w:val="001B0744"/>
    <w:rsid w:val="001B1ED8"/>
    <w:rsid w:val="001B546D"/>
    <w:rsid w:val="001B55EA"/>
    <w:rsid w:val="001B5E47"/>
    <w:rsid w:val="001B6F22"/>
    <w:rsid w:val="001C0B51"/>
    <w:rsid w:val="001C1732"/>
    <w:rsid w:val="001C2F2E"/>
    <w:rsid w:val="001C468F"/>
    <w:rsid w:val="001C4D5B"/>
    <w:rsid w:val="001C4DBA"/>
    <w:rsid w:val="001C6A52"/>
    <w:rsid w:val="001D021A"/>
    <w:rsid w:val="001D078B"/>
    <w:rsid w:val="001D092D"/>
    <w:rsid w:val="001D27BD"/>
    <w:rsid w:val="001D27C9"/>
    <w:rsid w:val="001D33E6"/>
    <w:rsid w:val="001D45E4"/>
    <w:rsid w:val="001D590D"/>
    <w:rsid w:val="001E0DFF"/>
    <w:rsid w:val="001E155F"/>
    <w:rsid w:val="001E30AF"/>
    <w:rsid w:val="001E3A70"/>
    <w:rsid w:val="001E3EF8"/>
    <w:rsid w:val="001E4EDA"/>
    <w:rsid w:val="001E5C6B"/>
    <w:rsid w:val="001E626F"/>
    <w:rsid w:val="001E6BBB"/>
    <w:rsid w:val="001E6F21"/>
    <w:rsid w:val="001E7D46"/>
    <w:rsid w:val="001F00EE"/>
    <w:rsid w:val="001F12F4"/>
    <w:rsid w:val="001F148A"/>
    <w:rsid w:val="001F4DAA"/>
    <w:rsid w:val="001F68E6"/>
    <w:rsid w:val="001F7CA2"/>
    <w:rsid w:val="0020062E"/>
    <w:rsid w:val="00200C95"/>
    <w:rsid w:val="00201291"/>
    <w:rsid w:val="00203D99"/>
    <w:rsid w:val="00204012"/>
    <w:rsid w:val="00204C9A"/>
    <w:rsid w:val="00205103"/>
    <w:rsid w:val="00205265"/>
    <w:rsid w:val="002066E6"/>
    <w:rsid w:val="002115E7"/>
    <w:rsid w:val="00211CEC"/>
    <w:rsid w:val="00211FAE"/>
    <w:rsid w:val="00213940"/>
    <w:rsid w:val="00213D02"/>
    <w:rsid w:val="002140B1"/>
    <w:rsid w:val="0021573D"/>
    <w:rsid w:val="00216C16"/>
    <w:rsid w:val="00217337"/>
    <w:rsid w:val="00217986"/>
    <w:rsid w:val="002213B3"/>
    <w:rsid w:val="00223033"/>
    <w:rsid w:val="002230E3"/>
    <w:rsid w:val="00225B3A"/>
    <w:rsid w:val="00226457"/>
    <w:rsid w:val="0022728C"/>
    <w:rsid w:val="00230B61"/>
    <w:rsid w:val="00232458"/>
    <w:rsid w:val="00232B16"/>
    <w:rsid w:val="00234E14"/>
    <w:rsid w:val="00235D44"/>
    <w:rsid w:val="00240066"/>
    <w:rsid w:val="00241CA0"/>
    <w:rsid w:val="00241F36"/>
    <w:rsid w:val="002461FE"/>
    <w:rsid w:val="002467CD"/>
    <w:rsid w:val="00247395"/>
    <w:rsid w:val="002508BE"/>
    <w:rsid w:val="002519FF"/>
    <w:rsid w:val="002526C1"/>
    <w:rsid w:val="00253273"/>
    <w:rsid w:val="00253F1C"/>
    <w:rsid w:val="00254A38"/>
    <w:rsid w:val="00255EE9"/>
    <w:rsid w:val="00256CE9"/>
    <w:rsid w:val="00257389"/>
    <w:rsid w:val="00257898"/>
    <w:rsid w:val="00257D2E"/>
    <w:rsid w:val="0026085E"/>
    <w:rsid w:val="002608E3"/>
    <w:rsid w:val="0026127B"/>
    <w:rsid w:val="002613BE"/>
    <w:rsid w:val="0026189E"/>
    <w:rsid w:val="00261EA7"/>
    <w:rsid w:val="0026397A"/>
    <w:rsid w:val="002648FD"/>
    <w:rsid w:val="00265AF2"/>
    <w:rsid w:val="00266826"/>
    <w:rsid w:val="002735D4"/>
    <w:rsid w:val="00273A05"/>
    <w:rsid w:val="0027523F"/>
    <w:rsid w:val="00277C25"/>
    <w:rsid w:val="0028204A"/>
    <w:rsid w:val="002836E2"/>
    <w:rsid w:val="00284064"/>
    <w:rsid w:val="002861D0"/>
    <w:rsid w:val="002866D7"/>
    <w:rsid w:val="00287570"/>
    <w:rsid w:val="00291001"/>
    <w:rsid w:val="00291C94"/>
    <w:rsid w:val="00292B3D"/>
    <w:rsid w:val="00293F11"/>
    <w:rsid w:val="00296FE4"/>
    <w:rsid w:val="00297227"/>
    <w:rsid w:val="002A3146"/>
    <w:rsid w:val="002A3805"/>
    <w:rsid w:val="002A3E36"/>
    <w:rsid w:val="002A4AE8"/>
    <w:rsid w:val="002A4C04"/>
    <w:rsid w:val="002A5F3E"/>
    <w:rsid w:val="002A6079"/>
    <w:rsid w:val="002A667D"/>
    <w:rsid w:val="002A6CF9"/>
    <w:rsid w:val="002A6DDB"/>
    <w:rsid w:val="002B3560"/>
    <w:rsid w:val="002B4917"/>
    <w:rsid w:val="002B6365"/>
    <w:rsid w:val="002B6972"/>
    <w:rsid w:val="002B7203"/>
    <w:rsid w:val="002B7976"/>
    <w:rsid w:val="002B7C78"/>
    <w:rsid w:val="002C0AFA"/>
    <w:rsid w:val="002D06D0"/>
    <w:rsid w:val="002D0775"/>
    <w:rsid w:val="002D0C65"/>
    <w:rsid w:val="002D1AF7"/>
    <w:rsid w:val="002D1FC1"/>
    <w:rsid w:val="002D2EA7"/>
    <w:rsid w:val="002D38C8"/>
    <w:rsid w:val="002D3A26"/>
    <w:rsid w:val="002D5681"/>
    <w:rsid w:val="002D60F0"/>
    <w:rsid w:val="002E2A79"/>
    <w:rsid w:val="002E3F3E"/>
    <w:rsid w:val="002E6946"/>
    <w:rsid w:val="002E6A5E"/>
    <w:rsid w:val="002F0974"/>
    <w:rsid w:val="002F10D5"/>
    <w:rsid w:val="002F2CE1"/>
    <w:rsid w:val="002F3673"/>
    <w:rsid w:val="002F36AD"/>
    <w:rsid w:val="002F5AFB"/>
    <w:rsid w:val="002F634F"/>
    <w:rsid w:val="002F6FCE"/>
    <w:rsid w:val="002F70FB"/>
    <w:rsid w:val="002F7591"/>
    <w:rsid w:val="00300128"/>
    <w:rsid w:val="00300E07"/>
    <w:rsid w:val="003034D7"/>
    <w:rsid w:val="00304815"/>
    <w:rsid w:val="003111FC"/>
    <w:rsid w:val="00312B7C"/>
    <w:rsid w:val="003130F3"/>
    <w:rsid w:val="00313C2C"/>
    <w:rsid w:val="00315D55"/>
    <w:rsid w:val="003167EF"/>
    <w:rsid w:val="003171F7"/>
    <w:rsid w:val="003176D7"/>
    <w:rsid w:val="003201EE"/>
    <w:rsid w:val="00323CBE"/>
    <w:rsid w:val="0032730F"/>
    <w:rsid w:val="00327491"/>
    <w:rsid w:val="003306DF"/>
    <w:rsid w:val="00330959"/>
    <w:rsid w:val="003362E6"/>
    <w:rsid w:val="00336A07"/>
    <w:rsid w:val="00337560"/>
    <w:rsid w:val="00340026"/>
    <w:rsid w:val="003404D2"/>
    <w:rsid w:val="0034082E"/>
    <w:rsid w:val="003417A2"/>
    <w:rsid w:val="00344116"/>
    <w:rsid w:val="0034468A"/>
    <w:rsid w:val="0034579A"/>
    <w:rsid w:val="00347FE0"/>
    <w:rsid w:val="003516ED"/>
    <w:rsid w:val="00351EBD"/>
    <w:rsid w:val="00352FE9"/>
    <w:rsid w:val="0035379C"/>
    <w:rsid w:val="003543DE"/>
    <w:rsid w:val="00354465"/>
    <w:rsid w:val="00357973"/>
    <w:rsid w:val="003606AB"/>
    <w:rsid w:val="00361EEE"/>
    <w:rsid w:val="00365A13"/>
    <w:rsid w:val="003676D3"/>
    <w:rsid w:val="00372B79"/>
    <w:rsid w:val="00373042"/>
    <w:rsid w:val="00374B6F"/>
    <w:rsid w:val="00377B97"/>
    <w:rsid w:val="003819FC"/>
    <w:rsid w:val="00382785"/>
    <w:rsid w:val="00383460"/>
    <w:rsid w:val="003844BE"/>
    <w:rsid w:val="00390F45"/>
    <w:rsid w:val="0039254B"/>
    <w:rsid w:val="00396967"/>
    <w:rsid w:val="00396BF0"/>
    <w:rsid w:val="003974D7"/>
    <w:rsid w:val="00397FAB"/>
    <w:rsid w:val="003A1163"/>
    <w:rsid w:val="003A4F9D"/>
    <w:rsid w:val="003A581F"/>
    <w:rsid w:val="003A66C1"/>
    <w:rsid w:val="003A7AAE"/>
    <w:rsid w:val="003B07BB"/>
    <w:rsid w:val="003B2D79"/>
    <w:rsid w:val="003B3403"/>
    <w:rsid w:val="003B51C3"/>
    <w:rsid w:val="003B59A9"/>
    <w:rsid w:val="003B5FD7"/>
    <w:rsid w:val="003B6F7C"/>
    <w:rsid w:val="003C0F5B"/>
    <w:rsid w:val="003C21A5"/>
    <w:rsid w:val="003C315E"/>
    <w:rsid w:val="003C36CB"/>
    <w:rsid w:val="003C40E0"/>
    <w:rsid w:val="003C7573"/>
    <w:rsid w:val="003C7A6B"/>
    <w:rsid w:val="003D25BC"/>
    <w:rsid w:val="003D2F2F"/>
    <w:rsid w:val="003D3A39"/>
    <w:rsid w:val="003D3D04"/>
    <w:rsid w:val="003D4660"/>
    <w:rsid w:val="003D50CB"/>
    <w:rsid w:val="003D5735"/>
    <w:rsid w:val="003D66D6"/>
    <w:rsid w:val="003D680B"/>
    <w:rsid w:val="003E014D"/>
    <w:rsid w:val="003E05F3"/>
    <w:rsid w:val="003E29C2"/>
    <w:rsid w:val="003E3883"/>
    <w:rsid w:val="003E4456"/>
    <w:rsid w:val="003F1262"/>
    <w:rsid w:val="003F163C"/>
    <w:rsid w:val="003F3B01"/>
    <w:rsid w:val="003F736B"/>
    <w:rsid w:val="003F7B27"/>
    <w:rsid w:val="004012A7"/>
    <w:rsid w:val="00402D1E"/>
    <w:rsid w:val="00402FA3"/>
    <w:rsid w:val="0040460F"/>
    <w:rsid w:val="00404B2C"/>
    <w:rsid w:val="00404E3C"/>
    <w:rsid w:val="00405A7D"/>
    <w:rsid w:val="00405F53"/>
    <w:rsid w:val="00407F21"/>
    <w:rsid w:val="00416C6F"/>
    <w:rsid w:val="00416E9B"/>
    <w:rsid w:val="00417A3B"/>
    <w:rsid w:val="00421347"/>
    <w:rsid w:val="004231A2"/>
    <w:rsid w:val="00426122"/>
    <w:rsid w:val="0042683E"/>
    <w:rsid w:val="00426EFA"/>
    <w:rsid w:val="00427D3D"/>
    <w:rsid w:val="004333EE"/>
    <w:rsid w:val="0043544F"/>
    <w:rsid w:val="004356A4"/>
    <w:rsid w:val="00437340"/>
    <w:rsid w:val="00441212"/>
    <w:rsid w:val="00442431"/>
    <w:rsid w:val="00443A09"/>
    <w:rsid w:val="00446492"/>
    <w:rsid w:val="00447FEA"/>
    <w:rsid w:val="0045146A"/>
    <w:rsid w:val="004514F9"/>
    <w:rsid w:val="004523D5"/>
    <w:rsid w:val="004534C7"/>
    <w:rsid w:val="00454393"/>
    <w:rsid w:val="00454561"/>
    <w:rsid w:val="00454955"/>
    <w:rsid w:val="0045503F"/>
    <w:rsid w:val="004558D1"/>
    <w:rsid w:val="00455FAD"/>
    <w:rsid w:val="004561FE"/>
    <w:rsid w:val="00457A0D"/>
    <w:rsid w:val="0046182F"/>
    <w:rsid w:val="00462E35"/>
    <w:rsid w:val="00470852"/>
    <w:rsid w:val="0047132E"/>
    <w:rsid w:val="00473930"/>
    <w:rsid w:val="00474F57"/>
    <w:rsid w:val="004815A7"/>
    <w:rsid w:val="004815F0"/>
    <w:rsid w:val="00481601"/>
    <w:rsid w:val="00482E89"/>
    <w:rsid w:val="0048689F"/>
    <w:rsid w:val="00487555"/>
    <w:rsid w:val="00491FBC"/>
    <w:rsid w:val="00493135"/>
    <w:rsid w:val="004933B3"/>
    <w:rsid w:val="00494095"/>
    <w:rsid w:val="00494CA4"/>
    <w:rsid w:val="0049542F"/>
    <w:rsid w:val="00495FA5"/>
    <w:rsid w:val="00496708"/>
    <w:rsid w:val="00496E53"/>
    <w:rsid w:val="004973F5"/>
    <w:rsid w:val="00497E00"/>
    <w:rsid w:val="004A069B"/>
    <w:rsid w:val="004A0E91"/>
    <w:rsid w:val="004A1034"/>
    <w:rsid w:val="004A3517"/>
    <w:rsid w:val="004A3FC2"/>
    <w:rsid w:val="004A47E2"/>
    <w:rsid w:val="004A7239"/>
    <w:rsid w:val="004A725F"/>
    <w:rsid w:val="004B2C52"/>
    <w:rsid w:val="004B2FA3"/>
    <w:rsid w:val="004B383F"/>
    <w:rsid w:val="004B40E4"/>
    <w:rsid w:val="004B447E"/>
    <w:rsid w:val="004B4A01"/>
    <w:rsid w:val="004B5430"/>
    <w:rsid w:val="004B5921"/>
    <w:rsid w:val="004B60EE"/>
    <w:rsid w:val="004B6F42"/>
    <w:rsid w:val="004C0F79"/>
    <w:rsid w:val="004C2343"/>
    <w:rsid w:val="004C24EF"/>
    <w:rsid w:val="004C2DD4"/>
    <w:rsid w:val="004C4C19"/>
    <w:rsid w:val="004C5436"/>
    <w:rsid w:val="004C7190"/>
    <w:rsid w:val="004C71DE"/>
    <w:rsid w:val="004C7AF5"/>
    <w:rsid w:val="004D151A"/>
    <w:rsid w:val="004D1C9E"/>
    <w:rsid w:val="004D2296"/>
    <w:rsid w:val="004D29A5"/>
    <w:rsid w:val="004D311D"/>
    <w:rsid w:val="004D458A"/>
    <w:rsid w:val="004D5077"/>
    <w:rsid w:val="004D6674"/>
    <w:rsid w:val="004D69AA"/>
    <w:rsid w:val="004E0CD4"/>
    <w:rsid w:val="004E207C"/>
    <w:rsid w:val="004E2DF6"/>
    <w:rsid w:val="004E3B7A"/>
    <w:rsid w:val="004E5337"/>
    <w:rsid w:val="004E68AB"/>
    <w:rsid w:val="004F0493"/>
    <w:rsid w:val="004F164A"/>
    <w:rsid w:val="004F2C7A"/>
    <w:rsid w:val="004F33FB"/>
    <w:rsid w:val="004F5B7E"/>
    <w:rsid w:val="004F68AD"/>
    <w:rsid w:val="004F7776"/>
    <w:rsid w:val="00500164"/>
    <w:rsid w:val="00500F9E"/>
    <w:rsid w:val="00501999"/>
    <w:rsid w:val="00503CDA"/>
    <w:rsid w:val="00503D56"/>
    <w:rsid w:val="00505241"/>
    <w:rsid w:val="00505C19"/>
    <w:rsid w:val="0051097C"/>
    <w:rsid w:val="00511774"/>
    <w:rsid w:val="00513DE8"/>
    <w:rsid w:val="00516F4B"/>
    <w:rsid w:val="00516FE1"/>
    <w:rsid w:val="005212AF"/>
    <w:rsid w:val="005228CF"/>
    <w:rsid w:val="00523BAA"/>
    <w:rsid w:val="00524285"/>
    <w:rsid w:val="005305CC"/>
    <w:rsid w:val="00532F0B"/>
    <w:rsid w:val="00540C33"/>
    <w:rsid w:val="00541ABF"/>
    <w:rsid w:val="00542394"/>
    <w:rsid w:val="0054428A"/>
    <w:rsid w:val="00547995"/>
    <w:rsid w:val="00547E65"/>
    <w:rsid w:val="00550F80"/>
    <w:rsid w:val="005516FC"/>
    <w:rsid w:val="00552EEB"/>
    <w:rsid w:val="005537D5"/>
    <w:rsid w:val="00553C4C"/>
    <w:rsid w:val="00553D20"/>
    <w:rsid w:val="0055417F"/>
    <w:rsid w:val="00554673"/>
    <w:rsid w:val="0055527A"/>
    <w:rsid w:val="00556F25"/>
    <w:rsid w:val="00557DC0"/>
    <w:rsid w:val="00560F17"/>
    <w:rsid w:val="00564432"/>
    <w:rsid w:val="00565D14"/>
    <w:rsid w:val="00565E0F"/>
    <w:rsid w:val="005748E5"/>
    <w:rsid w:val="00577A66"/>
    <w:rsid w:val="0058063E"/>
    <w:rsid w:val="00580BDA"/>
    <w:rsid w:val="00580D34"/>
    <w:rsid w:val="005816A6"/>
    <w:rsid w:val="00581748"/>
    <w:rsid w:val="005840B3"/>
    <w:rsid w:val="005850CA"/>
    <w:rsid w:val="00585316"/>
    <w:rsid w:val="00585F26"/>
    <w:rsid w:val="0058647F"/>
    <w:rsid w:val="00590D74"/>
    <w:rsid w:val="00590DBA"/>
    <w:rsid w:val="00594B7E"/>
    <w:rsid w:val="00595474"/>
    <w:rsid w:val="005969F1"/>
    <w:rsid w:val="0059798D"/>
    <w:rsid w:val="005A0333"/>
    <w:rsid w:val="005A41C2"/>
    <w:rsid w:val="005A4F53"/>
    <w:rsid w:val="005A4F58"/>
    <w:rsid w:val="005A5549"/>
    <w:rsid w:val="005A6BE3"/>
    <w:rsid w:val="005A7675"/>
    <w:rsid w:val="005A788C"/>
    <w:rsid w:val="005B3DF7"/>
    <w:rsid w:val="005B69A7"/>
    <w:rsid w:val="005B71A4"/>
    <w:rsid w:val="005C0050"/>
    <w:rsid w:val="005C1F8F"/>
    <w:rsid w:val="005C2E35"/>
    <w:rsid w:val="005C317F"/>
    <w:rsid w:val="005C43B7"/>
    <w:rsid w:val="005C43C7"/>
    <w:rsid w:val="005C5179"/>
    <w:rsid w:val="005C5321"/>
    <w:rsid w:val="005C5E17"/>
    <w:rsid w:val="005C7207"/>
    <w:rsid w:val="005D043D"/>
    <w:rsid w:val="005D1B4E"/>
    <w:rsid w:val="005D2C63"/>
    <w:rsid w:val="005D3B2D"/>
    <w:rsid w:val="005D47DC"/>
    <w:rsid w:val="005D505F"/>
    <w:rsid w:val="005D66CE"/>
    <w:rsid w:val="005D6750"/>
    <w:rsid w:val="005D6A86"/>
    <w:rsid w:val="005E027F"/>
    <w:rsid w:val="005E0353"/>
    <w:rsid w:val="005E12DF"/>
    <w:rsid w:val="005E1573"/>
    <w:rsid w:val="005E432B"/>
    <w:rsid w:val="005E4D0C"/>
    <w:rsid w:val="005E6CBB"/>
    <w:rsid w:val="005F16E2"/>
    <w:rsid w:val="005F2C0F"/>
    <w:rsid w:val="005F3F1A"/>
    <w:rsid w:val="005F5682"/>
    <w:rsid w:val="005F5DFE"/>
    <w:rsid w:val="0060306F"/>
    <w:rsid w:val="006030A4"/>
    <w:rsid w:val="006040A9"/>
    <w:rsid w:val="0060435A"/>
    <w:rsid w:val="00604560"/>
    <w:rsid w:val="006045B7"/>
    <w:rsid w:val="00604B14"/>
    <w:rsid w:val="00604F06"/>
    <w:rsid w:val="00611BC8"/>
    <w:rsid w:val="00611E31"/>
    <w:rsid w:val="006128DD"/>
    <w:rsid w:val="00613741"/>
    <w:rsid w:val="006164F6"/>
    <w:rsid w:val="006166E7"/>
    <w:rsid w:val="00616BFD"/>
    <w:rsid w:val="00616DDE"/>
    <w:rsid w:val="00617440"/>
    <w:rsid w:val="006207AD"/>
    <w:rsid w:val="006209C2"/>
    <w:rsid w:val="00621C33"/>
    <w:rsid w:val="00624A49"/>
    <w:rsid w:val="00625784"/>
    <w:rsid w:val="00630CFE"/>
    <w:rsid w:val="00631D0B"/>
    <w:rsid w:val="00632E77"/>
    <w:rsid w:val="00633C25"/>
    <w:rsid w:val="006345B6"/>
    <w:rsid w:val="00634B25"/>
    <w:rsid w:val="006359CE"/>
    <w:rsid w:val="0064068D"/>
    <w:rsid w:val="006427A8"/>
    <w:rsid w:val="00642C8D"/>
    <w:rsid w:val="00643D7E"/>
    <w:rsid w:val="00644C36"/>
    <w:rsid w:val="006468E2"/>
    <w:rsid w:val="00647729"/>
    <w:rsid w:val="006506A9"/>
    <w:rsid w:val="00651520"/>
    <w:rsid w:val="00651B12"/>
    <w:rsid w:val="00653ED2"/>
    <w:rsid w:val="00654CF1"/>
    <w:rsid w:val="006572E4"/>
    <w:rsid w:val="006609FA"/>
    <w:rsid w:val="00660CE8"/>
    <w:rsid w:val="00663115"/>
    <w:rsid w:val="00663915"/>
    <w:rsid w:val="006649C3"/>
    <w:rsid w:val="006649D3"/>
    <w:rsid w:val="00665E3E"/>
    <w:rsid w:val="00666097"/>
    <w:rsid w:val="006679FE"/>
    <w:rsid w:val="0067198E"/>
    <w:rsid w:val="006756DD"/>
    <w:rsid w:val="006763B1"/>
    <w:rsid w:val="00680E93"/>
    <w:rsid w:val="00680F87"/>
    <w:rsid w:val="00682EC4"/>
    <w:rsid w:val="00683BD1"/>
    <w:rsid w:val="006854E6"/>
    <w:rsid w:val="00686BEB"/>
    <w:rsid w:val="00686E63"/>
    <w:rsid w:val="00690056"/>
    <w:rsid w:val="00694699"/>
    <w:rsid w:val="0069478E"/>
    <w:rsid w:val="006956FA"/>
    <w:rsid w:val="00697225"/>
    <w:rsid w:val="006977A3"/>
    <w:rsid w:val="006A0297"/>
    <w:rsid w:val="006A1110"/>
    <w:rsid w:val="006A13FC"/>
    <w:rsid w:val="006A67A5"/>
    <w:rsid w:val="006B0F87"/>
    <w:rsid w:val="006B282D"/>
    <w:rsid w:val="006B3508"/>
    <w:rsid w:val="006B4BC2"/>
    <w:rsid w:val="006B649B"/>
    <w:rsid w:val="006B743D"/>
    <w:rsid w:val="006B7B87"/>
    <w:rsid w:val="006C1C73"/>
    <w:rsid w:val="006C2EFF"/>
    <w:rsid w:val="006C55AA"/>
    <w:rsid w:val="006C57D4"/>
    <w:rsid w:val="006D1453"/>
    <w:rsid w:val="006D37DC"/>
    <w:rsid w:val="006D6A26"/>
    <w:rsid w:val="006D6E69"/>
    <w:rsid w:val="006D70EE"/>
    <w:rsid w:val="006D7AB2"/>
    <w:rsid w:val="006E18A0"/>
    <w:rsid w:val="006E55A5"/>
    <w:rsid w:val="006E6EEB"/>
    <w:rsid w:val="006F1B82"/>
    <w:rsid w:val="006F1FA0"/>
    <w:rsid w:val="006F2066"/>
    <w:rsid w:val="006F3621"/>
    <w:rsid w:val="006F429F"/>
    <w:rsid w:val="0070083B"/>
    <w:rsid w:val="0070087A"/>
    <w:rsid w:val="007012E1"/>
    <w:rsid w:val="0070190C"/>
    <w:rsid w:val="00703B26"/>
    <w:rsid w:val="0070420F"/>
    <w:rsid w:val="007063CD"/>
    <w:rsid w:val="00706A7A"/>
    <w:rsid w:val="007103CE"/>
    <w:rsid w:val="00712D03"/>
    <w:rsid w:val="00713325"/>
    <w:rsid w:val="00713497"/>
    <w:rsid w:val="00715101"/>
    <w:rsid w:val="00724555"/>
    <w:rsid w:val="0072470F"/>
    <w:rsid w:val="0072529E"/>
    <w:rsid w:val="0072689B"/>
    <w:rsid w:val="00726DD0"/>
    <w:rsid w:val="0073054B"/>
    <w:rsid w:val="00730DE7"/>
    <w:rsid w:val="00731F45"/>
    <w:rsid w:val="007331A8"/>
    <w:rsid w:val="007352D1"/>
    <w:rsid w:val="00735FDB"/>
    <w:rsid w:val="00736277"/>
    <w:rsid w:val="0074233B"/>
    <w:rsid w:val="00743136"/>
    <w:rsid w:val="007444FF"/>
    <w:rsid w:val="00744C25"/>
    <w:rsid w:val="00745E62"/>
    <w:rsid w:val="007524E3"/>
    <w:rsid w:val="007531D0"/>
    <w:rsid w:val="007555D0"/>
    <w:rsid w:val="00756431"/>
    <w:rsid w:val="00757987"/>
    <w:rsid w:val="00761339"/>
    <w:rsid w:val="0076220C"/>
    <w:rsid w:val="0076244D"/>
    <w:rsid w:val="00762AE6"/>
    <w:rsid w:val="00763BAB"/>
    <w:rsid w:val="00764C13"/>
    <w:rsid w:val="007669AF"/>
    <w:rsid w:val="00772623"/>
    <w:rsid w:val="007745FA"/>
    <w:rsid w:val="007757BA"/>
    <w:rsid w:val="0077705E"/>
    <w:rsid w:val="00777B8E"/>
    <w:rsid w:val="00777E18"/>
    <w:rsid w:val="00780C54"/>
    <w:rsid w:val="007818AA"/>
    <w:rsid w:val="00784197"/>
    <w:rsid w:val="00784327"/>
    <w:rsid w:val="00784B58"/>
    <w:rsid w:val="00785BEB"/>
    <w:rsid w:val="00787499"/>
    <w:rsid w:val="00790B7D"/>
    <w:rsid w:val="00792650"/>
    <w:rsid w:val="00793C0D"/>
    <w:rsid w:val="007943DA"/>
    <w:rsid w:val="00795CF6"/>
    <w:rsid w:val="0079763A"/>
    <w:rsid w:val="007A0178"/>
    <w:rsid w:val="007A0E36"/>
    <w:rsid w:val="007A2347"/>
    <w:rsid w:val="007A3EEF"/>
    <w:rsid w:val="007A4D19"/>
    <w:rsid w:val="007A4D63"/>
    <w:rsid w:val="007A5788"/>
    <w:rsid w:val="007B07CE"/>
    <w:rsid w:val="007B12DF"/>
    <w:rsid w:val="007B6FFE"/>
    <w:rsid w:val="007C0E2B"/>
    <w:rsid w:val="007C2DA7"/>
    <w:rsid w:val="007C31C5"/>
    <w:rsid w:val="007C39A5"/>
    <w:rsid w:val="007C3B7E"/>
    <w:rsid w:val="007C45DD"/>
    <w:rsid w:val="007C5D3B"/>
    <w:rsid w:val="007C6508"/>
    <w:rsid w:val="007C786E"/>
    <w:rsid w:val="007D03BA"/>
    <w:rsid w:val="007D2ED9"/>
    <w:rsid w:val="007D3F80"/>
    <w:rsid w:val="007D49D8"/>
    <w:rsid w:val="007D6574"/>
    <w:rsid w:val="007E0B94"/>
    <w:rsid w:val="007E2F44"/>
    <w:rsid w:val="007E3861"/>
    <w:rsid w:val="007E3EF8"/>
    <w:rsid w:val="007E471B"/>
    <w:rsid w:val="007E4C87"/>
    <w:rsid w:val="007E4FBA"/>
    <w:rsid w:val="007E69C9"/>
    <w:rsid w:val="007F0BB4"/>
    <w:rsid w:val="007F29AF"/>
    <w:rsid w:val="007F345A"/>
    <w:rsid w:val="007F443E"/>
    <w:rsid w:val="007F58B6"/>
    <w:rsid w:val="007F7EC2"/>
    <w:rsid w:val="00800159"/>
    <w:rsid w:val="00801AEA"/>
    <w:rsid w:val="00801DF3"/>
    <w:rsid w:val="008026FD"/>
    <w:rsid w:val="00803B19"/>
    <w:rsid w:val="008041E1"/>
    <w:rsid w:val="00805DCF"/>
    <w:rsid w:val="0080697A"/>
    <w:rsid w:val="00807AE2"/>
    <w:rsid w:val="00811534"/>
    <w:rsid w:val="008126D6"/>
    <w:rsid w:val="0081353E"/>
    <w:rsid w:val="008136F8"/>
    <w:rsid w:val="00817E30"/>
    <w:rsid w:val="00820508"/>
    <w:rsid w:val="008208AC"/>
    <w:rsid w:val="00820C89"/>
    <w:rsid w:val="00821332"/>
    <w:rsid w:val="008218BE"/>
    <w:rsid w:val="0082247F"/>
    <w:rsid w:val="0082335B"/>
    <w:rsid w:val="008242FF"/>
    <w:rsid w:val="00824529"/>
    <w:rsid w:val="00824652"/>
    <w:rsid w:val="00825118"/>
    <w:rsid w:val="008266DE"/>
    <w:rsid w:val="008278ED"/>
    <w:rsid w:val="00830D2B"/>
    <w:rsid w:val="008315B1"/>
    <w:rsid w:val="0083455A"/>
    <w:rsid w:val="00834E0F"/>
    <w:rsid w:val="008355C2"/>
    <w:rsid w:val="00836F87"/>
    <w:rsid w:val="008401C4"/>
    <w:rsid w:val="00843F98"/>
    <w:rsid w:val="00844EFD"/>
    <w:rsid w:val="00845850"/>
    <w:rsid w:val="0084633E"/>
    <w:rsid w:val="00847F7F"/>
    <w:rsid w:val="0085025D"/>
    <w:rsid w:val="008517BE"/>
    <w:rsid w:val="00852AC0"/>
    <w:rsid w:val="00853D4A"/>
    <w:rsid w:val="00854DD7"/>
    <w:rsid w:val="0085627A"/>
    <w:rsid w:val="00856F45"/>
    <w:rsid w:val="00857A31"/>
    <w:rsid w:val="00860D98"/>
    <w:rsid w:val="00863E14"/>
    <w:rsid w:val="0086620E"/>
    <w:rsid w:val="00866413"/>
    <w:rsid w:val="008672AF"/>
    <w:rsid w:val="00871349"/>
    <w:rsid w:val="0087184C"/>
    <w:rsid w:val="008726BA"/>
    <w:rsid w:val="00872892"/>
    <w:rsid w:val="00872986"/>
    <w:rsid w:val="00873521"/>
    <w:rsid w:val="00874540"/>
    <w:rsid w:val="00874B3E"/>
    <w:rsid w:val="00877A4C"/>
    <w:rsid w:val="008828DD"/>
    <w:rsid w:val="0088518D"/>
    <w:rsid w:val="00885B62"/>
    <w:rsid w:val="00890654"/>
    <w:rsid w:val="0089083A"/>
    <w:rsid w:val="00890984"/>
    <w:rsid w:val="0089263D"/>
    <w:rsid w:val="00893F97"/>
    <w:rsid w:val="00894A84"/>
    <w:rsid w:val="00894BD8"/>
    <w:rsid w:val="00895526"/>
    <w:rsid w:val="008A175F"/>
    <w:rsid w:val="008A2AC5"/>
    <w:rsid w:val="008A65BA"/>
    <w:rsid w:val="008A6855"/>
    <w:rsid w:val="008A70C4"/>
    <w:rsid w:val="008B0953"/>
    <w:rsid w:val="008B0B49"/>
    <w:rsid w:val="008B1A3C"/>
    <w:rsid w:val="008B334A"/>
    <w:rsid w:val="008B454A"/>
    <w:rsid w:val="008B5F3A"/>
    <w:rsid w:val="008B6E58"/>
    <w:rsid w:val="008B7A16"/>
    <w:rsid w:val="008B7F6E"/>
    <w:rsid w:val="008C0782"/>
    <w:rsid w:val="008C0AB5"/>
    <w:rsid w:val="008C2097"/>
    <w:rsid w:val="008C269E"/>
    <w:rsid w:val="008C30AC"/>
    <w:rsid w:val="008C40A2"/>
    <w:rsid w:val="008C5F06"/>
    <w:rsid w:val="008C7D15"/>
    <w:rsid w:val="008C7DD6"/>
    <w:rsid w:val="008D0544"/>
    <w:rsid w:val="008D1A30"/>
    <w:rsid w:val="008D3637"/>
    <w:rsid w:val="008D53C7"/>
    <w:rsid w:val="008E0B72"/>
    <w:rsid w:val="008E0CF9"/>
    <w:rsid w:val="008E2DB4"/>
    <w:rsid w:val="008E3668"/>
    <w:rsid w:val="008E5773"/>
    <w:rsid w:val="008E65AE"/>
    <w:rsid w:val="008F030C"/>
    <w:rsid w:val="008F2834"/>
    <w:rsid w:val="008F3E3A"/>
    <w:rsid w:val="008F53FA"/>
    <w:rsid w:val="008F7920"/>
    <w:rsid w:val="009004FB"/>
    <w:rsid w:val="00901F21"/>
    <w:rsid w:val="00902E40"/>
    <w:rsid w:val="00905774"/>
    <w:rsid w:val="0090587A"/>
    <w:rsid w:val="0091106B"/>
    <w:rsid w:val="009116C3"/>
    <w:rsid w:val="00911BA8"/>
    <w:rsid w:val="009140A1"/>
    <w:rsid w:val="009148A1"/>
    <w:rsid w:val="00925D7C"/>
    <w:rsid w:val="00926EE4"/>
    <w:rsid w:val="009270A9"/>
    <w:rsid w:val="00927910"/>
    <w:rsid w:val="00930A0E"/>
    <w:rsid w:val="00933DEF"/>
    <w:rsid w:val="00935A4E"/>
    <w:rsid w:val="00936700"/>
    <w:rsid w:val="00936737"/>
    <w:rsid w:val="009448BF"/>
    <w:rsid w:val="00945D95"/>
    <w:rsid w:val="0094791D"/>
    <w:rsid w:val="00951438"/>
    <w:rsid w:val="00952C30"/>
    <w:rsid w:val="009537C3"/>
    <w:rsid w:val="00957EC7"/>
    <w:rsid w:val="00962E87"/>
    <w:rsid w:val="00965AE6"/>
    <w:rsid w:val="00965B6A"/>
    <w:rsid w:val="00965E7A"/>
    <w:rsid w:val="00970633"/>
    <w:rsid w:val="00970E3A"/>
    <w:rsid w:val="00971238"/>
    <w:rsid w:val="00971656"/>
    <w:rsid w:val="00973D0B"/>
    <w:rsid w:val="00974576"/>
    <w:rsid w:val="00974FF7"/>
    <w:rsid w:val="00976280"/>
    <w:rsid w:val="00976F70"/>
    <w:rsid w:val="00977DD2"/>
    <w:rsid w:val="00980E51"/>
    <w:rsid w:val="0098147C"/>
    <w:rsid w:val="009814ED"/>
    <w:rsid w:val="00985C3A"/>
    <w:rsid w:val="009903C9"/>
    <w:rsid w:val="00991330"/>
    <w:rsid w:val="00992B95"/>
    <w:rsid w:val="009942C9"/>
    <w:rsid w:val="00995F3D"/>
    <w:rsid w:val="00996796"/>
    <w:rsid w:val="00996E0F"/>
    <w:rsid w:val="009A04C7"/>
    <w:rsid w:val="009A1773"/>
    <w:rsid w:val="009A3076"/>
    <w:rsid w:val="009A3BFF"/>
    <w:rsid w:val="009A5F2E"/>
    <w:rsid w:val="009A6A73"/>
    <w:rsid w:val="009A710A"/>
    <w:rsid w:val="009B15F9"/>
    <w:rsid w:val="009B1F6D"/>
    <w:rsid w:val="009B2247"/>
    <w:rsid w:val="009B2A7A"/>
    <w:rsid w:val="009B3DE3"/>
    <w:rsid w:val="009B5B10"/>
    <w:rsid w:val="009B75E9"/>
    <w:rsid w:val="009B7907"/>
    <w:rsid w:val="009B7D04"/>
    <w:rsid w:val="009C07B9"/>
    <w:rsid w:val="009C1F53"/>
    <w:rsid w:val="009C3A13"/>
    <w:rsid w:val="009C3F51"/>
    <w:rsid w:val="009C48BA"/>
    <w:rsid w:val="009C4B55"/>
    <w:rsid w:val="009C5C8C"/>
    <w:rsid w:val="009C5ECF"/>
    <w:rsid w:val="009C700B"/>
    <w:rsid w:val="009D0232"/>
    <w:rsid w:val="009D140A"/>
    <w:rsid w:val="009D21ED"/>
    <w:rsid w:val="009D2514"/>
    <w:rsid w:val="009D2539"/>
    <w:rsid w:val="009D4D28"/>
    <w:rsid w:val="009D5A96"/>
    <w:rsid w:val="009D5FE9"/>
    <w:rsid w:val="009E06F6"/>
    <w:rsid w:val="009E0D07"/>
    <w:rsid w:val="009E2151"/>
    <w:rsid w:val="009E2675"/>
    <w:rsid w:val="009E3847"/>
    <w:rsid w:val="009E3C68"/>
    <w:rsid w:val="009E4418"/>
    <w:rsid w:val="009E7C6D"/>
    <w:rsid w:val="009E7C9A"/>
    <w:rsid w:val="009F095C"/>
    <w:rsid w:val="009F0A3A"/>
    <w:rsid w:val="009F4ED2"/>
    <w:rsid w:val="009F50D2"/>
    <w:rsid w:val="009F574E"/>
    <w:rsid w:val="009F6899"/>
    <w:rsid w:val="009F738A"/>
    <w:rsid w:val="00A0183B"/>
    <w:rsid w:val="00A051B2"/>
    <w:rsid w:val="00A13EF9"/>
    <w:rsid w:val="00A164DB"/>
    <w:rsid w:val="00A165BF"/>
    <w:rsid w:val="00A16EC7"/>
    <w:rsid w:val="00A17FD4"/>
    <w:rsid w:val="00A216E7"/>
    <w:rsid w:val="00A24D4D"/>
    <w:rsid w:val="00A25ED5"/>
    <w:rsid w:val="00A27A52"/>
    <w:rsid w:val="00A27D6B"/>
    <w:rsid w:val="00A30038"/>
    <w:rsid w:val="00A31B5D"/>
    <w:rsid w:val="00A3402F"/>
    <w:rsid w:val="00A35B4E"/>
    <w:rsid w:val="00A3617E"/>
    <w:rsid w:val="00A37CE8"/>
    <w:rsid w:val="00A40551"/>
    <w:rsid w:val="00A4266E"/>
    <w:rsid w:val="00A43121"/>
    <w:rsid w:val="00A45CFB"/>
    <w:rsid w:val="00A46CCB"/>
    <w:rsid w:val="00A46F97"/>
    <w:rsid w:val="00A501EB"/>
    <w:rsid w:val="00A5031D"/>
    <w:rsid w:val="00A54150"/>
    <w:rsid w:val="00A54497"/>
    <w:rsid w:val="00A5616E"/>
    <w:rsid w:val="00A57073"/>
    <w:rsid w:val="00A65B60"/>
    <w:rsid w:val="00A663D9"/>
    <w:rsid w:val="00A66B33"/>
    <w:rsid w:val="00A71513"/>
    <w:rsid w:val="00A71CAF"/>
    <w:rsid w:val="00A71D35"/>
    <w:rsid w:val="00A721BB"/>
    <w:rsid w:val="00A723E1"/>
    <w:rsid w:val="00A726E3"/>
    <w:rsid w:val="00A736F9"/>
    <w:rsid w:val="00A73808"/>
    <w:rsid w:val="00A749F9"/>
    <w:rsid w:val="00A75472"/>
    <w:rsid w:val="00A75CD7"/>
    <w:rsid w:val="00A8107A"/>
    <w:rsid w:val="00A8117D"/>
    <w:rsid w:val="00A8258C"/>
    <w:rsid w:val="00A833B9"/>
    <w:rsid w:val="00A835D1"/>
    <w:rsid w:val="00A836C3"/>
    <w:rsid w:val="00A86BB9"/>
    <w:rsid w:val="00A9060F"/>
    <w:rsid w:val="00A92B8E"/>
    <w:rsid w:val="00AA028B"/>
    <w:rsid w:val="00AA27F5"/>
    <w:rsid w:val="00AA290A"/>
    <w:rsid w:val="00AA3F3E"/>
    <w:rsid w:val="00AA4070"/>
    <w:rsid w:val="00AA4BCE"/>
    <w:rsid w:val="00AA6DBE"/>
    <w:rsid w:val="00AA7E44"/>
    <w:rsid w:val="00AB06DA"/>
    <w:rsid w:val="00AB2FD7"/>
    <w:rsid w:val="00AB353A"/>
    <w:rsid w:val="00AB3C96"/>
    <w:rsid w:val="00AB568B"/>
    <w:rsid w:val="00AB5955"/>
    <w:rsid w:val="00AB6A72"/>
    <w:rsid w:val="00AB750C"/>
    <w:rsid w:val="00AB7B92"/>
    <w:rsid w:val="00AC0D5B"/>
    <w:rsid w:val="00AC1B6B"/>
    <w:rsid w:val="00AC3234"/>
    <w:rsid w:val="00AC3893"/>
    <w:rsid w:val="00AC3FD0"/>
    <w:rsid w:val="00AC5761"/>
    <w:rsid w:val="00AC5CAE"/>
    <w:rsid w:val="00AC65BC"/>
    <w:rsid w:val="00AC6E4D"/>
    <w:rsid w:val="00AC7729"/>
    <w:rsid w:val="00AC774F"/>
    <w:rsid w:val="00AD196A"/>
    <w:rsid w:val="00AD2D73"/>
    <w:rsid w:val="00AD5352"/>
    <w:rsid w:val="00AD5715"/>
    <w:rsid w:val="00AE12B8"/>
    <w:rsid w:val="00AE2548"/>
    <w:rsid w:val="00AE3BCC"/>
    <w:rsid w:val="00AE4F19"/>
    <w:rsid w:val="00AE6AE1"/>
    <w:rsid w:val="00AE7664"/>
    <w:rsid w:val="00AE7863"/>
    <w:rsid w:val="00AF0C6D"/>
    <w:rsid w:val="00AF363C"/>
    <w:rsid w:val="00AF3D5A"/>
    <w:rsid w:val="00AF5471"/>
    <w:rsid w:val="00AF7ABF"/>
    <w:rsid w:val="00B02DE8"/>
    <w:rsid w:val="00B03AF3"/>
    <w:rsid w:val="00B0496E"/>
    <w:rsid w:val="00B049DC"/>
    <w:rsid w:val="00B04EF5"/>
    <w:rsid w:val="00B05847"/>
    <w:rsid w:val="00B06403"/>
    <w:rsid w:val="00B07148"/>
    <w:rsid w:val="00B102D2"/>
    <w:rsid w:val="00B115FC"/>
    <w:rsid w:val="00B12C30"/>
    <w:rsid w:val="00B14C1B"/>
    <w:rsid w:val="00B168B2"/>
    <w:rsid w:val="00B200B8"/>
    <w:rsid w:val="00B23A4E"/>
    <w:rsid w:val="00B24236"/>
    <w:rsid w:val="00B268C5"/>
    <w:rsid w:val="00B30954"/>
    <w:rsid w:val="00B30AD1"/>
    <w:rsid w:val="00B30B46"/>
    <w:rsid w:val="00B3120E"/>
    <w:rsid w:val="00B31828"/>
    <w:rsid w:val="00B3198C"/>
    <w:rsid w:val="00B34A77"/>
    <w:rsid w:val="00B34C2C"/>
    <w:rsid w:val="00B35C2F"/>
    <w:rsid w:val="00B35EC2"/>
    <w:rsid w:val="00B363C0"/>
    <w:rsid w:val="00B364DF"/>
    <w:rsid w:val="00B36D22"/>
    <w:rsid w:val="00B370B4"/>
    <w:rsid w:val="00B41D5D"/>
    <w:rsid w:val="00B451F5"/>
    <w:rsid w:val="00B468B3"/>
    <w:rsid w:val="00B46F57"/>
    <w:rsid w:val="00B47D76"/>
    <w:rsid w:val="00B55319"/>
    <w:rsid w:val="00B557E6"/>
    <w:rsid w:val="00B55C89"/>
    <w:rsid w:val="00B57553"/>
    <w:rsid w:val="00B57ADE"/>
    <w:rsid w:val="00B6047F"/>
    <w:rsid w:val="00B61039"/>
    <w:rsid w:val="00B6256E"/>
    <w:rsid w:val="00B6430D"/>
    <w:rsid w:val="00B66366"/>
    <w:rsid w:val="00B66815"/>
    <w:rsid w:val="00B67742"/>
    <w:rsid w:val="00B70698"/>
    <w:rsid w:val="00B71462"/>
    <w:rsid w:val="00B73077"/>
    <w:rsid w:val="00B7530E"/>
    <w:rsid w:val="00B76AAF"/>
    <w:rsid w:val="00B82B29"/>
    <w:rsid w:val="00B84B80"/>
    <w:rsid w:val="00B87AD8"/>
    <w:rsid w:val="00B9050C"/>
    <w:rsid w:val="00B90794"/>
    <w:rsid w:val="00B911FD"/>
    <w:rsid w:val="00B92B12"/>
    <w:rsid w:val="00B92FD8"/>
    <w:rsid w:val="00B96295"/>
    <w:rsid w:val="00BA1AEE"/>
    <w:rsid w:val="00BA2F31"/>
    <w:rsid w:val="00BA4B03"/>
    <w:rsid w:val="00BA53AB"/>
    <w:rsid w:val="00BB0790"/>
    <w:rsid w:val="00BB0F3E"/>
    <w:rsid w:val="00BB1098"/>
    <w:rsid w:val="00BB1272"/>
    <w:rsid w:val="00BB1440"/>
    <w:rsid w:val="00BB21ED"/>
    <w:rsid w:val="00BB2FF9"/>
    <w:rsid w:val="00BB488C"/>
    <w:rsid w:val="00BB6E3D"/>
    <w:rsid w:val="00BC0C9C"/>
    <w:rsid w:val="00BC1069"/>
    <w:rsid w:val="00BC2F12"/>
    <w:rsid w:val="00BC34A3"/>
    <w:rsid w:val="00BC54AC"/>
    <w:rsid w:val="00BC6696"/>
    <w:rsid w:val="00BC7834"/>
    <w:rsid w:val="00BD0120"/>
    <w:rsid w:val="00BD0C59"/>
    <w:rsid w:val="00BD35E8"/>
    <w:rsid w:val="00BD3805"/>
    <w:rsid w:val="00BD4336"/>
    <w:rsid w:val="00BD43AE"/>
    <w:rsid w:val="00BD5291"/>
    <w:rsid w:val="00BD7C7F"/>
    <w:rsid w:val="00BE1162"/>
    <w:rsid w:val="00BE155F"/>
    <w:rsid w:val="00BE4971"/>
    <w:rsid w:val="00BE5FFD"/>
    <w:rsid w:val="00BE60BE"/>
    <w:rsid w:val="00BE7119"/>
    <w:rsid w:val="00BF0379"/>
    <w:rsid w:val="00BF153F"/>
    <w:rsid w:val="00BF21FF"/>
    <w:rsid w:val="00BF2235"/>
    <w:rsid w:val="00BF286A"/>
    <w:rsid w:val="00BF3336"/>
    <w:rsid w:val="00BF492A"/>
    <w:rsid w:val="00BF4B16"/>
    <w:rsid w:val="00BF72B0"/>
    <w:rsid w:val="00BF7F28"/>
    <w:rsid w:val="00C005F3"/>
    <w:rsid w:val="00C032CF"/>
    <w:rsid w:val="00C034BD"/>
    <w:rsid w:val="00C051E0"/>
    <w:rsid w:val="00C05B68"/>
    <w:rsid w:val="00C06DE9"/>
    <w:rsid w:val="00C0788C"/>
    <w:rsid w:val="00C1129D"/>
    <w:rsid w:val="00C14472"/>
    <w:rsid w:val="00C1503C"/>
    <w:rsid w:val="00C17B7C"/>
    <w:rsid w:val="00C214E2"/>
    <w:rsid w:val="00C21899"/>
    <w:rsid w:val="00C235B1"/>
    <w:rsid w:val="00C25E09"/>
    <w:rsid w:val="00C27E46"/>
    <w:rsid w:val="00C304DB"/>
    <w:rsid w:val="00C309C6"/>
    <w:rsid w:val="00C35121"/>
    <w:rsid w:val="00C367BB"/>
    <w:rsid w:val="00C374B5"/>
    <w:rsid w:val="00C40ACD"/>
    <w:rsid w:val="00C43BEA"/>
    <w:rsid w:val="00C453E7"/>
    <w:rsid w:val="00C45700"/>
    <w:rsid w:val="00C46E70"/>
    <w:rsid w:val="00C50B54"/>
    <w:rsid w:val="00C51404"/>
    <w:rsid w:val="00C514B5"/>
    <w:rsid w:val="00C521B3"/>
    <w:rsid w:val="00C55C0D"/>
    <w:rsid w:val="00C55CEA"/>
    <w:rsid w:val="00C60F2D"/>
    <w:rsid w:val="00C641C7"/>
    <w:rsid w:val="00C70AD2"/>
    <w:rsid w:val="00C73A4D"/>
    <w:rsid w:val="00C74881"/>
    <w:rsid w:val="00C768F5"/>
    <w:rsid w:val="00C8466F"/>
    <w:rsid w:val="00C84890"/>
    <w:rsid w:val="00C85443"/>
    <w:rsid w:val="00C91D66"/>
    <w:rsid w:val="00C9298F"/>
    <w:rsid w:val="00CA1D50"/>
    <w:rsid w:val="00CA5097"/>
    <w:rsid w:val="00CA6A87"/>
    <w:rsid w:val="00CB198F"/>
    <w:rsid w:val="00CB1CE8"/>
    <w:rsid w:val="00CB23F7"/>
    <w:rsid w:val="00CB5B5E"/>
    <w:rsid w:val="00CB6ECD"/>
    <w:rsid w:val="00CB781E"/>
    <w:rsid w:val="00CB7B73"/>
    <w:rsid w:val="00CB7C56"/>
    <w:rsid w:val="00CC5719"/>
    <w:rsid w:val="00CC66C3"/>
    <w:rsid w:val="00CC6DDB"/>
    <w:rsid w:val="00CD6CF0"/>
    <w:rsid w:val="00CD76C7"/>
    <w:rsid w:val="00CD7E96"/>
    <w:rsid w:val="00CE3FD3"/>
    <w:rsid w:val="00CE61D0"/>
    <w:rsid w:val="00CE62CB"/>
    <w:rsid w:val="00CE7913"/>
    <w:rsid w:val="00CE7A47"/>
    <w:rsid w:val="00CF14FA"/>
    <w:rsid w:val="00CF3922"/>
    <w:rsid w:val="00CF7659"/>
    <w:rsid w:val="00D002DC"/>
    <w:rsid w:val="00D00A3B"/>
    <w:rsid w:val="00D010E3"/>
    <w:rsid w:val="00D01794"/>
    <w:rsid w:val="00D035D2"/>
    <w:rsid w:val="00D0416B"/>
    <w:rsid w:val="00D057AE"/>
    <w:rsid w:val="00D05EAC"/>
    <w:rsid w:val="00D07339"/>
    <w:rsid w:val="00D07762"/>
    <w:rsid w:val="00D07B71"/>
    <w:rsid w:val="00D1081F"/>
    <w:rsid w:val="00D129F5"/>
    <w:rsid w:val="00D1563C"/>
    <w:rsid w:val="00D22C2E"/>
    <w:rsid w:val="00D23793"/>
    <w:rsid w:val="00D2447D"/>
    <w:rsid w:val="00D25F34"/>
    <w:rsid w:val="00D26525"/>
    <w:rsid w:val="00D26CDA"/>
    <w:rsid w:val="00D3035D"/>
    <w:rsid w:val="00D30AAB"/>
    <w:rsid w:val="00D31605"/>
    <w:rsid w:val="00D328A0"/>
    <w:rsid w:val="00D32B65"/>
    <w:rsid w:val="00D32F54"/>
    <w:rsid w:val="00D334AE"/>
    <w:rsid w:val="00D3452A"/>
    <w:rsid w:val="00D36A2F"/>
    <w:rsid w:val="00D3714B"/>
    <w:rsid w:val="00D412BD"/>
    <w:rsid w:val="00D415C8"/>
    <w:rsid w:val="00D43224"/>
    <w:rsid w:val="00D43A29"/>
    <w:rsid w:val="00D44293"/>
    <w:rsid w:val="00D4501F"/>
    <w:rsid w:val="00D4640A"/>
    <w:rsid w:val="00D47087"/>
    <w:rsid w:val="00D47179"/>
    <w:rsid w:val="00D476ED"/>
    <w:rsid w:val="00D5054D"/>
    <w:rsid w:val="00D527D0"/>
    <w:rsid w:val="00D53155"/>
    <w:rsid w:val="00D54C4D"/>
    <w:rsid w:val="00D55AA1"/>
    <w:rsid w:val="00D5657F"/>
    <w:rsid w:val="00D624A1"/>
    <w:rsid w:val="00D627F5"/>
    <w:rsid w:val="00D6382B"/>
    <w:rsid w:val="00D641EA"/>
    <w:rsid w:val="00D64ACD"/>
    <w:rsid w:val="00D65C6A"/>
    <w:rsid w:val="00D678F3"/>
    <w:rsid w:val="00D701FB"/>
    <w:rsid w:val="00D71D96"/>
    <w:rsid w:val="00D73594"/>
    <w:rsid w:val="00D7537F"/>
    <w:rsid w:val="00D77594"/>
    <w:rsid w:val="00D7790B"/>
    <w:rsid w:val="00D81AAA"/>
    <w:rsid w:val="00D84B58"/>
    <w:rsid w:val="00D84EB7"/>
    <w:rsid w:val="00D85554"/>
    <w:rsid w:val="00D858F7"/>
    <w:rsid w:val="00D91921"/>
    <w:rsid w:val="00D9217B"/>
    <w:rsid w:val="00D9530F"/>
    <w:rsid w:val="00D9671D"/>
    <w:rsid w:val="00DA0BB3"/>
    <w:rsid w:val="00DA0DB5"/>
    <w:rsid w:val="00DA1CCB"/>
    <w:rsid w:val="00DA26E9"/>
    <w:rsid w:val="00DA398E"/>
    <w:rsid w:val="00DA4832"/>
    <w:rsid w:val="00DA5D1C"/>
    <w:rsid w:val="00DB27B5"/>
    <w:rsid w:val="00DB32F4"/>
    <w:rsid w:val="00DB5172"/>
    <w:rsid w:val="00DB6766"/>
    <w:rsid w:val="00DB7B5F"/>
    <w:rsid w:val="00DB7FDC"/>
    <w:rsid w:val="00DC32E6"/>
    <w:rsid w:val="00DC4625"/>
    <w:rsid w:val="00DC46E0"/>
    <w:rsid w:val="00DC59A4"/>
    <w:rsid w:val="00DC5D8C"/>
    <w:rsid w:val="00DC6C97"/>
    <w:rsid w:val="00DD0216"/>
    <w:rsid w:val="00DD0906"/>
    <w:rsid w:val="00DD0E9D"/>
    <w:rsid w:val="00DD2072"/>
    <w:rsid w:val="00DD70C0"/>
    <w:rsid w:val="00DD78F3"/>
    <w:rsid w:val="00DD7919"/>
    <w:rsid w:val="00DD7E92"/>
    <w:rsid w:val="00DE1AF3"/>
    <w:rsid w:val="00DE2992"/>
    <w:rsid w:val="00DE5485"/>
    <w:rsid w:val="00DE6E1E"/>
    <w:rsid w:val="00DE7CF7"/>
    <w:rsid w:val="00DF0C25"/>
    <w:rsid w:val="00DF2074"/>
    <w:rsid w:val="00DF26FD"/>
    <w:rsid w:val="00DF2A0C"/>
    <w:rsid w:val="00DF3B70"/>
    <w:rsid w:val="00DF519B"/>
    <w:rsid w:val="00DF5764"/>
    <w:rsid w:val="00DF5B93"/>
    <w:rsid w:val="00DF670B"/>
    <w:rsid w:val="00DF753B"/>
    <w:rsid w:val="00E0083A"/>
    <w:rsid w:val="00E00A16"/>
    <w:rsid w:val="00E0160C"/>
    <w:rsid w:val="00E01688"/>
    <w:rsid w:val="00E0182E"/>
    <w:rsid w:val="00E018E2"/>
    <w:rsid w:val="00E035A4"/>
    <w:rsid w:val="00E03980"/>
    <w:rsid w:val="00E04C14"/>
    <w:rsid w:val="00E04F47"/>
    <w:rsid w:val="00E05B15"/>
    <w:rsid w:val="00E1085D"/>
    <w:rsid w:val="00E10D87"/>
    <w:rsid w:val="00E1261D"/>
    <w:rsid w:val="00E12667"/>
    <w:rsid w:val="00E163CC"/>
    <w:rsid w:val="00E163F2"/>
    <w:rsid w:val="00E16948"/>
    <w:rsid w:val="00E1714A"/>
    <w:rsid w:val="00E20FE2"/>
    <w:rsid w:val="00E21C1F"/>
    <w:rsid w:val="00E239FD"/>
    <w:rsid w:val="00E23FA7"/>
    <w:rsid w:val="00E245B5"/>
    <w:rsid w:val="00E24906"/>
    <w:rsid w:val="00E27F04"/>
    <w:rsid w:val="00E3007E"/>
    <w:rsid w:val="00E314E0"/>
    <w:rsid w:val="00E31D66"/>
    <w:rsid w:val="00E346F7"/>
    <w:rsid w:val="00E36C25"/>
    <w:rsid w:val="00E37682"/>
    <w:rsid w:val="00E40395"/>
    <w:rsid w:val="00E403C1"/>
    <w:rsid w:val="00E407E1"/>
    <w:rsid w:val="00E4107B"/>
    <w:rsid w:val="00E4151C"/>
    <w:rsid w:val="00E42C25"/>
    <w:rsid w:val="00E463B1"/>
    <w:rsid w:val="00E5206A"/>
    <w:rsid w:val="00E5395E"/>
    <w:rsid w:val="00E54F45"/>
    <w:rsid w:val="00E554F7"/>
    <w:rsid w:val="00E5621C"/>
    <w:rsid w:val="00E570C7"/>
    <w:rsid w:val="00E61AD3"/>
    <w:rsid w:val="00E61C47"/>
    <w:rsid w:val="00E6202D"/>
    <w:rsid w:val="00E64C8B"/>
    <w:rsid w:val="00E64FCD"/>
    <w:rsid w:val="00E66393"/>
    <w:rsid w:val="00E7120F"/>
    <w:rsid w:val="00E71856"/>
    <w:rsid w:val="00E71B88"/>
    <w:rsid w:val="00E71CDD"/>
    <w:rsid w:val="00E72785"/>
    <w:rsid w:val="00E73906"/>
    <w:rsid w:val="00E742B4"/>
    <w:rsid w:val="00E758DC"/>
    <w:rsid w:val="00E76F52"/>
    <w:rsid w:val="00E778F8"/>
    <w:rsid w:val="00E77E56"/>
    <w:rsid w:val="00E8150B"/>
    <w:rsid w:val="00E84D75"/>
    <w:rsid w:val="00E8525E"/>
    <w:rsid w:val="00E86434"/>
    <w:rsid w:val="00E86AE0"/>
    <w:rsid w:val="00E93B1C"/>
    <w:rsid w:val="00E93D03"/>
    <w:rsid w:val="00E9441B"/>
    <w:rsid w:val="00E95B17"/>
    <w:rsid w:val="00E96E93"/>
    <w:rsid w:val="00EA0A7C"/>
    <w:rsid w:val="00EA1FC0"/>
    <w:rsid w:val="00EA2121"/>
    <w:rsid w:val="00EA3A94"/>
    <w:rsid w:val="00EA4E17"/>
    <w:rsid w:val="00EA59A8"/>
    <w:rsid w:val="00EA6811"/>
    <w:rsid w:val="00EB2D2B"/>
    <w:rsid w:val="00EB31A4"/>
    <w:rsid w:val="00EB335F"/>
    <w:rsid w:val="00EB5CFA"/>
    <w:rsid w:val="00EB6B75"/>
    <w:rsid w:val="00EC3368"/>
    <w:rsid w:val="00EC6551"/>
    <w:rsid w:val="00EC6D92"/>
    <w:rsid w:val="00EC7DCD"/>
    <w:rsid w:val="00ED0CAD"/>
    <w:rsid w:val="00ED0E0F"/>
    <w:rsid w:val="00ED20CE"/>
    <w:rsid w:val="00ED3648"/>
    <w:rsid w:val="00ED41DE"/>
    <w:rsid w:val="00ED6101"/>
    <w:rsid w:val="00EE088A"/>
    <w:rsid w:val="00EE0D24"/>
    <w:rsid w:val="00EE0F98"/>
    <w:rsid w:val="00EE352D"/>
    <w:rsid w:val="00EE6B58"/>
    <w:rsid w:val="00EF0A23"/>
    <w:rsid w:val="00EF2327"/>
    <w:rsid w:val="00EF3B7E"/>
    <w:rsid w:val="00EF3DBA"/>
    <w:rsid w:val="00EF4685"/>
    <w:rsid w:val="00EF4730"/>
    <w:rsid w:val="00EF6A35"/>
    <w:rsid w:val="00F006EC"/>
    <w:rsid w:val="00F012CF"/>
    <w:rsid w:val="00F02059"/>
    <w:rsid w:val="00F02A3F"/>
    <w:rsid w:val="00F0423F"/>
    <w:rsid w:val="00F0459A"/>
    <w:rsid w:val="00F048D7"/>
    <w:rsid w:val="00F05467"/>
    <w:rsid w:val="00F064BE"/>
    <w:rsid w:val="00F072F8"/>
    <w:rsid w:val="00F079CD"/>
    <w:rsid w:val="00F1213A"/>
    <w:rsid w:val="00F1314A"/>
    <w:rsid w:val="00F138D3"/>
    <w:rsid w:val="00F13E41"/>
    <w:rsid w:val="00F13F94"/>
    <w:rsid w:val="00F148D8"/>
    <w:rsid w:val="00F168D4"/>
    <w:rsid w:val="00F170B5"/>
    <w:rsid w:val="00F1715C"/>
    <w:rsid w:val="00F17E28"/>
    <w:rsid w:val="00F218D5"/>
    <w:rsid w:val="00F223CA"/>
    <w:rsid w:val="00F250DA"/>
    <w:rsid w:val="00F255FC"/>
    <w:rsid w:val="00F26D68"/>
    <w:rsid w:val="00F277D9"/>
    <w:rsid w:val="00F33528"/>
    <w:rsid w:val="00F34429"/>
    <w:rsid w:val="00F371F5"/>
    <w:rsid w:val="00F40A71"/>
    <w:rsid w:val="00F43399"/>
    <w:rsid w:val="00F44855"/>
    <w:rsid w:val="00F45FDF"/>
    <w:rsid w:val="00F4653E"/>
    <w:rsid w:val="00F47DE4"/>
    <w:rsid w:val="00F513ED"/>
    <w:rsid w:val="00F52A4C"/>
    <w:rsid w:val="00F539B0"/>
    <w:rsid w:val="00F53A91"/>
    <w:rsid w:val="00F53DA0"/>
    <w:rsid w:val="00F540A5"/>
    <w:rsid w:val="00F56473"/>
    <w:rsid w:val="00F60F52"/>
    <w:rsid w:val="00F64A3D"/>
    <w:rsid w:val="00F64AB5"/>
    <w:rsid w:val="00F64BD9"/>
    <w:rsid w:val="00F6567E"/>
    <w:rsid w:val="00F662DD"/>
    <w:rsid w:val="00F673B9"/>
    <w:rsid w:val="00F67C15"/>
    <w:rsid w:val="00F67F3D"/>
    <w:rsid w:val="00F70200"/>
    <w:rsid w:val="00F70307"/>
    <w:rsid w:val="00F71612"/>
    <w:rsid w:val="00F7209F"/>
    <w:rsid w:val="00F72C8C"/>
    <w:rsid w:val="00F74EE9"/>
    <w:rsid w:val="00F75763"/>
    <w:rsid w:val="00F76E2E"/>
    <w:rsid w:val="00F77EF9"/>
    <w:rsid w:val="00F80277"/>
    <w:rsid w:val="00F81239"/>
    <w:rsid w:val="00F81A7D"/>
    <w:rsid w:val="00F868CE"/>
    <w:rsid w:val="00F869C5"/>
    <w:rsid w:val="00F87155"/>
    <w:rsid w:val="00F90B15"/>
    <w:rsid w:val="00F90BF2"/>
    <w:rsid w:val="00F91646"/>
    <w:rsid w:val="00F92BFB"/>
    <w:rsid w:val="00F9373A"/>
    <w:rsid w:val="00F94297"/>
    <w:rsid w:val="00F94868"/>
    <w:rsid w:val="00F94E5E"/>
    <w:rsid w:val="00F96494"/>
    <w:rsid w:val="00F967F4"/>
    <w:rsid w:val="00F96EE9"/>
    <w:rsid w:val="00F976F5"/>
    <w:rsid w:val="00FA3ECE"/>
    <w:rsid w:val="00FA42FE"/>
    <w:rsid w:val="00FA4C29"/>
    <w:rsid w:val="00FA6DC4"/>
    <w:rsid w:val="00FB05F4"/>
    <w:rsid w:val="00FB1575"/>
    <w:rsid w:val="00FB1634"/>
    <w:rsid w:val="00FB276B"/>
    <w:rsid w:val="00FB56E8"/>
    <w:rsid w:val="00FB7665"/>
    <w:rsid w:val="00FB7921"/>
    <w:rsid w:val="00FC05B3"/>
    <w:rsid w:val="00FC0A33"/>
    <w:rsid w:val="00FC1E3F"/>
    <w:rsid w:val="00FC370A"/>
    <w:rsid w:val="00FC46F6"/>
    <w:rsid w:val="00FC5118"/>
    <w:rsid w:val="00FC5850"/>
    <w:rsid w:val="00FC69A5"/>
    <w:rsid w:val="00FC751C"/>
    <w:rsid w:val="00FD01FA"/>
    <w:rsid w:val="00FD1CBA"/>
    <w:rsid w:val="00FD2F58"/>
    <w:rsid w:val="00FD51CA"/>
    <w:rsid w:val="00FD6377"/>
    <w:rsid w:val="00FE281C"/>
    <w:rsid w:val="00FE293F"/>
    <w:rsid w:val="00FE35D3"/>
    <w:rsid w:val="00FE44B1"/>
    <w:rsid w:val="00FE7887"/>
    <w:rsid w:val="00FF1D82"/>
    <w:rsid w:val="00FF4C39"/>
    <w:rsid w:val="00FF6F8A"/>
    <w:rsid w:val="00FF735C"/>
    <w:rsid w:val="00FF786C"/>
    <w:rsid w:val="00FF797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62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F3621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F3621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6F3621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9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30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5C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305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0E3"/>
    <w:pPr>
      <w:spacing w:before="120"/>
      <w:ind w:left="720" w:hanging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Mum</cp:lastModifiedBy>
  <cp:revision>9</cp:revision>
  <cp:lastPrinted>2014-07-04T18:51:00Z</cp:lastPrinted>
  <dcterms:created xsi:type="dcterms:W3CDTF">2018-01-13T19:04:00Z</dcterms:created>
  <dcterms:modified xsi:type="dcterms:W3CDTF">2018-01-18T17:33:00Z</dcterms:modified>
</cp:coreProperties>
</file>