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6F3621" w:rsidRPr="006F3621" w:rsidRDefault="006F3621" w:rsidP="006F3621">
      <w:pPr>
        <w:pStyle w:val="BodyText2"/>
        <w:rPr>
          <w:sz w:val="32"/>
          <w:szCs w:val="32"/>
        </w:rPr>
      </w:pPr>
    </w:p>
    <w:p w:rsidR="006F3621" w:rsidRDefault="006F3621" w:rsidP="006F3621">
      <w:pPr>
        <w:pStyle w:val="BodyText2"/>
        <w:jc w:val="center"/>
        <w:rPr>
          <w:b/>
          <w:bCs/>
          <w:color w:val="FF0000"/>
          <w:sz w:val="32"/>
          <w:szCs w:val="32"/>
        </w:rPr>
      </w:pPr>
      <w:r>
        <w:rPr>
          <w:b/>
          <w:bCs/>
          <w:sz w:val="32"/>
          <w:szCs w:val="32"/>
        </w:rPr>
        <w:t xml:space="preserve">THE MINUTES OF THE MEETING HELD AT </w:t>
      </w:r>
      <w:r w:rsidR="00EA0A7C">
        <w:rPr>
          <w:b/>
          <w:bCs/>
          <w:sz w:val="32"/>
          <w:szCs w:val="32"/>
        </w:rPr>
        <w:t>BOWEN MEMORIAL HALL, LITTLE HAVEN,</w:t>
      </w:r>
      <w:r w:rsidR="00523800">
        <w:rPr>
          <w:b/>
          <w:bCs/>
          <w:sz w:val="32"/>
          <w:szCs w:val="32"/>
        </w:rPr>
        <w:t xml:space="preserve"> </w:t>
      </w:r>
      <w:r w:rsidR="002178D9" w:rsidRPr="002178D9">
        <w:rPr>
          <w:b/>
          <w:bCs/>
          <w:color w:val="auto"/>
          <w:sz w:val="32"/>
          <w:szCs w:val="32"/>
        </w:rPr>
        <w:t>6 JUNE</w:t>
      </w:r>
      <w:r w:rsidR="00EA0A7C" w:rsidRPr="002178D9">
        <w:rPr>
          <w:b/>
          <w:bCs/>
          <w:color w:val="auto"/>
          <w:sz w:val="32"/>
          <w:szCs w:val="32"/>
        </w:rPr>
        <w:t xml:space="preserve"> </w:t>
      </w:r>
      <w:r w:rsidR="00523800" w:rsidRPr="002178D9">
        <w:rPr>
          <w:b/>
          <w:bCs/>
          <w:color w:val="auto"/>
          <w:sz w:val="32"/>
          <w:szCs w:val="32"/>
        </w:rPr>
        <w:t>2017</w:t>
      </w:r>
      <w:r w:rsidR="00B26E48">
        <w:rPr>
          <w:b/>
          <w:bCs/>
          <w:sz w:val="32"/>
          <w:szCs w:val="32"/>
        </w:rPr>
        <w:t>, AT 7</w:t>
      </w:r>
      <w:r w:rsidR="00EA0A7C">
        <w:rPr>
          <w:b/>
          <w:bCs/>
          <w:sz w:val="32"/>
          <w:szCs w:val="32"/>
        </w:rPr>
        <w:t xml:space="preserve"> PM</w:t>
      </w:r>
      <w:r w:rsidRPr="005F16E2">
        <w:rPr>
          <w:b/>
          <w:bCs/>
          <w:color w:val="FF0000"/>
          <w:sz w:val="32"/>
          <w:szCs w:val="32"/>
        </w:rPr>
        <w:t xml:space="preserve"> </w:t>
      </w:r>
    </w:p>
    <w:p w:rsidR="00AA028B" w:rsidRDefault="00AA028B" w:rsidP="006F3621">
      <w:pPr>
        <w:pStyle w:val="BodyText2"/>
        <w:jc w:val="center"/>
        <w:rPr>
          <w:b/>
          <w:bCs/>
          <w:color w:val="FF0000"/>
          <w:sz w:val="32"/>
          <w:szCs w:val="32"/>
        </w:rPr>
      </w:pPr>
    </w:p>
    <w:p w:rsidR="00E6353A" w:rsidRDefault="00E6353A" w:rsidP="00E6353A">
      <w:pPr>
        <w:pStyle w:val="BodyText2"/>
        <w:rPr>
          <w:b/>
          <w:bCs/>
        </w:rPr>
      </w:pPr>
      <w:r>
        <w:rPr>
          <w:b/>
          <w:bCs/>
        </w:rPr>
        <w:t xml:space="preserve">PRESENT  </w:t>
      </w:r>
    </w:p>
    <w:p w:rsidR="00635CAE" w:rsidRPr="00842D5D" w:rsidRDefault="00635CAE" w:rsidP="00635CAE">
      <w:pPr>
        <w:pStyle w:val="BodyText2"/>
        <w:rPr>
          <w:bCs/>
        </w:rPr>
      </w:pPr>
      <w:r>
        <w:rPr>
          <w:bCs/>
        </w:rPr>
        <w:t xml:space="preserve">Cllrs </w:t>
      </w:r>
      <w:r w:rsidRPr="00842D5D">
        <w:rPr>
          <w:bCs/>
        </w:rPr>
        <w:t>Charlotte Alexander</w:t>
      </w:r>
      <w:r>
        <w:rPr>
          <w:bCs/>
        </w:rPr>
        <w:t xml:space="preserve">, Mark </w:t>
      </w:r>
      <w:r>
        <w:t>Burch</w:t>
      </w:r>
      <w:r w:rsidR="0090665D">
        <w:t xml:space="preserve"> (Vice Chair)</w:t>
      </w:r>
      <w:r>
        <w:t>, Matthew Ford, Peter Morgan (County Cllr), Joan Phillips, Su</w:t>
      </w:r>
      <w:r w:rsidR="0090665D">
        <w:t>san Reynolds,  Ian Whitby (</w:t>
      </w:r>
      <w:r>
        <w:t>Chair), Katie Millar (Youth Representative), Christine Lewis (Clerk).</w:t>
      </w:r>
    </w:p>
    <w:p w:rsidR="003171F7" w:rsidRDefault="000F10FD" w:rsidP="000F10FD">
      <w:pPr>
        <w:tabs>
          <w:tab w:val="left" w:pos="1650"/>
        </w:tabs>
      </w:pPr>
      <w:r>
        <w:tab/>
      </w:r>
    </w:p>
    <w:p w:rsidR="003171F7" w:rsidRPr="002178D9" w:rsidRDefault="003171F7" w:rsidP="008D3637">
      <w:pPr>
        <w:rPr>
          <w:rFonts w:ascii="Arial" w:hAnsi="Arial" w:cs="Arial"/>
          <w:b/>
        </w:rPr>
      </w:pPr>
      <w:r w:rsidRPr="002178D9">
        <w:rPr>
          <w:rFonts w:ascii="Arial" w:hAnsi="Arial" w:cs="Arial"/>
          <w:b/>
        </w:rPr>
        <w:t>MEMBERS OF THE PUBLIC</w:t>
      </w:r>
    </w:p>
    <w:p w:rsidR="002178D9" w:rsidRPr="002178D9" w:rsidRDefault="002178D9" w:rsidP="008D3637">
      <w:pPr>
        <w:rPr>
          <w:rFonts w:ascii="Arial" w:hAnsi="Arial" w:cs="Arial"/>
          <w:b/>
        </w:rPr>
      </w:pPr>
      <w:r>
        <w:rPr>
          <w:rFonts w:ascii="Arial" w:hAnsi="Arial" w:cs="Arial"/>
          <w:b/>
        </w:rPr>
        <w:t>Neal Jones, Ian Norman, C L Phillips, Nick Price, Elizabeth Price, Frances Clash, Greta Penurton-Hindley, Gill Harkett, Mark John</w:t>
      </w:r>
    </w:p>
    <w:p w:rsidR="008D3637" w:rsidRDefault="008D3637" w:rsidP="00604F06">
      <w:pPr>
        <w:pStyle w:val="BodyText2"/>
        <w:jc w:val="both"/>
        <w:rPr>
          <w:bCs/>
        </w:rPr>
      </w:pPr>
    </w:p>
    <w:p w:rsidR="008D3637" w:rsidRDefault="00234E14" w:rsidP="008D3637">
      <w:pPr>
        <w:pStyle w:val="BodyText2"/>
        <w:rPr>
          <w:b/>
          <w:bCs/>
        </w:rPr>
      </w:pPr>
      <w:r>
        <w:rPr>
          <w:b/>
          <w:bCs/>
        </w:rPr>
        <w:t>APOLOGIES</w:t>
      </w:r>
    </w:p>
    <w:p w:rsidR="002178D9" w:rsidRPr="0090665D" w:rsidRDefault="002178D9" w:rsidP="008D3637">
      <w:pPr>
        <w:pStyle w:val="BodyText2"/>
        <w:rPr>
          <w:bCs/>
        </w:rPr>
      </w:pPr>
      <w:r w:rsidRPr="0090665D">
        <w:rPr>
          <w:bCs/>
        </w:rPr>
        <w:t>Cllrs Nia Davies, Dai Falkner</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2178D9" w:rsidRDefault="00234E14" w:rsidP="000D75E9">
      <w:pPr>
        <w:pStyle w:val="BodyText2"/>
        <w:jc w:val="both"/>
        <w:rPr>
          <w:color w:val="auto"/>
        </w:rPr>
      </w:pPr>
      <w:r>
        <w:rPr>
          <w:color w:val="auto"/>
        </w:rPr>
        <w:t>The minutes were s</w:t>
      </w:r>
      <w:r w:rsidR="00B82209">
        <w:rPr>
          <w:color w:val="auto"/>
        </w:rPr>
        <w:t xml:space="preserve">igned by </w:t>
      </w:r>
      <w:r w:rsidR="002178D9">
        <w:rPr>
          <w:color w:val="auto"/>
        </w:rPr>
        <w:t>Cllr Ian Whitby (Chair)</w:t>
      </w:r>
      <w:r w:rsidR="002250AF">
        <w:rPr>
          <w:color w:val="FF0000"/>
        </w:rPr>
        <w:t xml:space="preserve"> </w:t>
      </w:r>
      <w:r w:rsidR="000D75E9" w:rsidRPr="0007095D">
        <w:rPr>
          <w:color w:val="auto"/>
        </w:rPr>
        <w:t xml:space="preserve"> as a true record of the meeting held on </w:t>
      </w:r>
      <w:r w:rsidR="000D75E9" w:rsidRPr="002178D9">
        <w:rPr>
          <w:color w:val="auto"/>
        </w:rPr>
        <w:t xml:space="preserve">the </w:t>
      </w:r>
      <w:r w:rsidR="005C5E17" w:rsidRPr="002178D9">
        <w:rPr>
          <w:color w:val="auto"/>
        </w:rPr>
        <w:t>2</w:t>
      </w:r>
      <w:r w:rsidR="002178D9" w:rsidRPr="002178D9">
        <w:rPr>
          <w:color w:val="auto"/>
        </w:rPr>
        <w:t xml:space="preserve">  May </w:t>
      </w:r>
      <w:r w:rsidR="00F064BE" w:rsidRPr="002178D9">
        <w:rPr>
          <w:color w:val="auto"/>
        </w:rPr>
        <w:t>201</w:t>
      </w:r>
      <w:r w:rsidR="00523800" w:rsidRPr="002178D9">
        <w:rPr>
          <w:color w:val="auto"/>
        </w:rPr>
        <w:t>7</w:t>
      </w:r>
      <w:r w:rsidR="00F064BE" w:rsidRPr="002178D9">
        <w:rPr>
          <w:color w:val="auto"/>
        </w:rPr>
        <w:t>.</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151811" w:rsidRDefault="00234E14" w:rsidP="008D3637">
      <w:pPr>
        <w:pStyle w:val="BodyText2"/>
        <w:rPr>
          <w:bCs/>
          <w:color w:val="auto"/>
        </w:rPr>
      </w:pPr>
      <w:r w:rsidRPr="00151811">
        <w:rPr>
          <w:bCs/>
          <w:color w:val="auto"/>
        </w:rPr>
        <w:t>There were no declarations of interest declared.</w:t>
      </w:r>
    </w:p>
    <w:p w:rsidR="00234E14" w:rsidRDefault="00234E14" w:rsidP="008D3637">
      <w:pPr>
        <w:pStyle w:val="BodyText2"/>
        <w:rPr>
          <w:b/>
          <w:bCs/>
        </w:rPr>
      </w:pPr>
    </w:p>
    <w:p w:rsidR="00AA028B" w:rsidRDefault="00AA028B" w:rsidP="008D3637">
      <w:pPr>
        <w:pStyle w:val="BodyText2"/>
        <w:rPr>
          <w:b/>
          <w:bCs/>
        </w:rPr>
      </w:pPr>
      <w:r>
        <w:rPr>
          <w:b/>
          <w:bCs/>
        </w:rPr>
        <w:t>MATTERS ARISING</w:t>
      </w:r>
    </w:p>
    <w:p w:rsidR="00151811" w:rsidRDefault="00151811" w:rsidP="008D3637">
      <w:pPr>
        <w:pStyle w:val="BodyText2"/>
        <w:rPr>
          <w:b/>
          <w:bCs/>
        </w:rPr>
      </w:pPr>
    </w:p>
    <w:p w:rsidR="00151811" w:rsidRPr="00C24B52" w:rsidRDefault="00151811" w:rsidP="00151811">
      <w:pPr>
        <w:pStyle w:val="BodyText2"/>
        <w:rPr>
          <w:b/>
          <w:bCs/>
        </w:rPr>
      </w:pPr>
      <w:r w:rsidRPr="00C24B52">
        <w:rPr>
          <w:b/>
          <w:bCs/>
        </w:rPr>
        <w:t>The Galleon Planning Application</w:t>
      </w:r>
    </w:p>
    <w:p w:rsidR="00151811" w:rsidRDefault="00151811" w:rsidP="00151811">
      <w:pPr>
        <w:pStyle w:val="BodyText2"/>
        <w:rPr>
          <w:bCs/>
        </w:rPr>
      </w:pPr>
    </w:p>
    <w:p w:rsidR="00DF3418" w:rsidRDefault="00151811" w:rsidP="00151811">
      <w:pPr>
        <w:pStyle w:val="BodyText2"/>
        <w:rPr>
          <w:bCs/>
        </w:rPr>
      </w:pPr>
      <w:r>
        <w:rPr>
          <w:bCs/>
        </w:rPr>
        <w:t>A number of residents attended the meeting and ask</w:t>
      </w:r>
      <w:r w:rsidR="00DF3418">
        <w:rPr>
          <w:bCs/>
        </w:rPr>
        <w:t>ed</w:t>
      </w:r>
      <w:r>
        <w:rPr>
          <w:bCs/>
        </w:rPr>
        <w:t xml:space="preserve"> </w:t>
      </w:r>
      <w:r w:rsidR="00DF3418">
        <w:rPr>
          <w:bCs/>
        </w:rPr>
        <w:t>for their representative to address</w:t>
      </w:r>
      <w:r w:rsidR="008B60FD">
        <w:rPr>
          <w:bCs/>
        </w:rPr>
        <w:t xml:space="preserve"> the Council regarding T</w:t>
      </w:r>
      <w:r>
        <w:rPr>
          <w:bCs/>
        </w:rPr>
        <w:t xml:space="preserve">he Galleon Planning </w:t>
      </w:r>
      <w:r w:rsidR="0090665D">
        <w:rPr>
          <w:bCs/>
        </w:rPr>
        <w:t>Application</w:t>
      </w:r>
      <w:r>
        <w:rPr>
          <w:bCs/>
        </w:rPr>
        <w:t xml:space="preserve"> </w:t>
      </w:r>
      <w:r w:rsidR="00DF3418">
        <w:rPr>
          <w:bCs/>
        </w:rPr>
        <w:t xml:space="preserve">NP/17/0218/FUL, change of use of highway land adjacent to the business premises from pavement to outdoor seating area.  </w:t>
      </w:r>
    </w:p>
    <w:p w:rsidR="00DF3418" w:rsidRDefault="00DF3418" w:rsidP="00151811">
      <w:pPr>
        <w:pStyle w:val="BodyText2"/>
        <w:rPr>
          <w:bCs/>
        </w:rPr>
      </w:pPr>
    </w:p>
    <w:p w:rsidR="00DF3418" w:rsidRDefault="00DF3418" w:rsidP="00151811">
      <w:pPr>
        <w:pStyle w:val="BodyText2"/>
        <w:rPr>
          <w:bCs/>
        </w:rPr>
      </w:pPr>
      <w:r>
        <w:rPr>
          <w:bCs/>
        </w:rPr>
        <w:t>The residents expressed their disappointment that the Council did not sup</w:t>
      </w:r>
      <w:r w:rsidR="0090665D">
        <w:rPr>
          <w:bCs/>
        </w:rPr>
        <w:t>port their application and gave</w:t>
      </w:r>
      <w:r>
        <w:rPr>
          <w:bCs/>
        </w:rPr>
        <w:t xml:space="preserve"> a number of reasons why the use of the pavement for outdoor seating was popular with their local and visiting customers, for bringing business to the area and </w:t>
      </w:r>
      <w:r w:rsidR="0090665D">
        <w:rPr>
          <w:bCs/>
        </w:rPr>
        <w:t xml:space="preserve">for </w:t>
      </w:r>
      <w:r>
        <w:rPr>
          <w:bCs/>
        </w:rPr>
        <w:t>helping to make the upgraded Galleon a success.</w:t>
      </w:r>
    </w:p>
    <w:p w:rsidR="00DF3418" w:rsidRDefault="00DF3418" w:rsidP="00151811">
      <w:pPr>
        <w:pStyle w:val="BodyText2"/>
        <w:rPr>
          <w:bCs/>
        </w:rPr>
      </w:pPr>
    </w:p>
    <w:p w:rsidR="00DF3418" w:rsidRDefault="00DF3418" w:rsidP="00151811">
      <w:pPr>
        <w:pStyle w:val="BodyText2"/>
        <w:rPr>
          <w:bCs/>
        </w:rPr>
      </w:pPr>
      <w:r>
        <w:rPr>
          <w:bCs/>
        </w:rPr>
        <w:t>Cllr Ian Whitby (Chair) advised the group that the decision was made on the layout of the plans put before the Council and a number of concerns expressed by local residents.  Unfortunately, no representative from The Galleon had contacted any member of the Council or attended the consultation held during the May Council Meeting.</w:t>
      </w:r>
    </w:p>
    <w:p w:rsidR="00DF3418" w:rsidRDefault="00DF3418" w:rsidP="00151811">
      <w:pPr>
        <w:pStyle w:val="BodyText2"/>
        <w:rPr>
          <w:bCs/>
        </w:rPr>
      </w:pPr>
    </w:p>
    <w:p w:rsidR="008B60FD" w:rsidRDefault="00D72D28" w:rsidP="00151811">
      <w:pPr>
        <w:pStyle w:val="BodyText2"/>
        <w:rPr>
          <w:bCs/>
        </w:rPr>
      </w:pPr>
      <w:r>
        <w:rPr>
          <w:bCs/>
        </w:rPr>
        <w:lastRenderedPageBreak/>
        <w:t>The residents pointed out that the tables and chairs were place next to The Galleon</w:t>
      </w:r>
      <w:r w:rsidR="005147D8">
        <w:rPr>
          <w:bCs/>
        </w:rPr>
        <w:t>'s</w:t>
      </w:r>
      <w:r>
        <w:rPr>
          <w:bCs/>
        </w:rPr>
        <w:t xml:space="preserve"> wall le</w:t>
      </w:r>
      <w:r w:rsidR="005147D8">
        <w:rPr>
          <w:bCs/>
        </w:rPr>
        <w:t>aving plenty of room for people to pass</w:t>
      </w:r>
      <w:r>
        <w:rPr>
          <w:bCs/>
        </w:rPr>
        <w:t xml:space="preserve"> by.  Customers making use of the facility all gave excellent feedback on the location.   </w:t>
      </w:r>
      <w:r w:rsidR="00DF3418">
        <w:rPr>
          <w:bCs/>
        </w:rPr>
        <w:t xml:space="preserve">The residents presented a signed petition and advised there was </w:t>
      </w:r>
      <w:r>
        <w:rPr>
          <w:bCs/>
        </w:rPr>
        <w:t xml:space="preserve">also </w:t>
      </w:r>
      <w:r w:rsidR="00DF3418">
        <w:rPr>
          <w:bCs/>
        </w:rPr>
        <w:t>an</w:t>
      </w:r>
      <w:r>
        <w:rPr>
          <w:bCs/>
        </w:rPr>
        <w:t xml:space="preserve"> online petition available </w:t>
      </w:r>
      <w:r w:rsidR="008B60FD">
        <w:rPr>
          <w:bCs/>
        </w:rPr>
        <w:t>that they would lik</w:t>
      </w:r>
      <w:r w:rsidR="0090665D">
        <w:rPr>
          <w:bCs/>
        </w:rPr>
        <w:t xml:space="preserve">e submitted to PCNPA before </w:t>
      </w:r>
      <w:r w:rsidR="008B60FD">
        <w:rPr>
          <w:bCs/>
        </w:rPr>
        <w:t xml:space="preserve">their </w:t>
      </w:r>
      <w:r w:rsidR="0090665D">
        <w:rPr>
          <w:bCs/>
        </w:rPr>
        <w:t xml:space="preserve">Planning </w:t>
      </w:r>
      <w:r w:rsidR="008B60FD">
        <w:rPr>
          <w:bCs/>
        </w:rPr>
        <w:t xml:space="preserve">Committee met.   </w:t>
      </w:r>
    </w:p>
    <w:p w:rsidR="008B60FD" w:rsidRDefault="008B60FD" w:rsidP="00151811">
      <w:pPr>
        <w:pStyle w:val="BodyText2"/>
        <w:rPr>
          <w:bCs/>
        </w:rPr>
      </w:pPr>
    </w:p>
    <w:p w:rsidR="00D72D28" w:rsidRDefault="008B60FD" w:rsidP="00151811">
      <w:pPr>
        <w:pStyle w:val="BodyText2"/>
        <w:rPr>
          <w:bCs/>
        </w:rPr>
      </w:pPr>
      <w:r>
        <w:rPr>
          <w:bCs/>
        </w:rPr>
        <w:t xml:space="preserve">After some discussion </w:t>
      </w:r>
      <w:r w:rsidR="0090665D">
        <w:rPr>
          <w:bCs/>
        </w:rPr>
        <w:t>they asked the Council if they w</w:t>
      </w:r>
      <w:r>
        <w:rPr>
          <w:bCs/>
        </w:rPr>
        <w:t>ould withdraw their decision.  Cllr Ian Whitby advised that the Council were unable to do that but would ask the Clerk to send the petitions to PCNPA as requested.  County Councillor Peter Morgan was asked whether he would support the application at the forthcoming PCNPA Committee Meeting and Peter advised them that h</w:t>
      </w:r>
      <w:r w:rsidR="00D72D28">
        <w:rPr>
          <w:bCs/>
        </w:rPr>
        <w:t>e could not give his</w:t>
      </w:r>
      <w:r>
        <w:rPr>
          <w:bCs/>
        </w:rPr>
        <w:t xml:space="preserve"> decision</w:t>
      </w:r>
      <w:r w:rsidR="00D72D28">
        <w:rPr>
          <w:bCs/>
        </w:rPr>
        <w:t xml:space="preserve"> at this meeting as that would disqualify him from participating in the Committee Meeting.</w:t>
      </w:r>
    </w:p>
    <w:p w:rsidR="005147D8" w:rsidRDefault="005147D8" w:rsidP="00151811">
      <w:pPr>
        <w:pStyle w:val="BodyText2"/>
        <w:rPr>
          <w:bCs/>
        </w:rPr>
      </w:pPr>
    </w:p>
    <w:p w:rsidR="005147D8" w:rsidRDefault="00C24B52" w:rsidP="00151811">
      <w:pPr>
        <w:pStyle w:val="BodyText2"/>
        <w:rPr>
          <w:bCs/>
        </w:rPr>
      </w:pPr>
      <w:r>
        <w:rPr>
          <w:bCs/>
        </w:rPr>
        <w:t>Cllr Mark Burch (Vice Chair)  explained the consultation and planning process and Cllr Ian Whitby (Chair) thanked</w:t>
      </w:r>
      <w:r w:rsidR="005147D8">
        <w:rPr>
          <w:bCs/>
        </w:rPr>
        <w:t xml:space="preserve"> everyone for coming to the meeting and giving their views.</w:t>
      </w:r>
    </w:p>
    <w:p w:rsidR="005147D8" w:rsidRDefault="005147D8" w:rsidP="00151811">
      <w:pPr>
        <w:pStyle w:val="BodyText2"/>
        <w:rPr>
          <w:bCs/>
        </w:rPr>
      </w:pPr>
    </w:p>
    <w:p w:rsidR="00151811" w:rsidRPr="00C24B52" w:rsidRDefault="00151811" w:rsidP="00151811">
      <w:pPr>
        <w:pStyle w:val="BodyText2"/>
        <w:rPr>
          <w:b/>
          <w:bCs/>
        </w:rPr>
      </w:pPr>
      <w:r w:rsidRPr="00C24B52">
        <w:rPr>
          <w:b/>
          <w:bCs/>
        </w:rPr>
        <w:t>Predict and Protect</w:t>
      </w:r>
    </w:p>
    <w:p w:rsidR="005147D8" w:rsidRDefault="005147D8" w:rsidP="00151811">
      <w:pPr>
        <w:pStyle w:val="BodyText2"/>
        <w:rPr>
          <w:bCs/>
        </w:rPr>
      </w:pPr>
    </w:p>
    <w:p w:rsidR="005147D8" w:rsidRDefault="005147D8" w:rsidP="00151811">
      <w:pPr>
        <w:pStyle w:val="BodyText2"/>
        <w:rPr>
          <w:bCs/>
        </w:rPr>
      </w:pPr>
      <w:r>
        <w:rPr>
          <w:bCs/>
        </w:rPr>
        <w:t>The Clerk advised that the system had got underway early May and that she was required to post signs twice after heavy rains</w:t>
      </w:r>
      <w:r w:rsidR="00C24B52">
        <w:rPr>
          <w:bCs/>
        </w:rPr>
        <w:t xml:space="preserve"> this month.</w:t>
      </w:r>
    </w:p>
    <w:p w:rsidR="005147D8" w:rsidRDefault="005147D8" w:rsidP="00151811">
      <w:pPr>
        <w:pStyle w:val="BodyText2"/>
        <w:rPr>
          <w:bCs/>
        </w:rPr>
      </w:pPr>
    </w:p>
    <w:p w:rsidR="00151811" w:rsidRPr="00C24B52" w:rsidRDefault="00151811" w:rsidP="00151811">
      <w:pPr>
        <w:pStyle w:val="BodyText2"/>
        <w:rPr>
          <w:b/>
          <w:bCs/>
        </w:rPr>
      </w:pPr>
      <w:r w:rsidRPr="00C24B52">
        <w:rPr>
          <w:b/>
          <w:bCs/>
        </w:rPr>
        <w:t>Japanese Knotweed</w:t>
      </w:r>
    </w:p>
    <w:p w:rsidR="005147D8" w:rsidRDefault="005147D8" w:rsidP="00151811">
      <w:pPr>
        <w:pStyle w:val="BodyText2"/>
        <w:rPr>
          <w:bCs/>
        </w:rPr>
      </w:pPr>
    </w:p>
    <w:p w:rsidR="00BE1C4A" w:rsidRDefault="005147D8" w:rsidP="00151811">
      <w:pPr>
        <w:pStyle w:val="BodyText2"/>
        <w:rPr>
          <w:bCs/>
        </w:rPr>
      </w:pPr>
      <w:r>
        <w:rPr>
          <w:bCs/>
        </w:rPr>
        <w:t xml:space="preserve">A notice has been posted in The Havens Diary and The Havens </w:t>
      </w:r>
      <w:r w:rsidR="0090665D">
        <w:rPr>
          <w:bCs/>
        </w:rPr>
        <w:t>Face book</w:t>
      </w:r>
      <w:r w:rsidR="00C24B52">
        <w:rPr>
          <w:bCs/>
        </w:rPr>
        <w:t xml:space="preserve"> p</w:t>
      </w:r>
      <w:r>
        <w:rPr>
          <w:bCs/>
        </w:rPr>
        <w:t>age asking everyone to report any sightings of Japanese Knotweed to the Clerk.   The Clerk poi</w:t>
      </w:r>
      <w:r w:rsidR="00BE1C4A">
        <w:rPr>
          <w:bCs/>
        </w:rPr>
        <w:t>nted out that it is very import</w:t>
      </w:r>
      <w:r>
        <w:rPr>
          <w:bCs/>
        </w:rPr>
        <w:t xml:space="preserve">ant not to cut the knotweed down </w:t>
      </w:r>
      <w:r w:rsidR="00BE1C4A">
        <w:rPr>
          <w:bCs/>
        </w:rPr>
        <w:t>as Contractors will be spraying the plan</w:t>
      </w:r>
      <w:r w:rsidR="00C24B52">
        <w:rPr>
          <w:bCs/>
        </w:rPr>
        <w:t>t</w:t>
      </w:r>
      <w:r w:rsidR="00BE1C4A">
        <w:rPr>
          <w:bCs/>
        </w:rPr>
        <w:t xml:space="preserve">s over the summer which is a far more effective way of destroying the plant.  </w:t>
      </w:r>
    </w:p>
    <w:p w:rsidR="00BE1C4A" w:rsidRDefault="00BE1C4A" w:rsidP="00151811">
      <w:pPr>
        <w:pStyle w:val="BodyText2"/>
        <w:rPr>
          <w:bCs/>
        </w:rPr>
      </w:pPr>
    </w:p>
    <w:p w:rsidR="005147D8" w:rsidRDefault="00BE1C4A" w:rsidP="00151811">
      <w:pPr>
        <w:pStyle w:val="BodyText2"/>
        <w:rPr>
          <w:bCs/>
        </w:rPr>
      </w:pPr>
      <w:r>
        <w:rPr>
          <w:bCs/>
        </w:rPr>
        <w:t>If you are unaware of what it look</w:t>
      </w:r>
      <w:r w:rsidR="00C24B52">
        <w:rPr>
          <w:bCs/>
        </w:rPr>
        <w:t>s</w:t>
      </w:r>
      <w:r>
        <w:rPr>
          <w:bCs/>
        </w:rPr>
        <w:t xml:space="preserve"> like you can find pictures of its bamboo-like stems and foliage on the website.  </w:t>
      </w:r>
    </w:p>
    <w:p w:rsidR="005147D8" w:rsidRDefault="005147D8" w:rsidP="00151811">
      <w:pPr>
        <w:pStyle w:val="BodyText2"/>
        <w:rPr>
          <w:bCs/>
        </w:rPr>
      </w:pPr>
    </w:p>
    <w:p w:rsidR="00151811" w:rsidRPr="00C24B52" w:rsidRDefault="00151811" w:rsidP="00151811">
      <w:pPr>
        <w:pStyle w:val="BodyText2"/>
        <w:rPr>
          <w:b/>
          <w:bCs/>
        </w:rPr>
      </w:pPr>
      <w:r w:rsidRPr="00C24B52">
        <w:rPr>
          <w:b/>
          <w:bCs/>
        </w:rPr>
        <w:t>Casual Vacancies</w:t>
      </w:r>
    </w:p>
    <w:p w:rsidR="0075550D" w:rsidRPr="00C24B52" w:rsidRDefault="0075550D" w:rsidP="00151811">
      <w:pPr>
        <w:pStyle w:val="BodyText2"/>
        <w:rPr>
          <w:b/>
          <w:bCs/>
        </w:rPr>
      </w:pPr>
    </w:p>
    <w:p w:rsidR="0075550D" w:rsidRDefault="0075550D" w:rsidP="0075550D">
      <w:pPr>
        <w:pStyle w:val="BodyText2"/>
        <w:rPr>
          <w:bCs/>
        </w:rPr>
      </w:pPr>
      <w:r>
        <w:rPr>
          <w:bCs/>
        </w:rPr>
        <w:t>We have had two requests for application forms in response to our advertisement online and in the diary.  Although applicants are requested to respond by the 20 June the advertisement will be in the Diary till the end of the month and the clerk will accept forms up to the end of the month.</w:t>
      </w:r>
    </w:p>
    <w:p w:rsidR="0075550D" w:rsidRDefault="0075550D" w:rsidP="0075550D">
      <w:pPr>
        <w:pStyle w:val="BodyText2"/>
        <w:rPr>
          <w:bCs/>
        </w:rPr>
      </w:pPr>
    </w:p>
    <w:p w:rsidR="0075550D" w:rsidRPr="00C24B52" w:rsidRDefault="0075550D" w:rsidP="0075550D">
      <w:pPr>
        <w:pStyle w:val="BodyText2"/>
        <w:rPr>
          <w:b/>
          <w:bCs/>
        </w:rPr>
      </w:pPr>
      <w:r w:rsidRPr="00C24B52">
        <w:rPr>
          <w:b/>
          <w:bCs/>
        </w:rPr>
        <w:t>Footpaths</w:t>
      </w:r>
    </w:p>
    <w:p w:rsidR="0075550D" w:rsidRDefault="0075550D" w:rsidP="0075550D">
      <w:pPr>
        <w:pStyle w:val="BodyText2"/>
        <w:rPr>
          <w:bCs/>
        </w:rPr>
      </w:pPr>
    </w:p>
    <w:p w:rsidR="00CC22FE" w:rsidRDefault="00CC22FE" w:rsidP="0075550D">
      <w:pPr>
        <w:pStyle w:val="BodyText2"/>
        <w:rPr>
          <w:bCs/>
        </w:rPr>
      </w:pPr>
      <w:r>
        <w:rPr>
          <w:bCs/>
        </w:rPr>
        <w:t xml:space="preserve">The shingle footpaths have only been cut by the width of the machine PCC contractors use for grass cutting with the result that they </w:t>
      </w:r>
      <w:r w:rsidR="00475700">
        <w:rPr>
          <w:bCs/>
        </w:rPr>
        <w:t xml:space="preserve">have scattered the shingles and the paths are </w:t>
      </w:r>
      <w:r>
        <w:rPr>
          <w:bCs/>
        </w:rPr>
        <w:t xml:space="preserve"> returning to nature making it impossible </w:t>
      </w:r>
      <w:r w:rsidR="00475700">
        <w:rPr>
          <w:bCs/>
        </w:rPr>
        <w:t xml:space="preserve">for walkers and those in wheelchairs to use safely.  </w:t>
      </w:r>
    </w:p>
    <w:p w:rsidR="00CC22FE" w:rsidRDefault="00CC22FE" w:rsidP="0075550D">
      <w:pPr>
        <w:pStyle w:val="BodyText2"/>
        <w:rPr>
          <w:bCs/>
        </w:rPr>
      </w:pPr>
    </w:p>
    <w:p w:rsidR="00C24B52" w:rsidRDefault="0075550D" w:rsidP="0075550D">
      <w:pPr>
        <w:pStyle w:val="BodyText2"/>
        <w:rPr>
          <w:bCs/>
        </w:rPr>
      </w:pPr>
      <w:r>
        <w:rPr>
          <w:bCs/>
        </w:rPr>
        <w:t>PCC have advised us that, unfortunately, they have not managed to fi</w:t>
      </w:r>
      <w:r w:rsidR="00475700">
        <w:rPr>
          <w:bCs/>
        </w:rPr>
        <w:t>n</w:t>
      </w:r>
      <w:r>
        <w:rPr>
          <w:bCs/>
        </w:rPr>
        <w:t>d any</w:t>
      </w:r>
      <w:r w:rsidR="00475700">
        <w:rPr>
          <w:bCs/>
        </w:rPr>
        <w:t>one</w:t>
      </w:r>
      <w:r>
        <w:rPr>
          <w:bCs/>
        </w:rPr>
        <w:t xml:space="preserve"> responsible for the maintenance of the paths.  They have not been adopted by the Highway Authority nor are they public righ</w:t>
      </w:r>
      <w:r w:rsidR="00475700">
        <w:rPr>
          <w:bCs/>
        </w:rPr>
        <w:t xml:space="preserve">ts of way.  </w:t>
      </w:r>
    </w:p>
    <w:p w:rsidR="00C24B52" w:rsidRDefault="00C24B52" w:rsidP="0075550D">
      <w:pPr>
        <w:pStyle w:val="BodyText2"/>
        <w:rPr>
          <w:bCs/>
        </w:rPr>
      </w:pPr>
    </w:p>
    <w:p w:rsidR="00475700" w:rsidRDefault="00475700" w:rsidP="0075550D">
      <w:pPr>
        <w:pStyle w:val="BodyText2"/>
        <w:rPr>
          <w:bCs/>
        </w:rPr>
      </w:pPr>
      <w:r>
        <w:rPr>
          <w:bCs/>
        </w:rPr>
        <w:lastRenderedPageBreak/>
        <w:t xml:space="preserve">In view of this </w:t>
      </w:r>
      <w:r w:rsidR="0075550D">
        <w:rPr>
          <w:bCs/>
        </w:rPr>
        <w:t>Councillor Mark Burch</w:t>
      </w:r>
      <w:r w:rsidR="00C24B52">
        <w:rPr>
          <w:bCs/>
        </w:rPr>
        <w:t xml:space="preserve"> (Vice Chair) </w:t>
      </w:r>
      <w:r w:rsidR="0075550D">
        <w:rPr>
          <w:bCs/>
        </w:rPr>
        <w:t xml:space="preserve"> proposed that we ask Barry Cooke, Head of Property</w:t>
      </w:r>
      <w:r w:rsidR="00C24B52">
        <w:rPr>
          <w:bCs/>
        </w:rPr>
        <w:t xml:space="preserve">, PCC </w:t>
      </w:r>
      <w:r w:rsidR="0075550D">
        <w:rPr>
          <w:bCs/>
        </w:rPr>
        <w:t xml:space="preserve"> to look into the possibility of adopting the paths ourselves.   The Clerk will contact Barry Cooke to see if this is possible.</w:t>
      </w:r>
      <w:r w:rsidR="00C24B52">
        <w:rPr>
          <w:bCs/>
        </w:rPr>
        <w:t xml:space="preserve">  </w:t>
      </w:r>
      <w:r>
        <w:rPr>
          <w:bCs/>
        </w:rPr>
        <w:t>If we get the go ahead we could then find out how much it would cost to restore the paths and look into what bids, if any, are available to fund the work.</w:t>
      </w:r>
    </w:p>
    <w:p w:rsidR="0075550D" w:rsidRDefault="0075550D" w:rsidP="0075550D">
      <w:pPr>
        <w:pStyle w:val="BodyText2"/>
        <w:rPr>
          <w:bCs/>
        </w:rPr>
      </w:pPr>
    </w:p>
    <w:p w:rsidR="0075550D" w:rsidRPr="00C24B52" w:rsidRDefault="0075550D" w:rsidP="0075550D">
      <w:pPr>
        <w:pStyle w:val="BodyText2"/>
        <w:rPr>
          <w:b/>
          <w:bCs/>
        </w:rPr>
      </w:pPr>
      <w:r w:rsidRPr="00C24B52">
        <w:rPr>
          <w:b/>
          <w:bCs/>
        </w:rPr>
        <w:t>Blockett Lane</w:t>
      </w:r>
    </w:p>
    <w:p w:rsidR="0075550D" w:rsidRDefault="0075550D" w:rsidP="0075550D">
      <w:pPr>
        <w:pStyle w:val="BodyText2"/>
        <w:rPr>
          <w:bCs/>
        </w:rPr>
      </w:pPr>
    </w:p>
    <w:p w:rsidR="00CC22FE" w:rsidRDefault="0075550D" w:rsidP="0075550D">
      <w:pPr>
        <w:pStyle w:val="BodyText2"/>
        <w:rPr>
          <w:bCs/>
        </w:rPr>
      </w:pPr>
      <w:r>
        <w:rPr>
          <w:bCs/>
        </w:rPr>
        <w:t>Unaut</w:t>
      </w:r>
      <w:r w:rsidR="00CC22FE">
        <w:rPr>
          <w:bCs/>
        </w:rPr>
        <w:t xml:space="preserve">horised excavation work </w:t>
      </w:r>
      <w:r>
        <w:rPr>
          <w:bCs/>
        </w:rPr>
        <w:t xml:space="preserve"> carr</w:t>
      </w:r>
      <w:r w:rsidR="00CC22FE">
        <w:rPr>
          <w:bCs/>
        </w:rPr>
        <w:t xml:space="preserve">ied out on land between Blockett Lane and Little Haven Car Park was stopped by PCNPA Enforcement Officer on the 22 May 2017 and the landowners advised that a road or pathway in this location is not acceptable.  </w:t>
      </w:r>
    </w:p>
    <w:p w:rsidR="00CC22FE" w:rsidRDefault="00CC22FE" w:rsidP="0075550D">
      <w:pPr>
        <w:pStyle w:val="BodyText2"/>
        <w:rPr>
          <w:bCs/>
        </w:rPr>
      </w:pPr>
    </w:p>
    <w:p w:rsidR="00CC22FE" w:rsidRDefault="00CC22FE" w:rsidP="0075550D">
      <w:pPr>
        <w:pStyle w:val="BodyText2"/>
        <w:rPr>
          <w:bCs/>
        </w:rPr>
      </w:pPr>
      <w:r>
        <w:rPr>
          <w:bCs/>
        </w:rPr>
        <w:t>The Enforcement Officer  has allowed for some landscaping works to be undertaken around the caravan but said that no further works were to be undertaken to the roadway until further notice.</w:t>
      </w:r>
    </w:p>
    <w:p w:rsidR="00475700" w:rsidRDefault="00475700" w:rsidP="0075550D">
      <w:pPr>
        <w:pStyle w:val="BodyText2"/>
        <w:rPr>
          <w:bCs/>
        </w:rPr>
      </w:pPr>
    </w:p>
    <w:p w:rsidR="008D3637" w:rsidRDefault="00234E14" w:rsidP="008D3637">
      <w:pPr>
        <w:pStyle w:val="BodyText2"/>
        <w:rPr>
          <w:b/>
          <w:bCs/>
        </w:rPr>
      </w:pPr>
      <w:r>
        <w:rPr>
          <w:b/>
          <w:bCs/>
        </w:rPr>
        <w:t>AGENDA ITEMS</w:t>
      </w:r>
    </w:p>
    <w:p w:rsidR="00CC22FE" w:rsidRDefault="00CC22FE" w:rsidP="008D3637">
      <w:pPr>
        <w:pStyle w:val="BodyText2"/>
        <w:rPr>
          <w:b/>
          <w:bCs/>
        </w:rPr>
      </w:pPr>
    </w:p>
    <w:p w:rsidR="00151811" w:rsidRPr="00C24B52" w:rsidRDefault="00151811" w:rsidP="00CC22FE">
      <w:pPr>
        <w:pStyle w:val="BodyText2"/>
        <w:rPr>
          <w:b/>
          <w:bCs/>
        </w:rPr>
      </w:pPr>
      <w:r w:rsidRPr="00C24B52">
        <w:rPr>
          <w:b/>
          <w:bCs/>
        </w:rPr>
        <w:t>Play Parks</w:t>
      </w:r>
    </w:p>
    <w:p w:rsidR="00475700" w:rsidRDefault="00475700" w:rsidP="00CC22FE">
      <w:pPr>
        <w:pStyle w:val="BodyText2"/>
        <w:rPr>
          <w:bCs/>
        </w:rPr>
      </w:pPr>
    </w:p>
    <w:p w:rsidR="004E16C2" w:rsidRDefault="00475700" w:rsidP="00CC22FE">
      <w:pPr>
        <w:pStyle w:val="BodyText2"/>
        <w:rPr>
          <w:bCs/>
        </w:rPr>
      </w:pPr>
      <w:r>
        <w:rPr>
          <w:bCs/>
        </w:rPr>
        <w:t>During a recent Playground Inspection a number of problems were highlighted as urgent and a volunteer workgroup set to work on the jobs they were able to do and arranged for contractors to visit the site to address the problem with the recently repaired zip wire plus fit the new rope walk.</w:t>
      </w:r>
      <w:r w:rsidR="004E16C2">
        <w:rPr>
          <w:bCs/>
        </w:rPr>
        <w:t xml:space="preserve">   The workgroup will </w:t>
      </w:r>
      <w:r w:rsidR="00C24B52">
        <w:rPr>
          <w:bCs/>
        </w:rPr>
        <w:t>return to the p</w:t>
      </w:r>
      <w:r w:rsidR="004E16C2">
        <w:rPr>
          <w:bCs/>
        </w:rPr>
        <w:t xml:space="preserve">arks over the weekend in order to remove any rust starting to appear on the play equipment plus repair any tears in the wetpour.  </w:t>
      </w:r>
    </w:p>
    <w:p w:rsidR="004E16C2" w:rsidRDefault="004E16C2" w:rsidP="00CC22FE">
      <w:pPr>
        <w:pStyle w:val="BodyText2"/>
        <w:rPr>
          <w:bCs/>
        </w:rPr>
      </w:pPr>
    </w:p>
    <w:p w:rsidR="00475700" w:rsidRDefault="004E16C2" w:rsidP="00CC22FE">
      <w:pPr>
        <w:pStyle w:val="BodyText2"/>
        <w:rPr>
          <w:bCs/>
        </w:rPr>
      </w:pPr>
      <w:r>
        <w:rPr>
          <w:bCs/>
        </w:rPr>
        <w:t xml:space="preserve">The Clerk was asked to arrange for the return of the Inspector in order to check out the repairs and maintenance and give the Play Parks a clean bill of health.   Christine was also asked to arrange for a thank you to all the volunteers for all their hard work, to be posted on the Council's </w:t>
      </w:r>
      <w:r w:rsidR="0090665D">
        <w:rPr>
          <w:bCs/>
        </w:rPr>
        <w:t>Face book</w:t>
      </w:r>
      <w:r>
        <w:rPr>
          <w:bCs/>
        </w:rPr>
        <w:t xml:space="preserve"> page.  </w:t>
      </w:r>
      <w:r w:rsidR="00475700">
        <w:rPr>
          <w:bCs/>
        </w:rPr>
        <w:t xml:space="preserve"> </w:t>
      </w:r>
    </w:p>
    <w:p w:rsidR="00CC22FE" w:rsidRDefault="00CC22FE" w:rsidP="00CC22FE">
      <w:pPr>
        <w:pStyle w:val="BodyText2"/>
        <w:rPr>
          <w:bCs/>
        </w:rPr>
      </w:pPr>
    </w:p>
    <w:p w:rsidR="00151811" w:rsidRPr="00C24B52" w:rsidRDefault="00151811" w:rsidP="00CC22FE">
      <w:pPr>
        <w:pStyle w:val="BodyText2"/>
        <w:rPr>
          <w:b/>
          <w:bCs/>
        </w:rPr>
      </w:pPr>
      <w:r w:rsidRPr="00C24B52">
        <w:rPr>
          <w:b/>
          <w:bCs/>
        </w:rPr>
        <w:t>Little Haven Green</w:t>
      </w:r>
    </w:p>
    <w:p w:rsidR="003F0AFD" w:rsidRDefault="003F0AFD" w:rsidP="00CC22FE">
      <w:pPr>
        <w:pStyle w:val="BodyText2"/>
        <w:rPr>
          <w:bCs/>
        </w:rPr>
      </w:pPr>
    </w:p>
    <w:p w:rsidR="003F0AFD" w:rsidRDefault="003F0AFD" w:rsidP="00CC22FE">
      <w:pPr>
        <w:pStyle w:val="BodyText2"/>
        <w:rPr>
          <w:bCs/>
        </w:rPr>
      </w:pPr>
      <w:r>
        <w:rPr>
          <w:bCs/>
        </w:rPr>
        <w:t>The Council has been advised that despite having been dug over and reseeded twice last year</w:t>
      </w:r>
      <w:r w:rsidR="00C24B52">
        <w:rPr>
          <w:bCs/>
        </w:rPr>
        <w:t xml:space="preserve">, once </w:t>
      </w:r>
      <w:r>
        <w:rPr>
          <w:bCs/>
        </w:rPr>
        <w:t>with salt tolerant grass seed Little Haven Green is again very bare.   The Clerk was asked to contact Down to Earth and ask them to inspect and report back on their findings.</w:t>
      </w:r>
    </w:p>
    <w:p w:rsidR="004E16C2" w:rsidRDefault="004E16C2" w:rsidP="00CC22FE">
      <w:pPr>
        <w:pStyle w:val="BodyText2"/>
        <w:rPr>
          <w:bCs/>
        </w:rPr>
      </w:pPr>
    </w:p>
    <w:p w:rsidR="00151811" w:rsidRPr="00C24B52" w:rsidRDefault="00151811" w:rsidP="00CC22FE">
      <w:pPr>
        <w:pStyle w:val="BodyText2"/>
        <w:rPr>
          <w:b/>
          <w:bCs/>
        </w:rPr>
      </w:pPr>
      <w:r w:rsidRPr="00C24B52">
        <w:rPr>
          <w:b/>
          <w:bCs/>
        </w:rPr>
        <w:t>Storage Facilities</w:t>
      </w:r>
    </w:p>
    <w:p w:rsidR="003F0AFD" w:rsidRDefault="003F0AFD" w:rsidP="00CC22FE">
      <w:pPr>
        <w:pStyle w:val="BodyText2"/>
        <w:rPr>
          <w:bCs/>
        </w:rPr>
      </w:pPr>
    </w:p>
    <w:p w:rsidR="003F0AFD" w:rsidRDefault="003F0AFD" w:rsidP="00CC22FE">
      <w:pPr>
        <w:pStyle w:val="BodyText2"/>
        <w:rPr>
          <w:bCs/>
        </w:rPr>
      </w:pPr>
      <w:r>
        <w:rPr>
          <w:bCs/>
        </w:rPr>
        <w:t>The Clerk advised the meeting that Pragg had some storage facilities available for £10 per month.  It was agreed to use this service.</w:t>
      </w:r>
    </w:p>
    <w:p w:rsidR="003F0AFD" w:rsidRDefault="003F0AFD" w:rsidP="00CC22FE">
      <w:pPr>
        <w:pStyle w:val="BodyText2"/>
        <w:rPr>
          <w:bCs/>
        </w:rPr>
      </w:pPr>
    </w:p>
    <w:p w:rsidR="00151811" w:rsidRPr="00C24B52" w:rsidRDefault="00151811" w:rsidP="00CC22FE">
      <w:pPr>
        <w:pStyle w:val="BodyText2"/>
        <w:rPr>
          <w:b/>
          <w:bCs/>
        </w:rPr>
      </w:pPr>
      <w:r w:rsidRPr="00C24B52">
        <w:rPr>
          <w:b/>
          <w:bCs/>
        </w:rPr>
        <w:t>PCNP</w:t>
      </w:r>
      <w:r w:rsidR="003F0AFD" w:rsidRPr="00C24B52">
        <w:rPr>
          <w:b/>
          <w:bCs/>
        </w:rPr>
        <w:t>A</w:t>
      </w:r>
      <w:r w:rsidRPr="00C24B52">
        <w:rPr>
          <w:b/>
          <w:bCs/>
        </w:rPr>
        <w:t xml:space="preserve"> LDP (Replacement Preferred Strategy)</w:t>
      </w:r>
    </w:p>
    <w:p w:rsidR="003F0AFD" w:rsidRDefault="003F0AFD" w:rsidP="00CC22FE">
      <w:pPr>
        <w:pStyle w:val="BodyText2"/>
        <w:rPr>
          <w:bCs/>
        </w:rPr>
      </w:pPr>
    </w:p>
    <w:p w:rsidR="003F0AFD" w:rsidRDefault="003F0AFD" w:rsidP="00CC22FE">
      <w:pPr>
        <w:pStyle w:val="BodyText2"/>
        <w:rPr>
          <w:bCs/>
        </w:rPr>
      </w:pPr>
      <w:r>
        <w:rPr>
          <w:bCs/>
        </w:rPr>
        <w:t>The Clerk requested that Councillors read the LDP (Replacement Preferred Strategy) and give her their feedback in order that she could collate responses and return the consultation document.</w:t>
      </w:r>
    </w:p>
    <w:p w:rsidR="003F0AFD" w:rsidRDefault="003F0AFD" w:rsidP="00CC22FE">
      <w:pPr>
        <w:pStyle w:val="BodyText2"/>
        <w:rPr>
          <w:bCs/>
        </w:rPr>
      </w:pPr>
    </w:p>
    <w:p w:rsidR="00151811" w:rsidRPr="00C24B52" w:rsidRDefault="00151811" w:rsidP="00CC22FE">
      <w:pPr>
        <w:pStyle w:val="BodyText2"/>
        <w:rPr>
          <w:b/>
          <w:bCs/>
        </w:rPr>
      </w:pPr>
      <w:r w:rsidRPr="00C24B52">
        <w:rPr>
          <w:b/>
          <w:bCs/>
        </w:rPr>
        <w:t>Model Local Resolution Protocol</w:t>
      </w:r>
    </w:p>
    <w:p w:rsidR="003F0AFD" w:rsidRDefault="003F0AFD" w:rsidP="00CC22FE">
      <w:pPr>
        <w:pStyle w:val="BodyText2"/>
        <w:rPr>
          <w:bCs/>
        </w:rPr>
      </w:pPr>
    </w:p>
    <w:p w:rsidR="003F0AFD" w:rsidRDefault="003F0AFD" w:rsidP="00CC22FE">
      <w:pPr>
        <w:pStyle w:val="BodyText2"/>
        <w:rPr>
          <w:bCs/>
        </w:rPr>
      </w:pPr>
      <w:r>
        <w:rPr>
          <w:bCs/>
        </w:rPr>
        <w:t>Due to a change in the reporting of a breach of Code of Conduct, One Voice Wales has put together a Model Local Resolution Protocol for Councils to consider editing if required and adopting.</w:t>
      </w:r>
    </w:p>
    <w:p w:rsidR="003F0AFD" w:rsidRDefault="003F0AFD" w:rsidP="00CC22FE">
      <w:pPr>
        <w:pStyle w:val="BodyText2"/>
        <w:rPr>
          <w:bCs/>
        </w:rPr>
      </w:pPr>
    </w:p>
    <w:p w:rsidR="003F0AFD" w:rsidRDefault="003F0AFD" w:rsidP="00CC22FE">
      <w:pPr>
        <w:pStyle w:val="BodyText2"/>
        <w:rPr>
          <w:bCs/>
        </w:rPr>
      </w:pPr>
      <w:r>
        <w:rPr>
          <w:bCs/>
        </w:rPr>
        <w:t xml:space="preserve">Cllr Sue Reynolds put forward that the Council should adopt the Resolution Protocol </w:t>
      </w:r>
      <w:r w:rsidR="008F05FC">
        <w:rPr>
          <w:bCs/>
        </w:rPr>
        <w:t xml:space="preserve">as it is </w:t>
      </w:r>
      <w:r>
        <w:rPr>
          <w:bCs/>
        </w:rPr>
        <w:t>and Cllr Ian Whitby (Chair) seconded.</w:t>
      </w:r>
    </w:p>
    <w:p w:rsidR="008F05FC" w:rsidRDefault="008F05FC" w:rsidP="00CC22FE">
      <w:pPr>
        <w:pStyle w:val="BodyText2"/>
        <w:rPr>
          <w:bCs/>
        </w:rPr>
      </w:pPr>
    </w:p>
    <w:p w:rsidR="00151811" w:rsidRPr="00C24B52" w:rsidRDefault="00151811" w:rsidP="00CC22FE">
      <w:pPr>
        <w:pStyle w:val="BodyText2"/>
        <w:rPr>
          <w:b/>
          <w:bCs/>
        </w:rPr>
      </w:pPr>
      <w:r w:rsidRPr="00C24B52">
        <w:rPr>
          <w:b/>
          <w:bCs/>
        </w:rPr>
        <w:t xml:space="preserve">Planning Consultations </w:t>
      </w:r>
    </w:p>
    <w:p w:rsidR="008F05FC" w:rsidRDefault="008F05FC" w:rsidP="00CC22FE">
      <w:pPr>
        <w:pStyle w:val="BodyText2"/>
        <w:rPr>
          <w:b/>
          <w:bCs/>
        </w:rPr>
      </w:pPr>
    </w:p>
    <w:p w:rsidR="008F05FC" w:rsidRDefault="008F05FC" w:rsidP="00CC22FE">
      <w:pPr>
        <w:pStyle w:val="BodyText2"/>
        <w:rPr>
          <w:bCs/>
        </w:rPr>
      </w:pPr>
      <w:r w:rsidRPr="008F05FC">
        <w:rPr>
          <w:bCs/>
        </w:rPr>
        <w:t>The Clerk</w:t>
      </w:r>
      <w:r>
        <w:rPr>
          <w:bCs/>
        </w:rPr>
        <w:t xml:space="preserve"> highlighted that now there was a statutory requirement for developers to submit a pre application for consultation to the Council before submitting a significant </w:t>
      </w:r>
      <w:r w:rsidR="00C24B52">
        <w:rPr>
          <w:bCs/>
        </w:rPr>
        <w:t xml:space="preserve">planning </w:t>
      </w:r>
      <w:r>
        <w:rPr>
          <w:bCs/>
        </w:rPr>
        <w:t>application</w:t>
      </w:r>
      <w:r w:rsidR="00C24B52">
        <w:rPr>
          <w:bCs/>
        </w:rPr>
        <w:t>s</w:t>
      </w:r>
      <w:r>
        <w:rPr>
          <w:bCs/>
        </w:rPr>
        <w:t xml:space="preserve">, it was necessary to include local electors in the consultation.  </w:t>
      </w:r>
      <w:r w:rsidR="001C3C84">
        <w:rPr>
          <w:bCs/>
        </w:rPr>
        <w:t xml:space="preserve">A example of a significant application would be a development of 10 or more dwellings. </w:t>
      </w:r>
    </w:p>
    <w:p w:rsidR="008F05FC" w:rsidRDefault="008F05FC" w:rsidP="00CC22FE">
      <w:pPr>
        <w:pStyle w:val="BodyText2"/>
        <w:rPr>
          <w:bCs/>
        </w:rPr>
      </w:pPr>
    </w:p>
    <w:p w:rsidR="008F05FC" w:rsidRDefault="008F05FC" w:rsidP="00CC22FE">
      <w:pPr>
        <w:pStyle w:val="BodyText2"/>
        <w:rPr>
          <w:bCs/>
        </w:rPr>
      </w:pPr>
      <w:r>
        <w:rPr>
          <w:bCs/>
        </w:rPr>
        <w:t>The Clerk suggested that the vehicle for this could be notification of the consultation via the Residents Email Group.   The Clerk was asked to put a notice in the Diary and the website asking electors if they wishe</w:t>
      </w:r>
      <w:r w:rsidR="00C24B52">
        <w:rPr>
          <w:bCs/>
        </w:rPr>
        <w:t xml:space="preserve">d to be added to the </w:t>
      </w:r>
      <w:r w:rsidR="001C3C84">
        <w:rPr>
          <w:bCs/>
        </w:rPr>
        <w:t xml:space="preserve"> Group.</w:t>
      </w:r>
    </w:p>
    <w:p w:rsidR="001C3C84" w:rsidRDefault="001C3C84" w:rsidP="00CC22FE">
      <w:pPr>
        <w:pStyle w:val="BodyText2"/>
        <w:rPr>
          <w:bCs/>
        </w:rPr>
      </w:pPr>
    </w:p>
    <w:p w:rsidR="00F45AEB" w:rsidRPr="00C24B52" w:rsidRDefault="00151811" w:rsidP="00CC22FE">
      <w:pPr>
        <w:pStyle w:val="BodyText2"/>
        <w:rPr>
          <w:b/>
          <w:bCs/>
        </w:rPr>
      </w:pPr>
      <w:r w:rsidRPr="00C24B52">
        <w:rPr>
          <w:b/>
          <w:bCs/>
        </w:rPr>
        <w:t>Bid for Toilet Fee Funds</w:t>
      </w:r>
    </w:p>
    <w:p w:rsidR="00F45AEB" w:rsidRDefault="00F45AEB" w:rsidP="00CC22FE">
      <w:pPr>
        <w:pStyle w:val="BodyText2"/>
        <w:rPr>
          <w:bCs/>
        </w:rPr>
      </w:pPr>
    </w:p>
    <w:p w:rsidR="00F45AEB" w:rsidRDefault="00F45AEB" w:rsidP="00CC22FE">
      <w:pPr>
        <w:pStyle w:val="BodyText2"/>
        <w:rPr>
          <w:bCs/>
        </w:rPr>
      </w:pPr>
      <w:r>
        <w:rPr>
          <w:bCs/>
        </w:rPr>
        <w:t xml:space="preserve">The Clerk advised that she had submitted the bid for a Coin Operated Cold Water </w:t>
      </w:r>
      <w:r w:rsidR="00C24B52">
        <w:rPr>
          <w:bCs/>
        </w:rPr>
        <w:t xml:space="preserve">Shower </w:t>
      </w:r>
      <w:r>
        <w:rPr>
          <w:bCs/>
        </w:rPr>
        <w:t>for Broad Haven .  Unfortunately, due to the very short timescale allocated by PCC she was unable to ascertain whether PCNPA would issue planning permission for this.   She suggested that if the bid was not successful we should apply for planning and investigate other routes of funding.</w:t>
      </w:r>
    </w:p>
    <w:p w:rsidR="00F45AEB" w:rsidRDefault="00F45AEB" w:rsidP="00CC22FE">
      <w:pPr>
        <w:pStyle w:val="BodyText2"/>
        <w:rPr>
          <w:bCs/>
        </w:rPr>
      </w:pPr>
    </w:p>
    <w:p w:rsidR="00151811" w:rsidRPr="007D14E0" w:rsidRDefault="00F45AEB" w:rsidP="00CC22FE">
      <w:pPr>
        <w:pStyle w:val="BodyText2"/>
        <w:rPr>
          <w:bCs/>
        </w:rPr>
      </w:pPr>
      <w:r>
        <w:rPr>
          <w:bCs/>
        </w:rPr>
        <w:t xml:space="preserve">County Councillor Peter Morgan put forward that the most ideal location for the shower would be outside the toilet blocks as the water and drains were already in situ.   </w:t>
      </w:r>
      <w:r w:rsidR="00151811" w:rsidRPr="007D14E0">
        <w:rPr>
          <w:bCs/>
        </w:rPr>
        <w:t xml:space="preserve">                                                                                                                                                                                                                                                                                                                                                                                                                                                                                                                                                                                                                                                                                                                                                                                                                                                                                                                                                                                                                       </w:t>
      </w:r>
    </w:p>
    <w:p w:rsidR="00151811" w:rsidRDefault="00151811" w:rsidP="00AA028B">
      <w:pPr>
        <w:pStyle w:val="BodyText2"/>
        <w:spacing w:after="120"/>
        <w:rPr>
          <w:b/>
          <w:bCs/>
        </w:rPr>
      </w:pPr>
    </w:p>
    <w:p w:rsidR="00F45AEB" w:rsidRDefault="008D3637" w:rsidP="0090665D">
      <w:pPr>
        <w:pStyle w:val="BodyText2"/>
        <w:spacing w:after="120"/>
        <w:rPr>
          <w:b/>
          <w:bCs/>
        </w:rPr>
      </w:pPr>
      <w:r w:rsidRPr="00EE18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6318"/>
        <w:gridCol w:w="1370"/>
      </w:tblGrid>
      <w:tr w:rsidR="00F45AEB" w:rsidRPr="00F75ECC" w:rsidTr="0090665D">
        <w:trPr>
          <w:trHeight w:val="862"/>
        </w:trPr>
        <w:tc>
          <w:tcPr>
            <w:tcW w:w="1916" w:type="dxa"/>
          </w:tcPr>
          <w:p w:rsidR="00F45AEB" w:rsidRPr="00F75ECC" w:rsidRDefault="00F45AEB" w:rsidP="00A47908">
            <w:pPr>
              <w:pStyle w:val="BodyText2"/>
              <w:rPr>
                <w:b/>
                <w:bCs/>
                <w:sz w:val="22"/>
                <w:szCs w:val="22"/>
              </w:rPr>
            </w:pPr>
            <w:r w:rsidRPr="00F75ECC">
              <w:rPr>
                <w:b/>
                <w:bCs/>
                <w:sz w:val="22"/>
                <w:szCs w:val="22"/>
              </w:rPr>
              <w:t>NP/17/0245/FUL</w:t>
            </w:r>
          </w:p>
        </w:tc>
        <w:tc>
          <w:tcPr>
            <w:tcW w:w="6318" w:type="dxa"/>
          </w:tcPr>
          <w:p w:rsidR="00F45AEB" w:rsidRPr="00F75ECC" w:rsidRDefault="00F45AEB" w:rsidP="00A47908">
            <w:pPr>
              <w:pStyle w:val="BodyText2"/>
              <w:rPr>
                <w:sz w:val="22"/>
                <w:szCs w:val="22"/>
              </w:rPr>
            </w:pPr>
            <w:r w:rsidRPr="00F75ECC">
              <w:rPr>
                <w:sz w:val="22"/>
                <w:szCs w:val="22"/>
              </w:rPr>
              <w:t>Demolition of existing shed and construction of replacement machinery shed on site of existing structure, Haroldston Glebe Bungalow, Broad Haven.</w:t>
            </w:r>
          </w:p>
        </w:tc>
        <w:tc>
          <w:tcPr>
            <w:tcW w:w="1370" w:type="dxa"/>
          </w:tcPr>
          <w:p w:rsidR="00F45AEB" w:rsidRPr="00F75ECC" w:rsidRDefault="0090665D" w:rsidP="00A47908">
            <w:pPr>
              <w:pStyle w:val="BodyText2"/>
              <w:rPr>
                <w:bCs/>
                <w:sz w:val="22"/>
                <w:szCs w:val="22"/>
              </w:rPr>
            </w:pPr>
            <w:r>
              <w:rPr>
                <w:bCs/>
                <w:sz w:val="22"/>
                <w:szCs w:val="22"/>
              </w:rPr>
              <w:t>Support</w:t>
            </w:r>
          </w:p>
        </w:tc>
      </w:tr>
      <w:tr w:rsidR="00F45AEB" w:rsidRPr="00F75ECC" w:rsidTr="0090665D">
        <w:trPr>
          <w:trHeight w:val="605"/>
        </w:trPr>
        <w:tc>
          <w:tcPr>
            <w:tcW w:w="1916" w:type="dxa"/>
          </w:tcPr>
          <w:p w:rsidR="00F45AEB" w:rsidRPr="00F75ECC" w:rsidRDefault="00F45AEB" w:rsidP="00A47908">
            <w:pPr>
              <w:pStyle w:val="BodyText2"/>
              <w:rPr>
                <w:b/>
                <w:bCs/>
                <w:sz w:val="22"/>
                <w:szCs w:val="22"/>
              </w:rPr>
            </w:pPr>
            <w:r w:rsidRPr="00F75ECC">
              <w:rPr>
                <w:b/>
                <w:bCs/>
                <w:sz w:val="22"/>
                <w:szCs w:val="22"/>
              </w:rPr>
              <w:t>NP/17/0255/FUL</w:t>
            </w:r>
          </w:p>
        </w:tc>
        <w:tc>
          <w:tcPr>
            <w:tcW w:w="6318" w:type="dxa"/>
          </w:tcPr>
          <w:p w:rsidR="00F45AEB" w:rsidRPr="00F75ECC" w:rsidRDefault="00F45AEB" w:rsidP="00A47908">
            <w:pPr>
              <w:pStyle w:val="BodyText2"/>
              <w:rPr>
                <w:sz w:val="22"/>
                <w:szCs w:val="22"/>
              </w:rPr>
            </w:pPr>
            <w:r w:rsidRPr="00F75ECC">
              <w:rPr>
                <w:sz w:val="22"/>
                <w:szCs w:val="22"/>
              </w:rPr>
              <w:t>Demolish existing conservatory and construct new single storey ext to rear elevation.  11 Swanswell Close, Broad Haven, SA62 3LW</w:t>
            </w:r>
          </w:p>
        </w:tc>
        <w:tc>
          <w:tcPr>
            <w:tcW w:w="1370" w:type="dxa"/>
          </w:tcPr>
          <w:p w:rsidR="00F45AEB" w:rsidRPr="00F75ECC" w:rsidRDefault="0090665D" w:rsidP="0090665D">
            <w:pPr>
              <w:pStyle w:val="BodyText2"/>
              <w:rPr>
                <w:bCs/>
                <w:sz w:val="22"/>
                <w:szCs w:val="22"/>
              </w:rPr>
            </w:pPr>
            <w:r>
              <w:rPr>
                <w:bCs/>
                <w:sz w:val="22"/>
                <w:szCs w:val="22"/>
              </w:rPr>
              <w:t>Support</w:t>
            </w:r>
            <w:r w:rsidRPr="00F75ECC">
              <w:rPr>
                <w:bCs/>
                <w:sz w:val="22"/>
                <w:szCs w:val="22"/>
              </w:rPr>
              <w:t xml:space="preserve"> </w:t>
            </w:r>
          </w:p>
        </w:tc>
      </w:tr>
      <w:tr w:rsidR="00F45AEB" w:rsidRPr="00F75ECC" w:rsidTr="0090665D">
        <w:trPr>
          <w:trHeight w:val="605"/>
        </w:trPr>
        <w:tc>
          <w:tcPr>
            <w:tcW w:w="1916" w:type="dxa"/>
          </w:tcPr>
          <w:p w:rsidR="00F45AEB" w:rsidRPr="00F75ECC" w:rsidRDefault="00F45AEB" w:rsidP="00A47908">
            <w:pPr>
              <w:pStyle w:val="BodyText2"/>
              <w:rPr>
                <w:b/>
                <w:bCs/>
                <w:sz w:val="22"/>
                <w:szCs w:val="22"/>
              </w:rPr>
            </w:pPr>
            <w:r w:rsidRPr="00F75ECC">
              <w:rPr>
                <w:b/>
                <w:bCs/>
                <w:sz w:val="22"/>
                <w:szCs w:val="22"/>
              </w:rPr>
              <w:t>NP/17/0266/FUL</w:t>
            </w:r>
          </w:p>
        </w:tc>
        <w:tc>
          <w:tcPr>
            <w:tcW w:w="6318" w:type="dxa"/>
          </w:tcPr>
          <w:p w:rsidR="00F45AEB" w:rsidRPr="00F75ECC" w:rsidRDefault="00F45AEB" w:rsidP="00A47908">
            <w:pPr>
              <w:pStyle w:val="BodyText2"/>
              <w:rPr>
                <w:sz w:val="22"/>
                <w:szCs w:val="22"/>
              </w:rPr>
            </w:pPr>
            <w:r w:rsidRPr="00F75ECC">
              <w:rPr>
                <w:sz w:val="22"/>
                <w:szCs w:val="22"/>
              </w:rPr>
              <w:t xml:space="preserve">Proposed </w:t>
            </w:r>
            <w:r w:rsidR="0090665D" w:rsidRPr="00F75ECC">
              <w:rPr>
                <w:sz w:val="22"/>
                <w:szCs w:val="22"/>
              </w:rPr>
              <w:t>amendments</w:t>
            </w:r>
            <w:r w:rsidRPr="00F75ECC">
              <w:rPr>
                <w:sz w:val="22"/>
                <w:szCs w:val="22"/>
              </w:rPr>
              <w:t xml:space="preserve"> to proposal NPO/06/590 alterations to fenestration in roof on Unit 1, increase roof height to Unit 2 and construction of link with external staircase.  Millmoor Cottages, Millmoor Way, Broad Haven, SA62 3JH</w:t>
            </w:r>
          </w:p>
        </w:tc>
        <w:tc>
          <w:tcPr>
            <w:tcW w:w="1370" w:type="dxa"/>
          </w:tcPr>
          <w:p w:rsidR="00F45AEB" w:rsidRPr="00F75ECC" w:rsidRDefault="0090665D" w:rsidP="0090665D">
            <w:pPr>
              <w:pStyle w:val="BodyText2"/>
              <w:rPr>
                <w:bCs/>
                <w:sz w:val="22"/>
                <w:szCs w:val="22"/>
              </w:rPr>
            </w:pPr>
            <w:r>
              <w:rPr>
                <w:bCs/>
                <w:sz w:val="22"/>
                <w:szCs w:val="22"/>
              </w:rPr>
              <w:t xml:space="preserve">Support </w:t>
            </w:r>
          </w:p>
        </w:tc>
      </w:tr>
      <w:tr w:rsidR="00F45AEB" w:rsidRPr="00F75ECC" w:rsidTr="0090665D">
        <w:trPr>
          <w:trHeight w:val="605"/>
        </w:trPr>
        <w:tc>
          <w:tcPr>
            <w:tcW w:w="1916" w:type="dxa"/>
          </w:tcPr>
          <w:p w:rsidR="00F45AEB" w:rsidRPr="00F75ECC" w:rsidRDefault="00F45AEB" w:rsidP="00A47908">
            <w:pPr>
              <w:pStyle w:val="BodyText2"/>
              <w:rPr>
                <w:b/>
                <w:bCs/>
                <w:sz w:val="22"/>
                <w:szCs w:val="22"/>
              </w:rPr>
            </w:pPr>
            <w:r w:rsidRPr="00F75ECC">
              <w:rPr>
                <w:b/>
                <w:bCs/>
                <w:sz w:val="22"/>
                <w:szCs w:val="22"/>
              </w:rPr>
              <w:t>NP/17/0269/CAC</w:t>
            </w:r>
          </w:p>
        </w:tc>
        <w:tc>
          <w:tcPr>
            <w:tcW w:w="6318" w:type="dxa"/>
          </w:tcPr>
          <w:p w:rsidR="00F45AEB" w:rsidRPr="00F75ECC" w:rsidRDefault="00F45AEB" w:rsidP="00A47908">
            <w:pPr>
              <w:pStyle w:val="BodyText2"/>
              <w:rPr>
                <w:sz w:val="22"/>
                <w:szCs w:val="22"/>
              </w:rPr>
            </w:pPr>
            <w:r w:rsidRPr="00F75ECC">
              <w:rPr>
                <w:sz w:val="22"/>
                <w:szCs w:val="22"/>
              </w:rPr>
              <w:t>Demolition of existing garage to allow for new dwelling, Manor House, 14 Gove Place, Little Haven, SA62 3UG</w:t>
            </w:r>
          </w:p>
        </w:tc>
        <w:tc>
          <w:tcPr>
            <w:tcW w:w="1370" w:type="dxa"/>
          </w:tcPr>
          <w:p w:rsidR="00F45AEB" w:rsidRPr="00F75ECC" w:rsidRDefault="0090665D" w:rsidP="0090665D">
            <w:pPr>
              <w:pStyle w:val="BodyText2"/>
              <w:rPr>
                <w:bCs/>
                <w:sz w:val="22"/>
                <w:szCs w:val="22"/>
              </w:rPr>
            </w:pPr>
            <w:r>
              <w:rPr>
                <w:bCs/>
                <w:sz w:val="22"/>
                <w:szCs w:val="22"/>
              </w:rPr>
              <w:t xml:space="preserve">Support </w:t>
            </w:r>
          </w:p>
        </w:tc>
      </w:tr>
      <w:tr w:rsidR="00F45AEB" w:rsidRPr="00F75ECC" w:rsidTr="0090665D">
        <w:trPr>
          <w:trHeight w:val="605"/>
        </w:trPr>
        <w:tc>
          <w:tcPr>
            <w:tcW w:w="1916" w:type="dxa"/>
          </w:tcPr>
          <w:p w:rsidR="00F45AEB" w:rsidRPr="00F75ECC" w:rsidRDefault="00F45AEB" w:rsidP="00A47908">
            <w:pPr>
              <w:pStyle w:val="BodyText2"/>
              <w:rPr>
                <w:b/>
                <w:bCs/>
                <w:sz w:val="22"/>
                <w:szCs w:val="22"/>
              </w:rPr>
            </w:pPr>
            <w:r>
              <w:rPr>
                <w:b/>
                <w:bCs/>
                <w:sz w:val="22"/>
                <w:szCs w:val="22"/>
              </w:rPr>
              <w:t>NP17//0280/FUL</w:t>
            </w:r>
          </w:p>
        </w:tc>
        <w:tc>
          <w:tcPr>
            <w:tcW w:w="6318" w:type="dxa"/>
          </w:tcPr>
          <w:p w:rsidR="00F45AEB" w:rsidRPr="00F75ECC" w:rsidRDefault="00F45AEB" w:rsidP="00A47908">
            <w:pPr>
              <w:pStyle w:val="BodyText2"/>
              <w:rPr>
                <w:sz w:val="22"/>
                <w:szCs w:val="22"/>
              </w:rPr>
            </w:pPr>
            <w:r>
              <w:rPr>
                <w:sz w:val="22"/>
                <w:szCs w:val="22"/>
              </w:rPr>
              <w:t>Proposed single storey side ext to north elevation, 2 Puffin Way, Broad Haven, SA62 3HP</w:t>
            </w:r>
          </w:p>
        </w:tc>
        <w:tc>
          <w:tcPr>
            <w:tcW w:w="1370" w:type="dxa"/>
          </w:tcPr>
          <w:p w:rsidR="00F45AEB" w:rsidRDefault="0090665D" w:rsidP="00A47908">
            <w:pPr>
              <w:pStyle w:val="BodyText2"/>
              <w:rPr>
                <w:bCs/>
                <w:sz w:val="22"/>
                <w:szCs w:val="22"/>
              </w:rPr>
            </w:pPr>
            <w:r>
              <w:rPr>
                <w:bCs/>
                <w:sz w:val="22"/>
                <w:szCs w:val="22"/>
              </w:rPr>
              <w:t>Support</w:t>
            </w:r>
          </w:p>
        </w:tc>
      </w:tr>
    </w:tbl>
    <w:p w:rsidR="00C24B52" w:rsidRDefault="00C24B52" w:rsidP="00F45AEB">
      <w:pPr>
        <w:pStyle w:val="BodyText2"/>
        <w:spacing w:before="120"/>
        <w:rPr>
          <w:b/>
          <w:bCs/>
          <w:sz w:val="22"/>
          <w:szCs w:val="22"/>
        </w:rPr>
      </w:pPr>
    </w:p>
    <w:p w:rsidR="00F45AEB" w:rsidRPr="00F75ECC" w:rsidRDefault="00F45AEB" w:rsidP="00F45AEB">
      <w:pPr>
        <w:pStyle w:val="BodyText2"/>
        <w:spacing w:before="120"/>
        <w:rPr>
          <w:b/>
          <w:bCs/>
          <w:sz w:val="22"/>
          <w:szCs w:val="22"/>
        </w:rPr>
      </w:pPr>
      <w:r w:rsidRPr="00F75ECC">
        <w:rPr>
          <w:b/>
          <w:bCs/>
          <w:sz w:val="22"/>
          <w:szCs w:val="22"/>
        </w:rPr>
        <w:lastRenderedPageBreak/>
        <w:t>Finance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F45AEB" w:rsidRPr="00F75ECC" w:rsidTr="00A47908">
        <w:tc>
          <w:tcPr>
            <w:tcW w:w="6662" w:type="dxa"/>
          </w:tcPr>
          <w:p w:rsidR="00F45AEB" w:rsidRPr="00F75ECC" w:rsidRDefault="00F45AEB" w:rsidP="00A47908">
            <w:pPr>
              <w:pStyle w:val="BodyText2"/>
              <w:spacing w:after="120"/>
              <w:rPr>
                <w:sz w:val="22"/>
                <w:szCs w:val="22"/>
              </w:rPr>
            </w:pPr>
            <w:r w:rsidRPr="00F75ECC">
              <w:rPr>
                <w:sz w:val="22"/>
                <w:szCs w:val="22"/>
              </w:rPr>
              <w:t>Broad Haven Village Hall Standing Order</w:t>
            </w:r>
          </w:p>
        </w:tc>
        <w:tc>
          <w:tcPr>
            <w:tcW w:w="1560" w:type="dxa"/>
          </w:tcPr>
          <w:p w:rsidR="00F45AEB" w:rsidRPr="00F75ECC" w:rsidRDefault="00F45AEB" w:rsidP="00A47908">
            <w:pPr>
              <w:pStyle w:val="BodyText2"/>
              <w:spacing w:after="120"/>
              <w:rPr>
                <w:sz w:val="22"/>
                <w:szCs w:val="22"/>
              </w:rPr>
            </w:pPr>
            <w:r w:rsidRPr="00F75ECC">
              <w:rPr>
                <w:sz w:val="22"/>
                <w:szCs w:val="22"/>
              </w:rPr>
              <w:t xml:space="preserve"> </w:t>
            </w:r>
            <w:r>
              <w:rPr>
                <w:sz w:val="22"/>
                <w:szCs w:val="22"/>
              </w:rPr>
              <w:t xml:space="preserve"> </w:t>
            </w:r>
            <w:r w:rsidRPr="00F75ECC">
              <w:rPr>
                <w:sz w:val="22"/>
                <w:szCs w:val="22"/>
              </w:rPr>
              <w:t xml:space="preserve"> 250.00</w:t>
            </w:r>
          </w:p>
        </w:tc>
        <w:tc>
          <w:tcPr>
            <w:tcW w:w="1275" w:type="dxa"/>
          </w:tcPr>
          <w:p w:rsidR="00F45AEB" w:rsidRPr="00F75ECC" w:rsidRDefault="00F45AEB" w:rsidP="00A47908">
            <w:pPr>
              <w:pStyle w:val="BodyText2"/>
              <w:spacing w:after="120"/>
              <w:rPr>
                <w:sz w:val="22"/>
                <w:szCs w:val="22"/>
              </w:rPr>
            </w:pPr>
            <w:r w:rsidRPr="00F75ECC">
              <w:rPr>
                <w:sz w:val="22"/>
                <w:szCs w:val="22"/>
              </w:rPr>
              <w:t xml:space="preserve">     SO</w:t>
            </w:r>
          </w:p>
        </w:tc>
      </w:tr>
      <w:tr w:rsidR="00F45AEB" w:rsidRPr="00F75ECC" w:rsidTr="00A47908">
        <w:tc>
          <w:tcPr>
            <w:tcW w:w="6662" w:type="dxa"/>
          </w:tcPr>
          <w:p w:rsidR="00F45AEB" w:rsidRPr="00F75ECC" w:rsidRDefault="00F45AEB" w:rsidP="00A47908">
            <w:pPr>
              <w:pStyle w:val="BodyText2"/>
              <w:spacing w:after="120"/>
              <w:rPr>
                <w:sz w:val="22"/>
                <w:szCs w:val="22"/>
              </w:rPr>
            </w:pPr>
            <w:r w:rsidRPr="00F75ECC">
              <w:rPr>
                <w:sz w:val="22"/>
                <w:szCs w:val="22"/>
              </w:rPr>
              <w:t>Little Haven Hall Standing Order</w:t>
            </w:r>
          </w:p>
        </w:tc>
        <w:tc>
          <w:tcPr>
            <w:tcW w:w="1560" w:type="dxa"/>
          </w:tcPr>
          <w:p w:rsidR="00F45AEB" w:rsidRPr="00F75ECC" w:rsidRDefault="00F45AEB" w:rsidP="00A47908">
            <w:pPr>
              <w:pStyle w:val="BodyText2"/>
              <w:spacing w:after="120"/>
              <w:rPr>
                <w:sz w:val="22"/>
                <w:szCs w:val="22"/>
              </w:rPr>
            </w:pPr>
            <w:r w:rsidRPr="00F75ECC">
              <w:rPr>
                <w:sz w:val="22"/>
                <w:szCs w:val="22"/>
              </w:rPr>
              <w:t xml:space="preserve"> </w:t>
            </w:r>
            <w:r>
              <w:rPr>
                <w:sz w:val="22"/>
                <w:szCs w:val="22"/>
              </w:rPr>
              <w:t xml:space="preserve"> </w:t>
            </w:r>
            <w:r w:rsidRPr="00F75ECC">
              <w:rPr>
                <w:sz w:val="22"/>
                <w:szCs w:val="22"/>
              </w:rPr>
              <w:t xml:space="preserve"> 250.00</w:t>
            </w:r>
          </w:p>
        </w:tc>
        <w:tc>
          <w:tcPr>
            <w:tcW w:w="1275" w:type="dxa"/>
          </w:tcPr>
          <w:p w:rsidR="00F45AEB" w:rsidRPr="00F75ECC" w:rsidRDefault="00F45AEB" w:rsidP="00A47908">
            <w:pPr>
              <w:pStyle w:val="BodyText2"/>
              <w:spacing w:after="120"/>
              <w:rPr>
                <w:sz w:val="22"/>
                <w:szCs w:val="22"/>
              </w:rPr>
            </w:pPr>
            <w:r w:rsidRPr="00F75ECC">
              <w:rPr>
                <w:sz w:val="22"/>
                <w:szCs w:val="22"/>
              </w:rPr>
              <w:t xml:space="preserve">     SO</w:t>
            </w:r>
          </w:p>
        </w:tc>
      </w:tr>
      <w:tr w:rsidR="00F45AEB" w:rsidRPr="00F75ECC" w:rsidTr="00A47908">
        <w:tc>
          <w:tcPr>
            <w:tcW w:w="6662" w:type="dxa"/>
          </w:tcPr>
          <w:p w:rsidR="00F45AEB" w:rsidRPr="00F75ECC" w:rsidRDefault="00F45AEB" w:rsidP="00A47908">
            <w:pPr>
              <w:pStyle w:val="BodyText2"/>
              <w:spacing w:after="120"/>
              <w:rPr>
                <w:sz w:val="22"/>
                <w:szCs w:val="22"/>
              </w:rPr>
            </w:pPr>
            <w:r w:rsidRPr="00F75ECC">
              <w:rPr>
                <w:sz w:val="22"/>
                <w:szCs w:val="22"/>
              </w:rPr>
              <w:t xml:space="preserve">Clerk’s salary  £303.15 plus expenses </w:t>
            </w:r>
          </w:p>
        </w:tc>
        <w:tc>
          <w:tcPr>
            <w:tcW w:w="1560" w:type="dxa"/>
          </w:tcPr>
          <w:p w:rsidR="00F45AEB" w:rsidRPr="00F75ECC" w:rsidRDefault="00F45AEB" w:rsidP="00A47908">
            <w:pPr>
              <w:pStyle w:val="BodyText2"/>
              <w:spacing w:after="120"/>
              <w:rPr>
                <w:sz w:val="22"/>
                <w:szCs w:val="22"/>
              </w:rPr>
            </w:pPr>
            <w:r w:rsidRPr="00F75ECC">
              <w:rPr>
                <w:sz w:val="22"/>
                <w:szCs w:val="22"/>
              </w:rPr>
              <w:t xml:space="preserve"> </w:t>
            </w:r>
            <w:r>
              <w:rPr>
                <w:sz w:val="22"/>
                <w:szCs w:val="22"/>
              </w:rPr>
              <w:t xml:space="preserve">  386.75</w:t>
            </w:r>
          </w:p>
        </w:tc>
        <w:tc>
          <w:tcPr>
            <w:tcW w:w="1275" w:type="dxa"/>
          </w:tcPr>
          <w:p w:rsidR="00F45AEB" w:rsidRPr="00F75ECC" w:rsidRDefault="00F45AEB" w:rsidP="00A47908">
            <w:pPr>
              <w:pStyle w:val="BodyText2"/>
              <w:spacing w:after="120"/>
              <w:rPr>
                <w:sz w:val="22"/>
                <w:szCs w:val="22"/>
              </w:rPr>
            </w:pPr>
          </w:p>
        </w:tc>
      </w:tr>
      <w:tr w:rsidR="00F45AEB" w:rsidRPr="00F75ECC" w:rsidTr="00A47908">
        <w:tc>
          <w:tcPr>
            <w:tcW w:w="6662" w:type="dxa"/>
          </w:tcPr>
          <w:p w:rsidR="00F45AEB" w:rsidRPr="00F75ECC" w:rsidRDefault="00F45AEB" w:rsidP="00A47908">
            <w:pPr>
              <w:pStyle w:val="BodyText2"/>
              <w:spacing w:after="120"/>
              <w:rPr>
                <w:sz w:val="22"/>
                <w:szCs w:val="22"/>
              </w:rPr>
            </w:pPr>
            <w:r w:rsidRPr="00F75ECC">
              <w:rPr>
                <w:sz w:val="22"/>
                <w:szCs w:val="22"/>
              </w:rPr>
              <w:t xml:space="preserve">Cleddau </w:t>
            </w:r>
            <w:r w:rsidRPr="00F75ECC">
              <w:rPr>
                <w:color w:val="auto"/>
                <w:sz w:val="22"/>
                <w:szCs w:val="22"/>
              </w:rPr>
              <w:t>Press June Issue</w:t>
            </w:r>
          </w:p>
        </w:tc>
        <w:tc>
          <w:tcPr>
            <w:tcW w:w="1560" w:type="dxa"/>
          </w:tcPr>
          <w:p w:rsidR="00F45AEB" w:rsidRPr="00F75ECC" w:rsidRDefault="00F45AEB" w:rsidP="00A47908">
            <w:pPr>
              <w:pStyle w:val="BodyText2"/>
              <w:spacing w:after="120"/>
              <w:rPr>
                <w:sz w:val="22"/>
                <w:szCs w:val="22"/>
              </w:rPr>
            </w:pPr>
            <w:r w:rsidRPr="00F75ECC">
              <w:rPr>
                <w:sz w:val="22"/>
                <w:szCs w:val="22"/>
              </w:rPr>
              <w:t xml:space="preserve"> </w:t>
            </w:r>
            <w:r>
              <w:rPr>
                <w:sz w:val="22"/>
                <w:szCs w:val="22"/>
              </w:rPr>
              <w:t xml:space="preserve"> </w:t>
            </w:r>
            <w:r w:rsidRPr="00F75ECC">
              <w:rPr>
                <w:sz w:val="22"/>
                <w:szCs w:val="22"/>
              </w:rPr>
              <w:t xml:space="preserve"> 235.00</w:t>
            </w:r>
          </w:p>
        </w:tc>
        <w:tc>
          <w:tcPr>
            <w:tcW w:w="1275" w:type="dxa"/>
          </w:tcPr>
          <w:p w:rsidR="00F45AEB" w:rsidRPr="00F75ECC" w:rsidRDefault="00F45AEB" w:rsidP="00A47908">
            <w:pPr>
              <w:pStyle w:val="BodyText2"/>
              <w:spacing w:after="120"/>
              <w:rPr>
                <w:sz w:val="22"/>
                <w:szCs w:val="22"/>
              </w:rPr>
            </w:pPr>
          </w:p>
        </w:tc>
      </w:tr>
      <w:tr w:rsidR="00F45AEB" w:rsidRPr="00F75ECC" w:rsidTr="00A47908">
        <w:tc>
          <w:tcPr>
            <w:tcW w:w="6662" w:type="dxa"/>
          </w:tcPr>
          <w:p w:rsidR="00F45AEB" w:rsidRPr="00F75ECC" w:rsidRDefault="00F45AEB" w:rsidP="00A47908">
            <w:pPr>
              <w:pStyle w:val="BodyText2"/>
              <w:spacing w:after="120"/>
              <w:rPr>
                <w:sz w:val="22"/>
                <w:szCs w:val="22"/>
              </w:rPr>
            </w:pPr>
            <w:r w:rsidRPr="00F75ECC">
              <w:rPr>
                <w:sz w:val="22"/>
                <w:szCs w:val="22"/>
              </w:rPr>
              <w:t>Bevan Glass and Grass May Tender Invoice</w:t>
            </w:r>
          </w:p>
        </w:tc>
        <w:tc>
          <w:tcPr>
            <w:tcW w:w="1560" w:type="dxa"/>
          </w:tcPr>
          <w:p w:rsidR="00F45AEB" w:rsidRPr="00F75ECC" w:rsidRDefault="00F45AEB" w:rsidP="00A47908">
            <w:pPr>
              <w:pStyle w:val="BodyText2"/>
              <w:spacing w:after="120"/>
              <w:rPr>
                <w:sz w:val="22"/>
                <w:szCs w:val="22"/>
              </w:rPr>
            </w:pPr>
            <w:r>
              <w:rPr>
                <w:sz w:val="22"/>
                <w:szCs w:val="22"/>
              </w:rPr>
              <w:t xml:space="preserve"> </w:t>
            </w:r>
            <w:r w:rsidRPr="00F75ECC">
              <w:rPr>
                <w:sz w:val="22"/>
                <w:szCs w:val="22"/>
              </w:rPr>
              <w:t xml:space="preserve"> </w:t>
            </w:r>
            <w:r>
              <w:rPr>
                <w:sz w:val="22"/>
                <w:szCs w:val="22"/>
              </w:rPr>
              <w:t xml:space="preserve"> </w:t>
            </w:r>
            <w:r w:rsidRPr="00F75ECC">
              <w:rPr>
                <w:sz w:val="22"/>
                <w:szCs w:val="22"/>
              </w:rPr>
              <w:t>320.00</w:t>
            </w:r>
          </w:p>
        </w:tc>
        <w:tc>
          <w:tcPr>
            <w:tcW w:w="1275" w:type="dxa"/>
          </w:tcPr>
          <w:p w:rsidR="00F45AEB" w:rsidRPr="00F75ECC" w:rsidRDefault="00F45AEB" w:rsidP="00A47908">
            <w:pPr>
              <w:pStyle w:val="BodyText2"/>
              <w:spacing w:after="120"/>
              <w:rPr>
                <w:sz w:val="22"/>
                <w:szCs w:val="22"/>
              </w:rPr>
            </w:pPr>
          </w:p>
        </w:tc>
      </w:tr>
      <w:tr w:rsidR="00F45AEB" w:rsidRPr="00F75ECC" w:rsidTr="00A47908">
        <w:tc>
          <w:tcPr>
            <w:tcW w:w="6662" w:type="dxa"/>
          </w:tcPr>
          <w:p w:rsidR="00F45AEB" w:rsidRPr="00F75ECC" w:rsidRDefault="00F45AEB" w:rsidP="00A47908">
            <w:pPr>
              <w:pStyle w:val="BodyText2"/>
              <w:spacing w:after="120"/>
              <w:rPr>
                <w:sz w:val="22"/>
                <w:szCs w:val="22"/>
              </w:rPr>
            </w:pPr>
            <w:r w:rsidRPr="00F75ECC">
              <w:rPr>
                <w:sz w:val="22"/>
                <w:szCs w:val="22"/>
              </w:rPr>
              <w:t>Bevan Glass and Grass June Tender Invoice</w:t>
            </w:r>
          </w:p>
        </w:tc>
        <w:tc>
          <w:tcPr>
            <w:tcW w:w="1560" w:type="dxa"/>
          </w:tcPr>
          <w:p w:rsidR="00F45AEB" w:rsidRPr="00F75ECC" w:rsidRDefault="00F45AEB" w:rsidP="00A47908">
            <w:pPr>
              <w:pStyle w:val="BodyText2"/>
              <w:spacing w:after="120"/>
              <w:rPr>
                <w:sz w:val="22"/>
                <w:szCs w:val="22"/>
              </w:rPr>
            </w:pPr>
            <w:r>
              <w:rPr>
                <w:sz w:val="22"/>
                <w:szCs w:val="22"/>
              </w:rPr>
              <w:t xml:space="preserve">   210.00</w:t>
            </w:r>
          </w:p>
        </w:tc>
        <w:tc>
          <w:tcPr>
            <w:tcW w:w="1275" w:type="dxa"/>
          </w:tcPr>
          <w:p w:rsidR="00F45AEB" w:rsidRPr="00F75ECC" w:rsidRDefault="00F45AEB" w:rsidP="00A47908">
            <w:pPr>
              <w:pStyle w:val="BodyText2"/>
              <w:spacing w:after="120"/>
              <w:rPr>
                <w:sz w:val="22"/>
                <w:szCs w:val="22"/>
              </w:rPr>
            </w:pPr>
          </w:p>
        </w:tc>
      </w:tr>
      <w:tr w:rsidR="00F45AEB" w:rsidRPr="00F75ECC" w:rsidTr="00A47908">
        <w:tc>
          <w:tcPr>
            <w:tcW w:w="6662" w:type="dxa"/>
          </w:tcPr>
          <w:p w:rsidR="00F45AEB" w:rsidRPr="00F75ECC" w:rsidRDefault="00F45AEB" w:rsidP="00A47908">
            <w:pPr>
              <w:pStyle w:val="BodyText2"/>
              <w:spacing w:after="120"/>
              <w:rPr>
                <w:sz w:val="22"/>
                <w:szCs w:val="22"/>
              </w:rPr>
            </w:pPr>
            <w:r>
              <w:rPr>
                <w:sz w:val="22"/>
                <w:szCs w:val="22"/>
              </w:rPr>
              <w:t>90th Celebrations Broad Haven Hall</w:t>
            </w:r>
          </w:p>
        </w:tc>
        <w:tc>
          <w:tcPr>
            <w:tcW w:w="1560" w:type="dxa"/>
          </w:tcPr>
          <w:p w:rsidR="00F45AEB" w:rsidRPr="00F75ECC" w:rsidRDefault="00F45AEB" w:rsidP="00A47908">
            <w:pPr>
              <w:pStyle w:val="BodyText2"/>
              <w:spacing w:after="120"/>
              <w:rPr>
                <w:sz w:val="22"/>
                <w:szCs w:val="22"/>
              </w:rPr>
            </w:pPr>
            <w:r>
              <w:rPr>
                <w:sz w:val="22"/>
                <w:szCs w:val="22"/>
              </w:rPr>
              <w:t xml:space="preserve">   164.85</w:t>
            </w:r>
          </w:p>
        </w:tc>
        <w:tc>
          <w:tcPr>
            <w:tcW w:w="1275" w:type="dxa"/>
          </w:tcPr>
          <w:p w:rsidR="00F45AEB" w:rsidRPr="00F75ECC" w:rsidRDefault="00F45AEB" w:rsidP="00A47908">
            <w:pPr>
              <w:pStyle w:val="BodyText2"/>
              <w:spacing w:after="120"/>
              <w:rPr>
                <w:sz w:val="22"/>
                <w:szCs w:val="22"/>
              </w:rPr>
            </w:pPr>
          </w:p>
        </w:tc>
      </w:tr>
      <w:tr w:rsidR="0090665D" w:rsidRPr="00F75ECC" w:rsidTr="00A47908">
        <w:tc>
          <w:tcPr>
            <w:tcW w:w="6662" w:type="dxa"/>
          </w:tcPr>
          <w:p w:rsidR="0090665D" w:rsidRDefault="0090665D" w:rsidP="00A47908">
            <w:pPr>
              <w:pStyle w:val="BodyText2"/>
              <w:spacing w:after="120"/>
              <w:rPr>
                <w:sz w:val="22"/>
                <w:szCs w:val="22"/>
              </w:rPr>
            </w:pPr>
            <w:r>
              <w:rPr>
                <w:sz w:val="22"/>
                <w:szCs w:val="22"/>
              </w:rPr>
              <w:t>Payments authorised by Cllrs Davies and Phillips</w:t>
            </w:r>
          </w:p>
        </w:tc>
        <w:tc>
          <w:tcPr>
            <w:tcW w:w="1560" w:type="dxa"/>
          </w:tcPr>
          <w:p w:rsidR="0090665D" w:rsidRDefault="0090665D" w:rsidP="00A47908">
            <w:pPr>
              <w:pStyle w:val="BodyText2"/>
              <w:spacing w:after="120"/>
              <w:rPr>
                <w:sz w:val="22"/>
                <w:szCs w:val="22"/>
              </w:rPr>
            </w:pPr>
            <w:r>
              <w:rPr>
                <w:sz w:val="22"/>
                <w:szCs w:val="22"/>
              </w:rPr>
              <w:t>£1816.60</w:t>
            </w:r>
          </w:p>
        </w:tc>
        <w:tc>
          <w:tcPr>
            <w:tcW w:w="1275" w:type="dxa"/>
          </w:tcPr>
          <w:p w:rsidR="0090665D" w:rsidRPr="00F75ECC" w:rsidRDefault="0090665D" w:rsidP="00A47908">
            <w:pPr>
              <w:pStyle w:val="BodyText2"/>
              <w:spacing w:after="120"/>
              <w:rPr>
                <w:sz w:val="22"/>
                <w:szCs w:val="22"/>
              </w:rPr>
            </w:pPr>
            <w:r>
              <w:rPr>
                <w:sz w:val="22"/>
                <w:szCs w:val="22"/>
              </w:rPr>
              <w:t>TOTAL</w:t>
            </w:r>
          </w:p>
        </w:tc>
      </w:tr>
    </w:tbl>
    <w:p w:rsidR="00F45AEB" w:rsidRPr="00F75ECC" w:rsidRDefault="00F45AEB" w:rsidP="00F45AEB">
      <w:pPr>
        <w:pStyle w:val="BodyText2"/>
        <w:spacing w:before="120"/>
        <w:rPr>
          <w:b/>
          <w:bCs/>
          <w:sz w:val="22"/>
          <w:szCs w:val="22"/>
        </w:rPr>
      </w:pPr>
      <w:r w:rsidRPr="00F75ECC">
        <w:rPr>
          <w:b/>
          <w:bCs/>
          <w:sz w:val="22"/>
          <w:szCs w:val="22"/>
        </w:rPr>
        <w:t>Finance</w:t>
      </w:r>
      <w:r>
        <w:rPr>
          <w:b/>
          <w:bCs/>
          <w:sz w:val="22"/>
          <w:szCs w:val="22"/>
        </w:rPr>
        <w:t xml:space="preserv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F45AEB" w:rsidRPr="00F75ECC" w:rsidTr="00A47908">
        <w:tc>
          <w:tcPr>
            <w:tcW w:w="6662" w:type="dxa"/>
          </w:tcPr>
          <w:p w:rsidR="00F45AEB" w:rsidRPr="00F75ECC" w:rsidRDefault="00F45AEB" w:rsidP="00A47908">
            <w:pPr>
              <w:pStyle w:val="BodyText2"/>
              <w:spacing w:after="120"/>
              <w:rPr>
                <w:sz w:val="22"/>
                <w:szCs w:val="22"/>
              </w:rPr>
            </w:pPr>
            <w:r>
              <w:rPr>
                <w:sz w:val="22"/>
                <w:szCs w:val="22"/>
              </w:rPr>
              <w:t>Advertising</w:t>
            </w:r>
          </w:p>
        </w:tc>
        <w:tc>
          <w:tcPr>
            <w:tcW w:w="1560" w:type="dxa"/>
          </w:tcPr>
          <w:p w:rsidR="00F45AEB" w:rsidRPr="00F75ECC" w:rsidRDefault="00F45AEB" w:rsidP="00A47908">
            <w:pPr>
              <w:pStyle w:val="BodyText2"/>
              <w:spacing w:after="120"/>
              <w:rPr>
                <w:sz w:val="22"/>
                <w:szCs w:val="22"/>
              </w:rPr>
            </w:pPr>
            <w:r>
              <w:rPr>
                <w:sz w:val="22"/>
                <w:szCs w:val="22"/>
              </w:rPr>
              <w:t xml:space="preserve">  190.00</w:t>
            </w:r>
          </w:p>
        </w:tc>
        <w:tc>
          <w:tcPr>
            <w:tcW w:w="1275" w:type="dxa"/>
          </w:tcPr>
          <w:p w:rsidR="00F45AEB" w:rsidRPr="00F75ECC" w:rsidRDefault="00F45AEB" w:rsidP="00A47908">
            <w:pPr>
              <w:pStyle w:val="BodyText2"/>
              <w:spacing w:after="120"/>
              <w:rPr>
                <w:sz w:val="22"/>
                <w:szCs w:val="22"/>
              </w:rPr>
            </w:pPr>
            <w:r w:rsidRPr="00F75ECC">
              <w:rPr>
                <w:sz w:val="22"/>
                <w:szCs w:val="22"/>
              </w:rPr>
              <w:t xml:space="preserve">     SO</w:t>
            </w:r>
          </w:p>
        </w:tc>
      </w:tr>
    </w:tbl>
    <w:p w:rsidR="00F45AEB" w:rsidRDefault="00F45AEB" w:rsidP="008D3637">
      <w:pPr>
        <w:pStyle w:val="BodyText2"/>
        <w:spacing w:before="120"/>
        <w:rPr>
          <w:b/>
          <w:b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meeting </w:t>
      </w:r>
      <w:r w:rsidR="00604F06" w:rsidRPr="0090665D">
        <w:rPr>
          <w:iCs/>
          <w:color w:val="auto"/>
        </w:rPr>
        <w:t>closed at 9</w:t>
      </w:r>
      <w:r w:rsidRPr="0090665D">
        <w:rPr>
          <w:iCs/>
          <w:color w:val="auto"/>
        </w:rPr>
        <w:t xml:space="preserve"> pm.</w:t>
      </w:r>
    </w:p>
    <w:p w:rsidR="00665E3E" w:rsidRDefault="00665E3E" w:rsidP="00604F06">
      <w:pPr>
        <w:pStyle w:val="BodyText2"/>
        <w:jc w:val="both"/>
        <w:rPr>
          <w:b/>
          <w:iCs/>
        </w:rPr>
      </w:pPr>
    </w:p>
    <w:p w:rsidR="003D50CB" w:rsidRPr="00F064BE"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HELD </w:t>
      </w:r>
      <w:r w:rsidR="00287570" w:rsidRPr="0090665D">
        <w:rPr>
          <w:b/>
          <w:iCs/>
          <w:color w:val="auto"/>
        </w:rPr>
        <w:t xml:space="preserve">ON </w:t>
      </w:r>
      <w:r w:rsidR="0090665D" w:rsidRPr="0090665D">
        <w:rPr>
          <w:b/>
          <w:iCs/>
          <w:color w:val="auto"/>
        </w:rPr>
        <w:t>4 JULY</w:t>
      </w:r>
      <w:r w:rsidR="00287570" w:rsidRPr="0090665D">
        <w:rPr>
          <w:b/>
          <w:iCs/>
          <w:color w:val="auto"/>
        </w:rPr>
        <w:t xml:space="preserve"> IN</w:t>
      </w:r>
      <w:r w:rsidR="00287570" w:rsidRPr="00F064BE">
        <w:rPr>
          <w:b/>
          <w:iCs/>
          <w:color w:val="auto"/>
        </w:rPr>
        <w:t xml:space="preserve"> </w:t>
      </w:r>
      <w:r w:rsidR="00F064BE" w:rsidRPr="00F064BE">
        <w:rPr>
          <w:b/>
          <w:iCs/>
          <w:color w:val="auto"/>
        </w:rPr>
        <w:t>THE BROAD HAVEN VILLAGE HALL.</w:t>
      </w:r>
    </w:p>
    <w:sectPr w:rsidR="003D50CB" w:rsidRPr="00F064BE" w:rsidSect="00FA3ECE">
      <w:headerReference w:type="default" r:id="rId7"/>
      <w:footerReference w:type="default" r:id="rId8"/>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869" w:rsidRDefault="00981869" w:rsidP="00F277D9">
      <w:r>
        <w:separator/>
      </w:r>
    </w:p>
  </w:endnote>
  <w:endnote w:type="continuationSeparator" w:id="0">
    <w:p w:rsidR="00981869" w:rsidRDefault="00981869"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FA3ECE">
      <w:rPr>
        <w:rFonts w:ascii="Cambria" w:hAnsi="Cambria"/>
      </w:rPr>
      <w:t>.............</w:t>
    </w:r>
    <w:r>
      <w:rPr>
        <w:rFonts w:ascii="Cambria" w:hAnsi="Cambria"/>
      </w:rPr>
      <w:t>......</w:t>
    </w:r>
    <w:r w:rsidR="00E06DFB">
      <w:rPr>
        <w:rFonts w:ascii="Cambria" w:hAnsi="Cambria"/>
      </w:rPr>
      <w:t>.......</w:t>
    </w:r>
    <w:r>
      <w:rPr>
        <w:rFonts w:ascii="Cambria" w:hAnsi="Cambria"/>
      </w:rPr>
      <w:t>..............</w:t>
    </w:r>
    <w:r w:rsidR="00177BC9">
      <w:rPr>
        <w:rFonts w:ascii="Cambria" w:hAnsi="Cambria"/>
      </w:rPr>
      <w:t>........</w:t>
    </w:r>
    <w:r>
      <w:rPr>
        <w:rFonts w:ascii="Cambria" w:hAnsi="Cambria"/>
      </w:rPr>
      <w:t>.</w:t>
    </w:r>
  </w:p>
  <w:p w:rsidR="004B4A01" w:rsidRDefault="004B4A01" w:rsidP="004B4A01">
    <w:pPr>
      <w:pStyle w:val="Footer"/>
      <w:tabs>
        <w:tab w:val="clear" w:pos="9026"/>
        <w:tab w:val="right" w:pos="9639"/>
      </w:tabs>
    </w:pPr>
    <w:r>
      <w:tab/>
    </w:r>
    <w:r>
      <w:tab/>
      <w:t xml:space="preserve">   Cllr </w:t>
    </w:r>
    <w:r w:rsidR="0090665D">
      <w:t>Ian Whitby</w:t>
    </w:r>
    <w:r w:rsidR="00E06DFB">
      <w:t xml:space="preserve"> </w:t>
    </w:r>
    <w:r>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869" w:rsidRDefault="00981869" w:rsidP="00F277D9">
      <w:r>
        <w:separator/>
      </w:r>
    </w:p>
  </w:footnote>
  <w:footnote w:type="continuationSeparator" w:id="0">
    <w:p w:rsidR="00981869" w:rsidRDefault="00981869"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8A5A3E">
    <w:pPr>
      <w:pStyle w:val="Header"/>
      <w:jc w:val="right"/>
    </w:pPr>
    <w:fldSimple w:instr=" PAGE   \* MERGEFORMAT ">
      <w:r w:rsidR="00C24B52">
        <w:rPr>
          <w:noProof/>
        </w:rPr>
        <w:t>5</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1A1B1F"/>
    <w:multiLevelType w:val="hybridMultilevel"/>
    <w:tmpl w:val="4D5A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FA4B60"/>
    <w:multiLevelType w:val="hybridMultilevel"/>
    <w:tmpl w:val="B4E6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5DE5"/>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10FD"/>
    <w:rsid w:val="000F2E6D"/>
    <w:rsid w:val="000F3859"/>
    <w:rsid w:val="000F51F5"/>
    <w:rsid w:val="000F5BB2"/>
    <w:rsid w:val="000F7726"/>
    <w:rsid w:val="0010005A"/>
    <w:rsid w:val="001000F3"/>
    <w:rsid w:val="00100A98"/>
    <w:rsid w:val="00101867"/>
    <w:rsid w:val="00101DBC"/>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225"/>
    <w:rsid w:val="00147C4A"/>
    <w:rsid w:val="00150A71"/>
    <w:rsid w:val="00151811"/>
    <w:rsid w:val="00152CC5"/>
    <w:rsid w:val="00153E09"/>
    <w:rsid w:val="00153ECE"/>
    <w:rsid w:val="00154D5B"/>
    <w:rsid w:val="00155838"/>
    <w:rsid w:val="00157199"/>
    <w:rsid w:val="001642AD"/>
    <w:rsid w:val="001643E0"/>
    <w:rsid w:val="001657F4"/>
    <w:rsid w:val="00167218"/>
    <w:rsid w:val="00172EEE"/>
    <w:rsid w:val="00175379"/>
    <w:rsid w:val="00176AD8"/>
    <w:rsid w:val="00177BC9"/>
    <w:rsid w:val="001813B2"/>
    <w:rsid w:val="0018157C"/>
    <w:rsid w:val="0018360C"/>
    <w:rsid w:val="00183714"/>
    <w:rsid w:val="00184513"/>
    <w:rsid w:val="00187795"/>
    <w:rsid w:val="00190D94"/>
    <w:rsid w:val="001919B4"/>
    <w:rsid w:val="00193B77"/>
    <w:rsid w:val="00194B2E"/>
    <w:rsid w:val="00196283"/>
    <w:rsid w:val="001968F6"/>
    <w:rsid w:val="001A01BD"/>
    <w:rsid w:val="001A1464"/>
    <w:rsid w:val="001A52D5"/>
    <w:rsid w:val="001A7670"/>
    <w:rsid w:val="001B0744"/>
    <w:rsid w:val="001B1ED8"/>
    <w:rsid w:val="001B546D"/>
    <w:rsid w:val="001B55EA"/>
    <w:rsid w:val="001B5E47"/>
    <w:rsid w:val="001B6F22"/>
    <w:rsid w:val="001C0B51"/>
    <w:rsid w:val="001C1732"/>
    <w:rsid w:val="001C2F2E"/>
    <w:rsid w:val="001C3C84"/>
    <w:rsid w:val="001C468F"/>
    <w:rsid w:val="001C4D5B"/>
    <w:rsid w:val="001C6A52"/>
    <w:rsid w:val="001C72FF"/>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8D9"/>
    <w:rsid w:val="00217986"/>
    <w:rsid w:val="002213B3"/>
    <w:rsid w:val="00223033"/>
    <w:rsid w:val="002230E3"/>
    <w:rsid w:val="002250AF"/>
    <w:rsid w:val="00225B3A"/>
    <w:rsid w:val="00226457"/>
    <w:rsid w:val="00230B61"/>
    <w:rsid w:val="00232458"/>
    <w:rsid w:val="00234E14"/>
    <w:rsid w:val="00235D44"/>
    <w:rsid w:val="00240066"/>
    <w:rsid w:val="00241CA0"/>
    <w:rsid w:val="00241F36"/>
    <w:rsid w:val="002461FE"/>
    <w:rsid w:val="002467CD"/>
    <w:rsid w:val="00247395"/>
    <w:rsid w:val="002508BE"/>
    <w:rsid w:val="002519FF"/>
    <w:rsid w:val="002526C1"/>
    <w:rsid w:val="00253273"/>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A05"/>
    <w:rsid w:val="0027523F"/>
    <w:rsid w:val="00277C25"/>
    <w:rsid w:val="0028204A"/>
    <w:rsid w:val="002836E2"/>
    <w:rsid w:val="00284064"/>
    <w:rsid w:val="002861D0"/>
    <w:rsid w:val="002866D7"/>
    <w:rsid w:val="00287570"/>
    <w:rsid w:val="00291001"/>
    <w:rsid w:val="00292B3D"/>
    <w:rsid w:val="00293F11"/>
    <w:rsid w:val="00296FE4"/>
    <w:rsid w:val="00297227"/>
    <w:rsid w:val="002A3146"/>
    <w:rsid w:val="002A3805"/>
    <w:rsid w:val="002A3E36"/>
    <w:rsid w:val="002A4AE8"/>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82E"/>
    <w:rsid w:val="003417A2"/>
    <w:rsid w:val="00344116"/>
    <w:rsid w:val="0034468A"/>
    <w:rsid w:val="0034579A"/>
    <w:rsid w:val="00347FE0"/>
    <w:rsid w:val="00351EBD"/>
    <w:rsid w:val="00352FE9"/>
    <w:rsid w:val="0035379C"/>
    <w:rsid w:val="003543DE"/>
    <w:rsid w:val="00354465"/>
    <w:rsid w:val="00357973"/>
    <w:rsid w:val="003606AB"/>
    <w:rsid w:val="00361EEE"/>
    <w:rsid w:val="00365A13"/>
    <w:rsid w:val="003676D3"/>
    <w:rsid w:val="00372B79"/>
    <w:rsid w:val="00373042"/>
    <w:rsid w:val="00374B6F"/>
    <w:rsid w:val="00377B97"/>
    <w:rsid w:val="003819FC"/>
    <w:rsid w:val="00382785"/>
    <w:rsid w:val="00383460"/>
    <w:rsid w:val="003844BE"/>
    <w:rsid w:val="00390F45"/>
    <w:rsid w:val="0039254B"/>
    <w:rsid w:val="00393B53"/>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0AFD"/>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75700"/>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E91"/>
    <w:rsid w:val="004A1034"/>
    <w:rsid w:val="004A3517"/>
    <w:rsid w:val="004A3FC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A43"/>
    <w:rsid w:val="004C2DD4"/>
    <w:rsid w:val="004C4C19"/>
    <w:rsid w:val="004C5436"/>
    <w:rsid w:val="004C71DE"/>
    <w:rsid w:val="004C7AF5"/>
    <w:rsid w:val="004D151A"/>
    <w:rsid w:val="004D1C9E"/>
    <w:rsid w:val="004D2296"/>
    <w:rsid w:val="004D29A5"/>
    <w:rsid w:val="004D311D"/>
    <w:rsid w:val="004D458A"/>
    <w:rsid w:val="004D6674"/>
    <w:rsid w:val="004D69AA"/>
    <w:rsid w:val="004E0CD4"/>
    <w:rsid w:val="004E16C2"/>
    <w:rsid w:val="004E207C"/>
    <w:rsid w:val="004E2DF6"/>
    <w:rsid w:val="004E3B7A"/>
    <w:rsid w:val="004E5337"/>
    <w:rsid w:val="004E68AB"/>
    <w:rsid w:val="004F0493"/>
    <w:rsid w:val="004F2C7A"/>
    <w:rsid w:val="004F33FB"/>
    <w:rsid w:val="004F5B7E"/>
    <w:rsid w:val="004F68AD"/>
    <w:rsid w:val="004F7776"/>
    <w:rsid w:val="00500164"/>
    <w:rsid w:val="00501999"/>
    <w:rsid w:val="00503CDA"/>
    <w:rsid w:val="00503D56"/>
    <w:rsid w:val="00505241"/>
    <w:rsid w:val="00505C19"/>
    <w:rsid w:val="0051097C"/>
    <w:rsid w:val="00511774"/>
    <w:rsid w:val="00513DE8"/>
    <w:rsid w:val="005147D8"/>
    <w:rsid w:val="00516F4B"/>
    <w:rsid w:val="00516FE1"/>
    <w:rsid w:val="005212AF"/>
    <w:rsid w:val="005228CF"/>
    <w:rsid w:val="00523800"/>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3DFC"/>
    <w:rsid w:val="00564432"/>
    <w:rsid w:val="00565D14"/>
    <w:rsid w:val="00565E0F"/>
    <w:rsid w:val="005748E5"/>
    <w:rsid w:val="00577A66"/>
    <w:rsid w:val="0058063E"/>
    <w:rsid w:val="00580BDA"/>
    <w:rsid w:val="00580D34"/>
    <w:rsid w:val="00581116"/>
    <w:rsid w:val="005840B3"/>
    <w:rsid w:val="005850CA"/>
    <w:rsid w:val="00585316"/>
    <w:rsid w:val="00585F26"/>
    <w:rsid w:val="0058647F"/>
    <w:rsid w:val="00590DBA"/>
    <w:rsid w:val="00594B7E"/>
    <w:rsid w:val="00595474"/>
    <w:rsid w:val="005969F1"/>
    <w:rsid w:val="0059798D"/>
    <w:rsid w:val="005A0333"/>
    <w:rsid w:val="005A41C2"/>
    <w:rsid w:val="005A4F53"/>
    <w:rsid w:val="005A4F58"/>
    <w:rsid w:val="005A5549"/>
    <w:rsid w:val="005A6BE3"/>
    <w:rsid w:val="005A7675"/>
    <w:rsid w:val="005A788C"/>
    <w:rsid w:val="005B69A7"/>
    <w:rsid w:val="005B71A4"/>
    <w:rsid w:val="005C0050"/>
    <w:rsid w:val="005C2E35"/>
    <w:rsid w:val="005C317F"/>
    <w:rsid w:val="005C43B7"/>
    <w:rsid w:val="005C43C7"/>
    <w:rsid w:val="005C5179"/>
    <w:rsid w:val="005C5321"/>
    <w:rsid w:val="005C5E17"/>
    <w:rsid w:val="005C7207"/>
    <w:rsid w:val="005D1B4E"/>
    <w:rsid w:val="005D3B2D"/>
    <w:rsid w:val="005D47DC"/>
    <w:rsid w:val="005D505F"/>
    <w:rsid w:val="005D526C"/>
    <w:rsid w:val="005D66CE"/>
    <w:rsid w:val="005D6750"/>
    <w:rsid w:val="005D6A86"/>
    <w:rsid w:val="005E027F"/>
    <w:rsid w:val="005E0353"/>
    <w:rsid w:val="005E12DF"/>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22F"/>
    <w:rsid w:val="00624A49"/>
    <w:rsid w:val="00625784"/>
    <w:rsid w:val="00632E77"/>
    <w:rsid w:val="00633C25"/>
    <w:rsid w:val="006345B6"/>
    <w:rsid w:val="00634B25"/>
    <w:rsid w:val="006359CE"/>
    <w:rsid w:val="00635CAE"/>
    <w:rsid w:val="0064068D"/>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80E93"/>
    <w:rsid w:val="00680F87"/>
    <w:rsid w:val="00681B92"/>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A6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70083B"/>
    <w:rsid w:val="0070087A"/>
    <w:rsid w:val="007012E1"/>
    <w:rsid w:val="00703B26"/>
    <w:rsid w:val="0070420F"/>
    <w:rsid w:val="007063CD"/>
    <w:rsid w:val="00706A7A"/>
    <w:rsid w:val="007103CE"/>
    <w:rsid w:val="00712D03"/>
    <w:rsid w:val="00713325"/>
    <w:rsid w:val="00713497"/>
    <w:rsid w:val="00715101"/>
    <w:rsid w:val="00723EB4"/>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46E36"/>
    <w:rsid w:val="007524E3"/>
    <w:rsid w:val="007531D0"/>
    <w:rsid w:val="0075550D"/>
    <w:rsid w:val="007555D0"/>
    <w:rsid w:val="00756431"/>
    <w:rsid w:val="00757987"/>
    <w:rsid w:val="0076220C"/>
    <w:rsid w:val="0076244D"/>
    <w:rsid w:val="00762AE6"/>
    <w:rsid w:val="00763BAB"/>
    <w:rsid w:val="00764C13"/>
    <w:rsid w:val="007669AF"/>
    <w:rsid w:val="00771E3F"/>
    <w:rsid w:val="00772623"/>
    <w:rsid w:val="007745FA"/>
    <w:rsid w:val="007757BA"/>
    <w:rsid w:val="0077705E"/>
    <w:rsid w:val="00777B8E"/>
    <w:rsid w:val="00777E18"/>
    <w:rsid w:val="007818AA"/>
    <w:rsid w:val="00784327"/>
    <w:rsid w:val="00784B58"/>
    <w:rsid w:val="00785BEB"/>
    <w:rsid w:val="00787499"/>
    <w:rsid w:val="00792650"/>
    <w:rsid w:val="00793C0D"/>
    <w:rsid w:val="007943DA"/>
    <w:rsid w:val="00795CF6"/>
    <w:rsid w:val="0079763A"/>
    <w:rsid w:val="007A0178"/>
    <w:rsid w:val="007A0E36"/>
    <w:rsid w:val="007A2347"/>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6F8"/>
    <w:rsid w:val="00817E30"/>
    <w:rsid w:val="00820508"/>
    <w:rsid w:val="00820C89"/>
    <w:rsid w:val="00821332"/>
    <w:rsid w:val="0082247F"/>
    <w:rsid w:val="0082335B"/>
    <w:rsid w:val="00825118"/>
    <w:rsid w:val="008266DE"/>
    <w:rsid w:val="00827474"/>
    <w:rsid w:val="008278ED"/>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5359"/>
    <w:rsid w:val="0086620E"/>
    <w:rsid w:val="00866413"/>
    <w:rsid w:val="008672AF"/>
    <w:rsid w:val="00871349"/>
    <w:rsid w:val="0087184C"/>
    <w:rsid w:val="008726BA"/>
    <w:rsid w:val="00872892"/>
    <w:rsid w:val="00872986"/>
    <w:rsid w:val="00873521"/>
    <w:rsid w:val="00874540"/>
    <w:rsid w:val="00874B3E"/>
    <w:rsid w:val="00876B98"/>
    <w:rsid w:val="00877A4C"/>
    <w:rsid w:val="0088151E"/>
    <w:rsid w:val="008828DD"/>
    <w:rsid w:val="0088518D"/>
    <w:rsid w:val="00885B62"/>
    <w:rsid w:val="00890654"/>
    <w:rsid w:val="0089083A"/>
    <w:rsid w:val="00890984"/>
    <w:rsid w:val="0089263D"/>
    <w:rsid w:val="00893F97"/>
    <w:rsid w:val="00894A84"/>
    <w:rsid w:val="00895526"/>
    <w:rsid w:val="008A175F"/>
    <w:rsid w:val="008A2AC5"/>
    <w:rsid w:val="008A5A3E"/>
    <w:rsid w:val="008A65BA"/>
    <w:rsid w:val="008A6855"/>
    <w:rsid w:val="008A70C4"/>
    <w:rsid w:val="008B0953"/>
    <w:rsid w:val="008B0B49"/>
    <w:rsid w:val="008B1A3C"/>
    <w:rsid w:val="008B334A"/>
    <w:rsid w:val="008B454A"/>
    <w:rsid w:val="008B5F3A"/>
    <w:rsid w:val="008B60FD"/>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36D1"/>
    <w:rsid w:val="008E5773"/>
    <w:rsid w:val="008E65AE"/>
    <w:rsid w:val="008E72CC"/>
    <w:rsid w:val="008F05FC"/>
    <w:rsid w:val="008F2834"/>
    <w:rsid w:val="008F3E3A"/>
    <w:rsid w:val="008F53FA"/>
    <w:rsid w:val="008F7920"/>
    <w:rsid w:val="009004FB"/>
    <w:rsid w:val="00901F21"/>
    <w:rsid w:val="00902E40"/>
    <w:rsid w:val="00905774"/>
    <w:rsid w:val="0090587A"/>
    <w:rsid w:val="0090665D"/>
    <w:rsid w:val="0091106B"/>
    <w:rsid w:val="009116C3"/>
    <w:rsid w:val="00911BA8"/>
    <w:rsid w:val="009140A1"/>
    <w:rsid w:val="009148A1"/>
    <w:rsid w:val="00925D7C"/>
    <w:rsid w:val="00926EE4"/>
    <w:rsid w:val="009270A9"/>
    <w:rsid w:val="00930A0E"/>
    <w:rsid w:val="00933DEF"/>
    <w:rsid w:val="00934FD4"/>
    <w:rsid w:val="00935A4E"/>
    <w:rsid w:val="00936700"/>
    <w:rsid w:val="00936737"/>
    <w:rsid w:val="0094438D"/>
    <w:rsid w:val="009448BF"/>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1869"/>
    <w:rsid w:val="00985C3A"/>
    <w:rsid w:val="009903C9"/>
    <w:rsid w:val="00991330"/>
    <w:rsid w:val="00992B95"/>
    <w:rsid w:val="009942C9"/>
    <w:rsid w:val="00995F3D"/>
    <w:rsid w:val="00996796"/>
    <w:rsid w:val="00996E0F"/>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B55"/>
    <w:rsid w:val="009C5C8C"/>
    <w:rsid w:val="009C700B"/>
    <w:rsid w:val="009D0232"/>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266E"/>
    <w:rsid w:val="00A43121"/>
    <w:rsid w:val="00A45CFB"/>
    <w:rsid w:val="00A46CCB"/>
    <w:rsid w:val="00A46F97"/>
    <w:rsid w:val="00A501EB"/>
    <w:rsid w:val="00A5031D"/>
    <w:rsid w:val="00A54150"/>
    <w:rsid w:val="00A54497"/>
    <w:rsid w:val="00A5616E"/>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5D1"/>
    <w:rsid w:val="00A836C3"/>
    <w:rsid w:val="00A84769"/>
    <w:rsid w:val="00A86BB9"/>
    <w:rsid w:val="00A9060F"/>
    <w:rsid w:val="00A92B8E"/>
    <w:rsid w:val="00AA028B"/>
    <w:rsid w:val="00AA27F5"/>
    <w:rsid w:val="00AA3F3E"/>
    <w:rsid w:val="00AA4070"/>
    <w:rsid w:val="00AA4BCE"/>
    <w:rsid w:val="00AA6DBE"/>
    <w:rsid w:val="00AA7E44"/>
    <w:rsid w:val="00AB06DA"/>
    <w:rsid w:val="00AB3C96"/>
    <w:rsid w:val="00AB568B"/>
    <w:rsid w:val="00AB5955"/>
    <w:rsid w:val="00AB6A72"/>
    <w:rsid w:val="00AB750C"/>
    <w:rsid w:val="00AB7B92"/>
    <w:rsid w:val="00AC0D5B"/>
    <w:rsid w:val="00AC1B6B"/>
    <w:rsid w:val="00AC3893"/>
    <w:rsid w:val="00AC3FD0"/>
    <w:rsid w:val="00AC5761"/>
    <w:rsid w:val="00AC599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DC"/>
    <w:rsid w:val="00B04EF5"/>
    <w:rsid w:val="00B05847"/>
    <w:rsid w:val="00B06403"/>
    <w:rsid w:val="00B07148"/>
    <w:rsid w:val="00B102D2"/>
    <w:rsid w:val="00B115FC"/>
    <w:rsid w:val="00B14C1B"/>
    <w:rsid w:val="00B168B2"/>
    <w:rsid w:val="00B200B8"/>
    <w:rsid w:val="00B22C52"/>
    <w:rsid w:val="00B23A4E"/>
    <w:rsid w:val="00B24236"/>
    <w:rsid w:val="00B268C5"/>
    <w:rsid w:val="00B26E48"/>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1F0"/>
    <w:rsid w:val="00B71462"/>
    <w:rsid w:val="00B73077"/>
    <w:rsid w:val="00B7530E"/>
    <w:rsid w:val="00B76AAF"/>
    <w:rsid w:val="00B82209"/>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1C4A"/>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32CF"/>
    <w:rsid w:val="00C034BD"/>
    <w:rsid w:val="00C051E0"/>
    <w:rsid w:val="00C05B68"/>
    <w:rsid w:val="00C06DE9"/>
    <w:rsid w:val="00C0788C"/>
    <w:rsid w:val="00C1129D"/>
    <w:rsid w:val="00C14472"/>
    <w:rsid w:val="00C1503C"/>
    <w:rsid w:val="00C214E2"/>
    <w:rsid w:val="00C21899"/>
    <w:rsid w:val="00C235B1"/>
    <w:rsid w:val="00C24B52"/>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890"/>
    <w:rsid w:val="00C85443"/>
    <w:rsid w:val="00C91D66"/>
    <w:rsid w:val="00C9294C"/>
    <w:rsid w:val="00C9298F"/>
    <w:rsid w:val="00CA1D50"/>
    <w:rsid w:val="00CA6A87"/>
    <w:rsid w:val="00CB198F"/>
    <w:rsid w:val="00CB1CE8"/>
    <w:rsid w:val="00CB23F7"/>
    <w:rsid w:val="00CB5B5E"/>
    <w:rsid w:val="00CB6ECD"/>
    <w:rsid w:val="00CB781E"/>
    <w:rsid w:val="00CB7B73"/>
    <w:rsid w:val="00CB7C56"/>
    <w:rsid w:val="00CC12C9"/>
    <w:rsid w:val="00CC22FE"/>
    <w:rsid w:val="00CC5719"/>
    <w:rsid w:val="00CC66C3"/>
    <w:rsid w:val="00CC6DDB"/>
    <w:rsid w:val="00CD6CF0"/>
    <w:rsid w:val="00CD76C7"/>
    <w:rsid w:val="00CD7E96"/>
    <w:rsid w:val="00CE61D0"/>
    <w:rsid w:val="00CE62CB"/>
    <w:rsid w:val="00CE7913"/>
    <w:rsid w:val="00CE7A47"/>
    <w:rsid w:val="00CF3922"/>
    <w:rsid w:val="00CF7659"/>
    <w:rsid w:val="00D002DC"/>
    <w:rsid w:val="00D010E3"/>
    <w:rsid w:val="00D01794"/>
    <w:rsid w:val="00D035D2"/>
    <w:rsid w:val="00D0416B"/>
    <w:rsid w:val="00D057AE"/>
    <w:rsid w:val="00D05EAC"/>
    <w:rsid w:val="00D07339"/>
    <w:rsid w:val="00D07762"/>
    <w:rsid w:val="00D07B71"/>
    <w:rsid w:val="00D1081F"/>
    <w:rsid w:val="00D129F5"/>
    <w:rsid w:val="00D1563C"/>
    <w:rsid w:val="00D17D8F"/>
    <w:rsid w:val="00D22C2E"/>
    <w:rsid w:val="00D23793"/>
    <w:rsid w:val="00D2447D"/>
    <w:rsid w:val="00D25F34"/>
    <w:rsid w:val="00D26525"/>
    <w:rsid w:val="00D26CDA"/>
    <w:rsid w:val="00D3035D"/>
    <w:rsid w:val="00D30AAB"/>
    <w:rsid w:val="00D31605"/>
    <w:rsid w:val="00D328A0"/>
    <w:rsid w:val="00D32B65"/>
    <w:rsid w:val="00D32F54"/>
    <w:rsid w:val="00D3452A"/>
    <w:rsid w:val="00D36A2F"/>
    <w:rsid w:val="00D3714B"/>
    <w:rsid w:val="00D412BD"/>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2D28"/>
    <w:rsid w:val="00D73594"/>
    <w:rsid w:val="00D7537F"/>
    <w:rsid w:val="00D77594"/>
    <w:rsid w:val="00D7790B"/>
    <w:rsid w:val="00D81AAA"/>
    <w:rsid w:val="00D84B58"/>
    <w:rsid w:val="00D84EB7"/>
    <w:rsid w:val="00D85554"/>
    <w:rsid w:val="00D858F7"/>
    <w:rsid w:val="00D91921"/>
    <w:rsid w:val="00D9217B"/>
    <w:rsid w:val="00D93744"/>
    <w:rsid w:val="00D9671D"/>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535D"/>
    <w:rsid w:val="00DE5485"/>
    <w:rsid w:val="00DE6D96"/>
    <w:rsid w:val="00DE6E1E"/>
    <w:rsid w:val="00DE7CF7"/>
    <w:rsid w:val="00DF0C25"/>
    <w:rsid w:val="00DF2074"/>
    <w:rsid w:val="00DF26FD"/>
    <w:rsid w:val="00DF2A0C"/>
    <w:rsid w:val="00DF3418"/>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06DFB"/>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4F45"/>
    <w:rsid w:val="00E554F7"/>
    <w:rsid w:val="00E5621C"/>
    <w:rsid w:val="00E570C7"/>
    <w:rsid w:val="00E61AD3"/>
    <w:rsid w:val="00E61C47"/>
    <w:rsid w:val="00E6202D"/>
    <w:rsid w:val="00E6353A"/>
    <w:rsid w:val="00E64C8B"/>
    <w:rsid w:val="00E64FCD"/>
    <w:rsid w:val="00E66393"/>
    <w:rsid w:val="00E71B88"/>
    <w:rsid w:val="00E71CDD"/>
    <w:rsid w:val="00E72785"/>
    <w:rsid w:val="00E73906"/>
    <w:rsid w:val="00E742B4"/>
    <w:rsid w:val="00E758DC"/>
    <w:rsid w:val="00E76F52"/>
    <w:rsid w:val="00E778F8"/>
    <w:rsid w:val="00E77E56"/>
    <w:rsid w:val="00E8150B"/>
    <w:rsid w:val="00E84D75"/>
    <w:rsid w:val="00E8525E"/>
    <w:rsid w:val="00E86AE0"/>
    <w:rsid w:val="00E876AC"/>
    <w:rsid w:val="00E93B1C"/>
    <w:rsid w:val="00E93D03"/>
    <w:rsid w:val="00E9441B"/>
    <w:rsid w:val="00E95B17"/>
    <w:rsid w:val="00E96E93"/>
    <w:rsid w:val="00EA0A7C"/>
    <w:rsid w:val="00EA2121"/>
    <w:rsid w:val="00EA3A94"/>
    <w:rsid w:val="00EA4E17"/>
    <w:rsid w:val="00EA59A8"/>
    <w:rsid w:val="00EA6811"/>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3D1"/>
    <w:rsid w:val="00EF2327"/>
    <w:rsid w:val="00EF3B7E"/>
    <w:rsid w:val="00EF3DBA"/>
    <w:rsid w:val="00EF4685"/>
    <w:rsid w:val="00EF4730"/>
    <w:rsid w:val="00EF601C"/>
    <w:rsid w:val="00EF6A35"/>
    <w:rsid w:val="00F006EC"/>
    <w:rsid w:val="00F012CF"/>
    <w:rsid w:val="00F02059"/>
    <w:rsid w:val="00F02A3F"/>
    <w:rsid w:val="00F0423F"/>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19FF"/>
    <w:rsid w:val="00F250DA"/>
    <w:rsid w:val="00F255FC"/>
    <w:rsid w:val="00F26D68"/>
    <w:rsid w:val="00F277D9"/>
    <w:rsid w:val="00F3289B"/>
    <w:rsid w:val="00F33528"/>
    <w:rsid w:val="00F34429"/>
    <w:rsid w:val="00F371F5"/>
    <w:rsid w:val="00F40A71"/>
    <w:rsid w:val="00F43399"/>
    <w:rsid w:val="00F44855"/>
    <w:rsid w:val="00F45AEB"/>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9B9"/>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A33"/>
    <w:rsid w:val="00FC1E3F"/>
    <w:rsid w:val="00FC370A"/>
    <w:rsid w:val="00FC46F6"/>
    <w:rsid w:val="00FC5118"/>
    <w:rsid w:val="00FC5850"/>
    <w:rsid w:val="00FC69A5"/>
    <w:rsid w:val="00FC751C"/>
    <w:rsid w:val="00FD01FA"/>
    <w:rsid w:val="00FD1CBA"/>
    <w:rsid w:val="00FD2F58"/>
    <w:rsid w:val="00FD3A4A"/>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6</cp:revision>
  <cp:lastPrinted>2014-07-04T18:51:00Z</cp:lastPrinted>
  <dcterms:created xsi:type="dcterms:W3CDTF">2017-06-10T23:19:00Z</dcterms:created>
  <dcterms:modified xsi:type="dcterms:W3CDTF">2017-06-11T18:45:00Z</dcterms:modified>
</cp:coreProperties>
</file>