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31" w:rsidRPr="00D12208" w:rsidRDefault="00440F31" w:rsidP="00440F31">
      <w:pPr>
        <w:jc w:val="center"/>
        <w:rPr>
          <w:b/>
          <w:color w:val="4F81BD" w:themeColor="accent1"/>
          <w:sz w:val="48"/>
          <w:szCs w:val="48"/>
        </w:rPr>
      </w:pPr>
      <w:r w:rsidRPr="00D12208">
        <w:rPr>
          <w:b/>
          <w:color w:val="4F81BD" w:themeColor="accent1"/>
          <w:sz w:val="48"/>
          <w:szCs w:val="48"/>
        </w:rPr>
        <w:t>Tiers Cross Community Council</w:t>
      </w:r>
    </w:p>
    <w:p w:rsidR="00440F31" w:rsidRDefault="00440F31" w:rsidP="00440F31">
      <w:pPr>
        <w:jc w:val="center"/>
        <w:rPr>
          <w:b/>
          <w:color w:val="4F81BD" w:themeColor="accent1"/>
          <w:sz w:val="40"/>
          <w:szCs w:val="40"/>
        </w:rPr>
      </w:pPr>
      <w:r w:rsidRPr="00D12208">
        <w:rPr>
          <w:b/>
          <w:color w:val="4F81BD" w:themeColor="accent1"/>
          <w:sz w:val="40"/>
          <w:szCs w:val="40"/>
        </w:rPr>
        <w:t>Cyngor Cymuned A Tiers Cross</w:t>
      </w:r>
    </w:p>
    <w:p w:rsidR="00440F31" w:rsidRPr="003B3CF3" w:rsidRDefault="00440F31" w:rsidP="00440F31">
      <w:pPr>
        <w:jc w:val="center"/>
        <w:rPr>
          <w:b/>
          <w:color w:val="4F81BD" w:themeColor="accent1"/>
          <w:sz w:val="36"/>
          <w:szCs w:val="36"/>
        </w:rPr>
      </w:pPr>
      <w:r w:rsidRPr="003B3CF3">
        <w:rPr>
          <w:b/>
          <w:sz w:val="36"/>
          <w:szCs w:val="36"/>
        </w:rPr>
        <w:t xml:space="preserve">Minutes of meeting held on Thursday </w:t>
      </w:r>
      <w:r>
        <w:rPr>
          <w:b/>
          <w:sz w:val="36"/>
          <w:szCs w:val="36"/>
        </w:rPr>
        <w:t>2 April</w:t>
      </w:r>
      <w:r w:rsidRPr="003B3CF3">
        <w:rPr>
          <w:b/>
          <w:sz w:val="36"/>
          <w:szCs w:val="36"/>
        </w:rPr>
        <w:t xml:space="preserve"> 2015</w:t>
      </w:r>
      <w:r w:rsidRPr="003B3CF3">
        <w:rPr>
          <w:b/>
          <w:color w:val="4F81BD" w:themeColor="accent1"/>
          <w:sz w:val="36"/>
          <w:szCs w:val="36"/>
        </w:rPr>
        <w:t xml:space="preserve"> </w:t>
      </w:r>
    </w:p>
    <w:p w:rsidR="00440F31" w:rsidRPr="00EE133F" w:rsidRDefault="00440F31" w:rsidP="00440F31">
      <w:pPr>
        <w:ind w:left="720"/>
        <w:jc w:val="center"/>
        <w:rPr>
          <w:sz w:val="28"/>
          <w:szCs w:val="28"/>
        </w:rPr>
      </w:pPr>
      <w:r>
        <w:rPr>
          <w:b/>
          <w:sz w:val="36"/>
          <w:szCs w:val="36"/>
        </w:rPr>
        <w:t xml:space="preserve"> </w:t>
      </w:r>
    </w:p>
    <w:p w:rsidR="00440F31" w:rsidRDefault="00440F31" w:rsidP="00440F31">
      <w:pPr>
        <w:rPr>
          <w:sz w:val="28"/>
          <w:szCs w:val="28"/>
        </w:rPr>
      </w:pPr>
      <w:r w:rsidRPr="006B5CC9">
        <w:rPr>
          <w:b/>
          <w:sz w:val="28"/>
          <w:szCs w:val="28"/>
        </w:rPr>
        <w:t>Members present:</w:t>
      </w:r>
      <w:r>
        <w:rPr>
          <w:sz w:val="28"/>
          <w:szCs w:val="28"/>
        </w:rPr>
        <w:t xml:space="preserve"> Cllrs E Jones, (Chairman), M Rawlinson, (Vice-Chair),               A Thorne, B Bullimore, P Mensink. </w:t>
      </w:r>
    </w:p>
    <w:p w:rsidR="00440F31" w:rsidRDefault="00440F31" w:rsidP="00440F31">
      <w:pPr>
        <w:rPr>
          <w:sz w:val="28"/>
          <w:szCs w:val="28"/>
        </w:rPr>
      </w:pPr>
      <w:r w:rsidRPr="006B5CC9">
        <w:rPr>
          <w:b/>
          <w:sz w:val="28"/>
          <w:szCs w:val="28"/>
        </w:rPr>
        <w:t>Also present:</w:t>
      </w:r>
      <w:r>
        <w:rPr>
          <w:sz w:val="28"/>
          <w:szCs w:val="28"/>
        </w:rPr>
        <w:t xml:space="preserve">  Cllr K Rowlands, (County Cllr), G Nicholls (Clerk), S Yates, (resident).</w:t>
      </w:r>
    </w:p>
    <w:p w:rsidR="00440F31" w:rsidRDefault="00440F31" w:rsidP="00440F31">
      <w:pPr>
        <w:rPr>
          <w:sz w:val="28"/>
          <w:szCs w:val="28"/>
        </w:rPr>
      </w:pPr>
      <w:r w:rsidRPr="006B5CC9">
        <w:rPr>
          <w:b/>
          <w:sz w:val="28"/>
          <w:szCs w:val="28"/>
        </w:rPr>
        <w:t>Apologies for absence:</w:t>
      </w:r>
      <w:r>
        <w:rPr>
          <w:sz w:val="28"/>
          <w:szCs w:val="28"/>
        </w:rPr>
        <w:t xml:space="preserve"> Cllr C George.</w:t>
      </w:r>
    </w:p>
    <w:p w:rsidR="00440F31" w:rsidRDefault="00440F31" w:rsidP="00440F31">
      <w:pPr>
        <w:rPr>
          <w:sz w:val="28"/>
          <w:szCs w:val="28"/>
        </w:rPr>
      </w:pPr>
      <w:r w:rsidRPr="00440F31">
        <w:rPr>
          <w:b/>
          <w:sz w:val="28"/>
          <w:szCs w:val="28"/>
        </w:rPr>
        <w:t>3474.  Minutes of the March 2015 meeting.</w:t>
      </w:r>
      <w:r>
        <w:rPr>
          <w:b/>
          <w:sz w:val="28"/>
          <w:szCs w:val="28"/>
        </w:rPr>
        <w:t xml:space="preserve"> </w:t>
      </w:r>
      <w:r>
        <w:rPr>
          <w:sz w:val="28"/>
          <w:szCs w:val="28"/>
        </w:rPr>
        <w:t>It was proposed by Cllr Thorne and seconded by Cllr Bullimore that these should be signed as a true record and this was agreed.</w:t>
      </w:r>
    </w:p>
    <w:p w:rsidR="00440F31" w:rsidRDefault="00440F31" w:rsidP="00440F31">
      <w:pPr>
        <w:jc w:val="center"/>
        <w:rPr>
          <w:b/>
          <w:sz w:val="28"/>
          <w:szCs w:val="28"/>
          <w:u w:val="single"/>
        </w:rPr>
      </w:pPr>
      <w:r w:rsidRPr="00440F31">
        <w:rPr>
          <w:b/>
          <w:sz w:val="28"/>
          <w:szCs w:val="28"/>
          <w:u w:val="single"/>
        </w:rPr>
        <w:t>MATTERS ARISING</w:t>
      </w:r>
    </w:p>
    <w:p w:rsidR="00440F31" w:rsidRDefault="00440F31" w:rsidP="00440F31">
      <w:pPr>
        <w:rPr>
          <w:sz w:val="28"/>
          <w:szCs w:val="28"/>
        </w:rPr>
      </w:pPr>
      <w:r w:rsidRPr="00440F31">
        <w:rPr>
          <w:b/>
          <w:sz w:val="28"/>
          <w:szCs w:val="28"/>
        </w:rPr>
        <w:t>3475.  Community Fund.</w:t>
      </w:r>
      <w:r>
        <w:rPr>
          <w:b/>
          <w:sz w:val="28"/>
          <w:szCs w:val="28"/>
        </w:rPr>
        <w:t xml:space="preserve">  </w:t>
      </w:r>
      <w:r>
        <w:rPr>
          <w:sz w:val="28"/>
          <w:szCs w:val="28"/>
        </w:rPr>
        <w:t>The Clerk said that he had not yet contacted the company as the effective date for payment had not yet passed. It was agreed that the Clerk should write after 23 April</w:t>
      </w:r>
      <w:r w:rsidR="00DA462D">
        <w:rPr>
          <w:sz w:val="28"/>
          <w:szCs w:val="28"/>
        </w:rPr>
        <w:t xml:space="preserve"> 2015</w:t>
      </w:r>
      <w:r>
        <w:rPr>
          <w:sz w:val="28"/>
          <w:szCs w:val="28"/>
        </w:rPr>
        <w:t>.</w:t>
      </w:r>
    </w:p>
    <w:p w:rsidR="00440F31" w:rsidRDefault="00440F31" w:rsidP="00440F31">
      <w:pPr>
        <w:rPr>
          <w:sz w:val="28"/>
          <w:szCs w:val="28"/>
        </w:rPr>
      </w:pPr>
      <w:r w:rsidRPr="00440F31">
        <w:rPr>
          <w:b/>
          <w:sz w:val="28"/>
          <w:szCs w:val="28"/>
        </w:rPr>
        <w:t xml:space="preserve">3476.  Bulford Road. </w:t>
      </w:r>
      <w:r>
        <w:rPr>
          <w:sz w:val="28"/>
          <w:szCs w:val="28"/>
        </w:rPr>
        <w:t xml:space="preserve"> The Clerk said that Pembrokeshire County Council (PCC) had confirmed that there were no plans to change the junction of the old road </w:t>
      </w:r>
      <w:r w:rsidR="00124E41">
        <w:rPr>
          <w:sz w:val="28"/>
          <w:szCs w:val="28"/>
        </w:rPr>
        <w:t>where it enters</w:t>
      </w:r>
      <w:r w:rsidR="00DA462D">
        <w:rPr>
          <w:sz w:val="28"/>
          <w:szCs w:val="28"/>
        </w:rPr>
        <w:t xml:space="preserve">/leaves </w:t>
      </w:r>
      <w:r w:rsidR="00124E41">
        <w:rPr>
          <w:sz w:val="28"/>
          <w:szCs w:val="28"/>
        </w:rPr>
        <w:t xml:space="preserve">the village. Cllr Bullimore said that he had been in correspondence with PCC and Gail Jones of Alun Griffiths &amp; Co to arrange for the “Transition Haverfordwest” organisation to provide advice on the planting of the triangle of land west of the roundabout and the screening of the new road. </w:t>
      </w:r>
      <w:r w:rsidR="00872E6D">
        <w:rPr>
          <w:sz w:val="28"/>
          <w:szCs w:val="28"/>
        </w:rPr>
        <w:t xml:space="preserve">He also reported that 30 MPH signs had now been erected. </w:t>
      </w:r>
      <w:r w:rsidR="00124E41">
        <w:rPr>
          <w:sz w:val="28"/>
          <w:szCs w:val="28"/>
        </w:rPr>
        <w:t xml:space="preserve">Cllr Rowlands suggested that a meeting should be held for Councillors from both Tiers Cross and Johnston to meet with Gail Jones and PCC representatives in order that any queries or problems </w:t>
      </w:r>
      <w:r w:rsidR="00DA462D">
        <w:rPr>
          <w:sz w:val="28"/>
          <w:szCs w:val="28"/>
        </w:rPr>
        <w:t xml:space="preserve">regarding the new road </w:t>
      </w:r>
      <w:r w:rsidR="00124E41">
        <w:rPr>
          <w:sz w:val="28"/>
          <w:szCs w:val="28"/>
        </w:rPr>
        <w:t>c</w:t>
      </w:r>
      <w:r w:rsidR="00DA462D">
        <w:rPr>
          <w:sz w:val="28"/>
          <w:szCs w:val="28"/>
        </w:rPr>
        <w:t>ould</w:t>
      </w:r>
      <w:r w:rsidR="00124E41">
        <w:rPr>
          <w:sz w:val="28"/>
          <w:szCs w:val="28"/>
        </w:rPr>
        <w:t xml:space="preserve"> be dealt with quickly. The meeting could be held in either community and would be preferable to a site visit as had been discussed in the past. It was agreed that this suggestion </w:t>
      </w:r>
      <w:r w:rsidR="00124E41">
        <w:rPr>
          <w:sz w:val="28"/>
          <w:szCs w:val="28"/>
        </w:rPr>
        <w:lastRenderedPageBreak/>
        <w:t xml:space="preserve">should be raised at the Johnston Community Council meeting on </w:t>
      </w:r>
      <w:r w:rsidR="00872E6D">
        <w:rPr>
          <w:sz w:val="28"/>
          <w:szCs w:val="28"/>
        </w:rPr>
        <w:t>13 April and that the Clerk should then arrange a joint meeting as had been proposed.</w:t>
      </w:r>
    </w:p>
    <w:p w:rsidR="00872E6D" w:rsidRDefault="00872E6D" w:rsidP="00440F31">
      <w:pPr>
        <w:rPr>
          <w:sz w:val="28"/>
          <w:szCs w:val="28"/>
        </w:rPr>
      </w:pPr>
      <w:r w:rsidRPr="00872E6D">
        <w:rPr>
          <w:b/>
          <w:sz w:val="28"/>
          <w:szCs w:val="28"/>
        </w:rPr>
        <w:t>3477. Revised Risk Assessment.</w:t>
      </w:r>
      <w:r>
        <w:rPr>
          <w:b/>
          <w:sz w:val="28"/>
          <w:szCs w:val="28"/>
        </w:rPr>
        <w:t xml:space="preserve"> </w:t>
      </w:r>
      <w:r>
        <w:rPr>
          <w:sz w:val="28"/>
          <w:szCs w:val="28"/>
        </w:rPr>
        <w:t xml:space="preserve">Cllr Mensink provided everyone with a detailed schedule of risks under five main headings together with a list of the possible consequences of those risks.  The risks had been scored as “tolerable”, “trivial”, “moderate” or “substantial”. It was suggested that those in the latter two categories needed to be fully considered and it was therefore agreed that </w:t>
      </w:r>
      <w:r w:rsidR="005D5794">
        <w:rPr>
          <w:sz w:val="28"/>
          <w:szCs w:val="28"/>
        </w:rPr>
        <w:t xml:space="preserve">all members would review these and </w:t>
      </w:r>
      <w:r w:rsidR="00DA462D">
        <w:rPr>
          <w:sz w:val="28"/>
          <w:szCs w:val="28"/>
        </w:rPr>
        <w:t xml:space="preserve">that </w:t>
      </w:r>
      <w:r w:rsidR="005D5794">
        <w:rPr>
          <w:sz w:val="28"/>
          <w:szCs w:val="28"/>
        </w:rPr>
        <w:t>they would then be fully discussed at the May meeting.</w:t>
      </w:r>
      <w:r>
        <w:rPr>
          <w:sz w:val="28"/>
          <w:szCs w:val="28"/>
        </w:rPr>
        <w:t xml:space="preserve"> </w:t>
      </w:r>
      <w:r w:rsidR="00DC1752">
        <w:rPr>
          <w:sz w:val="28"/>
          <w:szCs w:val="28"/>
        </w:rPr>
        <w:t>The members thanked Cllr Mensink for his hard work in preparing the Assessment.</w:t>
      </w:r>
    </w:p>
    <w:p w:rsidR="005D5794" w:rsidRDefault="005D5794" w:rsidP="00440F31">
      <w:pPr>
        <w:rPr>
          <w:sz w:val="28"/>
          <w:szCs w:val="28"/>
        </w:rPr>
      </w:pPr>
      <w:r w:rsidRPr="005D5794">
        <w:rPr>
          <w:b/>
          <w:sz w:val="28"/>
          <w:szCs w:val="28"/>
        </w:rPr>
        <w:t>3478.  Flooding.</w:t>
      </w:r>
      <w:r>
        <w:rPr>
          <w:b/>
          <w:sz w:val="28"/>
          <w:szCs w:val="28"/>
        </w:rPr>
        <w:t xml:space="preserve"> </w:t>
      </w:r>
      <w:r>
        <w:rPr>
          <w:sz w:val="28"/>
          <w:szCs w:val="28"/>
        </w:rPr>
        <w:t xml:space="preserve"> It was not clear if PCC had yet addressed the drainage problems at Dreenhill.</w:t>
      </w:r>
    </w:p>
    <w:p w:rsidR="005D5794" w:rsidRDefault="005D5794" w:rsidP="00440F31">
      <w:pPr>
        <w:rPr>
          <w:sz w:val="28"/>
          <w:szCs w:val="28"/>
        </w:rPr>
      </w:pPr>
      <w:r w:rsidRPr="005D5794">
        <w:rPr>
          <w:b/>
          <w:sz w:val="28"/>
          <w:szCs w:val="28"/>
        </w:rPr>
        <w:t>3479.  Aggregate Levy Board.</w:t>
      </w:r>
      <w:r>
        <w:rPr>
          <w:b/>
          <w:sz w:val="28"/>
          <w:szCs w:val="28"/>
        </w:rPr>
        <w:t xml:space="preserve"> </w:t>
      </w:r>
      <w:r>
        <w:rPr>
          <w:sz w:val="28"/>
          <w:szCs w:val="28"/>
        </w:rPr>
        <w:t xml:space="preserve"> Cllr Rowlands said that he would send a reminding email to Russell Dobbins</w:t>
      </w:r>
      <w:r w:rsidR="00DA462D">
        <w:rPr>
          <w:sz w:val="28"/>
          <w:szCs w:val="28"/>
        </w:rPr>
        <w:t xml:space="preserve"> regarding this scheme</w:t>
      </w:r>
      <w:r>
        <w:rPr>
          <w:sz w:val="28"/>
          <w:szCs w:val="28"/>
        </w:rPr>
        <w:t>.</w:t>
      </w:r>
    </w:p>
    <w:p w:rsidR="005D5794" w:rsidRDefault="005D5794" w:rsidP="00440F31">
      <w:pPr>
        <w:rPr>
          <w:sz w:val="28"/>
          <w:szCs w:val="28"/>
        </w:rPr>
      </w:pPr>
      <w:r w:rsidRPr="005D5794">
        <w:rPr>
          <w:b/>
          <w:sz w:val="28"/>
          <w:szCs w:val="28"/>
        </w:rPr>
        <w:t>3480.  Vinant House.</w:t>
      </w:r>
      <w:r>
        <w:rPr>
          <w:sz w:val="28"/>
          <w:szCs w:val="28"/>
        </w:rPr>
        <w:t xml:space="preserve"> Still working with PCC.</w:t>
      </w:r>
    </w:p>
    <w:p w:rsidR="005D5794" w:rsidRDefault="005D5794" w:rsidP="00440F31">
      <w:pPr>
        <w:rPr>
          <w:sz w:val="28"/>
          <w:szCs w:val="28"/>
        </w:rPr>
      </w:pPr>
      <w:r w:rsidRPr="005D5794">
        <w:rPr>
          <w:b/>
          <w:sz w:val="28"/>
          <w:szCs w:val="28"/>
        </w:rPr>
        <w:t>3481.  Bolton Hill quarry.</w:t>
      </w:r>
      <w:r>
        <w:rPr>
          <w:b/>
          <w:sz w:val="28"/>
          <w:szCs w:val="28"/>
        </w:rPr>
        <w:t xml:space="preserve"> </w:t>
      </w:r>
      <w:r>
        <w:rPr>
          <w:sz w:val="28"/>
          <w:szCs w:val="28"/>
        </w:rPr>
        <w:t xml:space="preserve"> The working hours of the quarry were queried and it was thought that these were from 5am in the morning from Monday to Saturday. The growing height of the spoil tip near the road was also mentioned and Cllr Rowlands agreed to speak to the quarry management to ask about this matter.</w:t>
      </w:r>
    </w:p>
    <w:p w:rsidR="005D5794" w:rsidRDefault="005D5794" w:rsidP="00440F31">
      <w:pPr>
        <w:rPr>
          <w:sz w:val="28"/>
          <w:szCs w:val="28"/>
        </w:rPr>
      </w:pPr>
      <w:r w:rsidRPr="005D5794">
        <w:rPr>
          <w:b/>
          <w:sz w:val="28"/>
          <w:szCs w:val="28"/>
        </w:rPr>
        <w:t xml:space="preserve">3482.  Speeding in Thornton.  </w:t>
      </w:r>
      <w:r>
        <w:rPr>
          <w:sz w:val="28"/>
          <w:szCs w:val="28"/>
        </w:rPr>
        <w:t xml:space="preserve">The Clerk said that he had still not received any response </w:t>
      </w:r>
      <w:r w:rsidR="003E64C6">
        <w:rPr>
          <w:sz w:val="28"/>
          <w:szCs w:val="28"/>
        </w:rPr>
        <w:t xml:space="preserve">from the Police </w:t>
      </w:r>
      <w:r>
        <w:rPr>
          <w:sz w:val="28"/>
          <w:szCs w:val="28"/>
        </w:rPr>
        <w:t>to his letter about this</w:t>
      </w:r>
      <w:r w:rsidR="003E64C6">
        <w:rPr>
          <w:sz w:val="28"/>
          <w:szCs w:val="28"/>
        </w:rPr>
        <w:t>.</w:t>
      </w:r>
      <w:r>
        <w:rPr>
          <w:sz w:val="28"/>
          <w:szCs w:val="28"/>
        </w:rPr>
        <w:t xml:space="preserve"> However, Cllr Rowlands confirmed that the Police were aware of the problem and that it would again be mentioned at the next Police Forum. </w:t>
      </w:r>
    </w:p>
    <w:p w:rsidR="003E64C6" w:rsidRDefault="003E64C6" w:rsidP="00440F31">
      <w:pPr>
        <w:rPr>
          <w:sz w:val="28"/>
          <w:szCs w:val="28"/>
        </w:rPr>
      </w:pPr>
      <w:r w:rsidRPr="003E64C6">
        <w:rPr>
          <w:b/>
          <w:sz w:val="28"/>
          <w:szCs w:val="28"/>
        </w:rPr>
        <w:t>3483.  South Hook LNG Community Fund.</w:t>
      </w:r>
      <w:r>
        <w:rPr>
          <w:b/>
          <w:sz w:val="28"/>
          <w:szCs w:val="28"/>
        </w:rPr>
        <w:t xml:space="preserve"> </w:t>
      </w:r>
      <w:r>
        <w:rPr>
          <w:sz w:val="28"/>
          <w:szCs w:val="28"/>
        </w:rPr>
        <w:t>Cllr Rowlands said discussions were ongoing.</w:t>
      </w:r>
    </w:p>
    <w:p w:rsidR="003E64C6" w:rsidRDefault="003E64C6" w:rsidP="00440F31">
      <w:pPr>
        <w:rPr>
          <w:sz w:val="28"/>
          <w:szCs w:val="28"/>
        </w:rPr>
      </w:pPr>
      <w:r w:rsidRPr="003E64C6">
        <w:rPr>
          <w:b/>
          <w:sz w:val="28"/>
          <w:szCs w:val="28"/>
        </w:rPr>
        <w:t>3484.  New Noticeboard.</w:t>
      </w:r>
      <w:r>
        <w:rPr>
          <w:b/>
          <w:sz w:val="28"/>
          <w:szCs w:val="28"/>
        </w:rPr>
        <w:t xml:space="preserve"> </w:t>
      </w:r>
      <w:r>
        <w:rPr>
          <w:sz w:val="28"/>
          <w:szCs w:val="28"/>
        </w:rPr>
        <w:t>Cllr Bullimore said that he had approached Pembrokeshire College and that if the materials were supplied, then a new cabinet could be made</w:t>
      </w:r>
      <w:r w:rsidR="00DA462D">
        <w:rPr>
          <w:sz w:val="28"/>
          <w:szCs w:val="28"/>
        </w:rPr>
        <w:t xml:space="preserve"> by students</w:t>
      </w:r>
      <w:r>
        <w:rPr>
          <w:sz w:val="28"/>
          <w:szCs w:val="28"/>
        </w:rPr>
        <w:t xml:space="preserve">. However, the actual noticeboard would need to be weatherproof and bought from a manufacturer. In view of the costs </w:t>
      </w:r>
      <w:r>
        <w:rPr>
          <w:sz w:val="28"/>
          <w:szCs w:val="28"/>
        </w:rPr>
        <w:lastRenderedPageBreak/>
        <w:t xml:space="preserve">involved, </w:t>
      </w:r>
      <w:r w:rsidR="00DA462D">
        <w:rPr>
          <w:sz w:val="28"/>
          <w:szCs w:val="28"/>
        </w:rPr>
        <w:t>i</w:t>
      </w:r>
      <w:r>
        <w:rPr>
          <w:sz w:val="28"/>
          <w:szCs w:val="28"/>
        </w:rPr>
        <w:t xml:space="preserve">t was agreed to leave the matter until money from the Solar </w:t>
      </w:r>
      <w:r w:rsidR="00DA462D">
        <w:rPr>
          <w:sz w:val="28"/>
          <w:szCs w:val="28"/>
        </w:rPr>
        <w:t>F</w:t>
      </w:r>
      <w:r>
        <w:rPr>
          <w:sz w:val="28"/>
          <w:szCs w:val="28"/>
        </w:rPr>
        <w:t xml:space="preserve">und becomes available. </w:t>
      </w:r>
    </w:p>
    <w:p w:rsidR="00916E78" w:rsidRDefault="003E64C6">
      <w:pPr>
        <w:rPr>
          <w:sz w:val="28"/>
          <w:szCs w:val="28"/>
        </w:rPr>
      </w:pPr>
      <w:r w:rsidRPr="003E64C6">
        <w:rPr>
          <w:b/>
          <w:sz w:val="28"/>
          <w:szCs w:val="28"/>
        </w:rPr>
        <w:t>3485.  Pembrokeshire Community Energy Event.</w:t>
      </w:r>
      <w:r>
        <w:rPr>
          <w:b/>
          <w:sz w:val="28"/>
          <w:szCs w:val="28"/>
        </w:rPr>
        <w:t xml:space="preserve"> </w:t>
      </w:r>
      <w:r w:rsidR="0070592F">
        <w:rPr>
          <w:sz w:val="28"/>
          <w:szCs w:val="28"/>
        </w:rPr>
        <w:t xml:space="preserve"> In the absence of Cllr George, Cllr Bullimore reported on this event. He said that some 80+ people attended and there had been interesting talks on arrangements for energy production, supply and storage, particularly in Germany and </w:t>
      </w:r>
      <w:r w:rsidR="0089423B">
        <w:rPr>
          <w:sz w:val="28"/>
          <w:szCs w:val="28"/>
        </w:rPr>
        <w:t>Scandinavia</w:t>
      </w:r>
      <w:r w:rsidR="0070592F">
        <w:rPr>
          <w:sz w:val="28"/>
          <w:szCs w:val="28"/>
        </w:rPr>
        <w:t>.      Cllr George will produce a written report in due course.</w:t>
      </w:r>
    </w:p>
    <w:p w:rsidR="0070592F" w:rsidRDefault="0070592F">
      <w:pPr>
        <w:rPr>
          <w:sz w:val="28"/>
          <w:szCs w:val="28"/>
        </w:rPr>
      </w:pPr>
      <w:r w:rsidRPr="0070592F">
        <w:rPr>
          <w:b/>
          <w:sz w:val="28"/>
          <w:szCs w:val="28"/>
        </w:rPr>
        <w:t>3486.  Winsel tip.</w:t>
      </w:r>
      <w:r w:rsidRPr="0070592F">
        <w:rPr>
          <w:sz w:val="28"/>
          <w:szCs w:val="28"/>
        </w:rPr>
        <w:t xml:space="preserve"> Members had been made aware of the </w:t>
      </w:r>
      <w:r>
        <w:rPr>
          <w:sz w:val="28"/>
          <w:szCs w:val="28"/>
        </w:rPr>
        <w:t xml:space="preserve">consultation period on PCC’s plans to change opening hours of civic amenity sites in the county. After discussion it was agreed that the Clerk should reply on behalf of the Community Council expressing the concerns raised by Cllr Thorne about fly-tipping etc. </w:t>
      </w:r>
      <w:r w:rsidR="00542680">
        <w:rPr>
          <w:sz w:val="28"/>
          <w:szCs w:val="28"/>
        </w:rPr>
        <w:t xml:space="preserve">All members </w:t>
      </w:r>
      <w:r>
        <w:rPr>
          <w:sz w:val="28"/>
          <w:szCs w:val="28"/>
        </w:rPr>
        <w:t xml:space="preserve">were encouraged to respond </w:t>
      </w:r>
      <w:r w:rsidR="00542680">
        <w:rPr>
          <w:sz w:val="28"/>
          <w:szCs w:val="28"/>
        </w:rPr>
        <w:t>by the deadline of 10</w:t>
      </w:r>
      <w:r w:rsidR="00542680" w:rsidRPr="00542680">
        <w:rPr>
          <w:sz w:val="28"/>
          <w:szCs w:val="28"/>
          <w:vertAlign w:val="superscript"/>
        </w:rPr>
        <w:t>th</w:t>
      </w:r>
      <w:r w:rsidR="00542680">
        <w:rPr>
          <w:sz w:val="28"/>
          <w:szCs w:val="28"/>
        </w:rPr>
        <w:t xml:space="preserve"> April.</w:t>
      </w:r>
    </w:p>
    <w:p w:rsidR="0070592F" w:rsidRDefault="00542680">
      <w:pPr>
        <w:rPr>
          <w:sz w:val="28"/>
          <w:szCs w:val="28"/>
        </w:rPr>
      </w:pPr>
      <w:r w:rsidRPr="00542680">
        <w:rPr>
          <w:b/>
          <w:sz w:val="28"/>
          <w:szCs w:val="28"/>
        </w:rPr>
        <w:t>3487.  Litter on road between Moorland Gate and Tierson Farm.</w:t>
      </w:r>
      <w:r>
        <w:rPr>
          <w:b/>
          <w:sz w:val="28"/>
          <w:szCs w:val="28"/>
        </w:rPr>
        <w:t xml:space="preserve"> </w:t>
      </w:r>
      <w:r>
        <w:rPr>
          <w:sz w:val="28"/>
          <w:szCs w:val="28"/>
        </w:rPr>
        <w:t xml:space="preserve">Cllr Rowlands confirmed that this had been reported to PCC. Cllr Rawlinson said that it had still not been cleared. Cllr Rowlands agreed to remind the </w:t>
      </w:r>
      <w:r w:rsidR="00DA462D">
        <w:rPr>
          <w:sz w:val="28"/>
          <w:szCs w:val="28"/>
        </w:rPr>
        <w:t xml:space="preserve">appropriate </w:t>
      </w:r>
      <w:r>
        <w:rPr>
          <w:sz w:val="28"/>
          <w:szCs w:val="28"/>
        </w:rPr>
        <w:t>PCC department.</w:t>
      </w:r>
    </w:p>
    <w:p w:rsidR="0089423B" w:rsidRDefault="0089423B">
      <w:pPr>
        <w:rPr>
          <w:sz w:val="28"/>
          <w:szCs w:val="28"/>
        </w:rPr>
      </w:pPr>
    </w:p>
    <w:p w:rsidR="00542680" w:rsidRDefault="00542680" w:rsidP="00542680">
      <w:pPr>
        <w:jc w:val="center"/>
        <w:rPr>
          <w:b/>
          <w:sz w:val="28"/>
          <w:szCs w:val="28"/>
          <w:u w:val="single"/>
        </w:rPr>
      </w:pPr>
      <w:r w:rsidRPr="00542680">
        <w:rPr>
          <w:b/>
          <w:sz w:val="28"/>
          <w:szCs w:val="28"/>
          <w:u w:val="single"/>
        </w:rPr>
        <w:t>CORRESPONDENCE</w:t>
      </w:r>
    </w:p>
    <w:p w:rsidR="00542680" w:rsidRPr="00542680" w:rsidRDefault="00542680" w:rsidP="00542680">
      <w:pPr>
        <w:rPr>
          <w:b/>
          <w:sz w:val="28"/>
          <w:szCs w:val="28"/>
        </w:rPr>
      </w:pPr>
      <w:r w:rsidRPr="00542680">
        <w:rPr>
          <w:b/>
          <w:sz w:val="28"/>
          <w:szCs w:val="28"/>
        </w:rPr>
        <w:t>3488. Planning.</w:t>
      </w:r>
    </w:p>
    <w:p w:rsidR="00542680" w:rsidRPr="00542680" w:rsidRDefault="00542680" w:rsidP="00542680">
      <w:pPr>
        <w:pStyle w:val="ListParagraph"/>
        <w:numPr>
          <w:ilvl w:val="0"/>
          <w:numId w:val="1"/>
        </w:numPr>
        <w:rPr>
          <w:b/>
          <w:sz w:val="28"/>
          <w:szCs w:val="28"/>
        </w:rPr>
      </w:pPr>
      <w:r w:rsidRPr="00542680">
        <w:rPr>
          <w:b/>
          <w:sz w:val="28"/>
          <w:szCs w:val="28"/>
        </w:rPr>
        <w:t>14/0859/PA –</w:t>
      </w:r>
      <w:r w:rsidRPr="00542680">
        <w:rPr>
          <w:sz w:val="28"/>
          <w:szCs w:val="28"/>
        </w:rPr>
        <w:t xml:space="preserve"> erection of wind turbine, Hillmoor field,</w:t>
      </w:r>
      <w:r>
        <w:rPr>
          <w:sz w:val="28"/>
          <w:szCs w:val="28"/>
        </w:rPr>
        <w:t xml:space="preserve"> </w:t>
      </w:r>
      <w:r w:rsidRPr="00542680">
        <w:rPr>
          <w:sz w:val="28"/>
          <w:szCs w:val="28"/>
        </w:rPr>
        <w:t>adjacent to Hangstone Davey, Portfield Gate. Permission granted. Noted.</w:t>
      </w:r>
    </w:p>
    <w:p w:rsidR="00542680" w:rsidRPr="00542680" w:rsidRDefault="00542680" w:rsidP="00542680">
      <w:pPr>
        <w:pStyle w:val="ListParagraph"/>
        <w:numPr>
          <w:ilvl w:val="0"/>
          <w:numId w:val="1"/>
        </w:numPr>
        <w:rPr>
          <w:b/>
          <w:sz w:val="28"/>
          <w:szCs w:val="28"/>
        </w:rPr>
      </w:pPr>
      <w:r>
        <w:rPr>
          <w:b/>
          <w:sz w:val="28"/>
          <w:szCs w:val="28"/>
        </w:rPr>
        <w:t>14/0748/PA –</w:t>
      </w:r>
      <w:r>
        <w:rPr>
          <w:sz w:val="28"/>
          <w:szCs w:val="28"/>
        </w:rPr>
        <w:t xml:space="preserve"> extension and alterations to garage, Penbryn. Approval granted. Noted.</w:t>
      </w:r>
    </w:p>
    <w:p w:rsidR="00542680" w:rsidRPr="00542680" w:rsidRDefault="00542680" w:rsidP="00542680">
      <w:pPr>
        <w:pStyle w:val="ListParagraph"/>
        <w:numPr>
          <w:ilvl w:val="0"/>
          <w:numId w:val="1"/>
        </w:numPr>
        <w:rPr>
          <w:b/>
          <w:sz w:val="28"/>
          <w:szCs w:val="28"/>
        </w:rPr>
      </w:pPr>
      <w:r>
        <w:rPr>
          <w:b/>
          <w:sz w:val="28"/>
          <w:szCs w:val="28"/>
        </w:rPr>
        <w:t>14/0768/PA –</w:t>
      </w:r>
      <w:r>
        <w:rPr>
          <w:sz w:val="28"/>
          <w:szCs w:val="28"/>
        </w:rPr>
        <w:t xml:space="preserve"> Rural Enterprise </w:t>
      </w:r>
      <w:r w:rsidR="00DA462D">
        <w:rPr>
          <w:sz w:val="28"/>
          <w:szCs w:val="28"/>
        </w:rPr>
        <w:t>D</w:t>
      </w:r>
      <w:r>
        <w:rPr>
          <w:sz w:val="28"/>
          <w:szCs w:val="28"/>
        </w:rPr>
        <w:t>welling, land south west of Dennant Mill. Approval granted. Noted.</w:t>
      </w:r>
    </w:p>
    <w:p w:rsidR="00542680" w:rsidRPr="00542680" w:rsidRDefault="00542680" w:rsidP="00542680">
      <w:pPr>
        <w:pStyle w:val="ListParagraph"/>
        <w:numPr>
          <w:ilvl w:val="0"/>
          <w:numId w:val="1"/>
        </w:numPr>
        <w:rPr>
          <w:b/>
          <w:sz w:val="28"/>
          <w:szCs w:val="28"/>
        </w:rPr>
      </w:pPr>
      <w:r>
        <w:rPr>
          <w:b/>
          <w:sz w:val="28"/>
          <w:szCs w:val="28"/>
        </w:rPr>
        <w:t>14/0936/PA –</w:t>
      </w:r>
      <w:r>
        <w:rPr>
          <w:sz w:val="28"/>
          <w:szCs w:val="28"/>
        </w:rPr>
        <w:t xml:space="preserve"> chicken sheds, grain store etc. Ratford</w:t>
      </w:r>
      <w:r w:rsidR="00DA462D">
        <w:rPr>
          <w:sz w:val="28"/>
          <w:szCs w:val="28"/>
        </w:rPr>
        <w:t xml:space="preserve"> </w:t>
      </w:r>
      <w:r>
        <w:rPr>
          <w:sz w:val="28"/>
          <w:szCs w:val="28"/>
        </w:rPr>
        <w:t xml:space="preserve">Farm. Permission granted. Noted. </w:t>
      </w:r>
    </w:p>
    <w:p w:rsidR="00542680" w:rsidRPr="006E6137" w:rsidRDefault="00542680" w:rsidP="00542680">
      <w:pPr>
        <w:pStyle w:val="ListParagraph"/>
        <w:numPr>
          <w:ilvl w:val="0"/>
          <w:numId w:val="1"/>
        </w:numPr>
        <w:rPr>
          <w:b/>
          <w:sz w:val="28"/>
          <w:szCs w:val="28"/>
        </w:rPr>
      </w:pPr>
      <w:r w:rsidRPr="006E6137">
        <w:rPr>
          <w:b/>
          <w:sz w:val="28"/>
          <w:szCs w:val="28"/>
        </w:rPr>
        <w:t>14/1119/PA –</w:t>
      </w:r>
      <w:r w:rsidRPr="006E6137">
        <w:rPr>
          <w:sz w:val="28"/>
          <w:szCs w:val="28"/>
        </w:rPr>
        <w:t xml:space="preserve"> extension to existing dwelling, Ratford Farm. </w:t>
      </w:r>
      <w:r w:rsidR="006E6137" w:rsidRPr="006E6137">
        <w:rPr>
          <w:sz w:val="28"/>
          <w:szCs w:val="28"/>
        </w:rPr>
        <w:t>It was agreed to support this application.</w:t>
      </w:r>
    </w:p>
    <w:p w:rsidR="006E6137" w:rsidRPr="006E6137" w:rsidRDefault="006E6137" w:rsidP="00542680">
      <w:pPr>
        <w:pStyle w:val="ListParagraph"/>
        <w:numPr>
          <w:ilvl w:val="0"/>
          <w:numId w:val="1"/>
        </w:numPr>
        <w:rPr>
          <w:b/>
          <w:sz w:val="28"/>
          <w:szCs w:val="28"/>
        </w:rPr>
      </w:pPr>
      <w:r>
        <w:rPr>
          <w:b/>
          <w:sz w:val="28"/>
          <w:szCs w:val="28"/>
        </w:rPr>
        <w:lastRenderedPageBreak/>
        <w:t>14/0975/PA –</w:t>
      </w:r>
      <w:r>
        <w:rPr>
          <w:sz w:val="28"/>
          <w:szCs w:val="28"/>
        </w:rPr>
        <w:t xml:space="preserve"> erection of replacement dwelling, Quarry Hall. Permission granted. Noted.</w:t>
      </w:r>
    </w:p>
    <w:p w:rsidR="006E6137" w:rsidRPr="006E6137" w:rsidRDefault="006E6137" w:rsidP="00542680">
      <w:pPr>
        <w:pStyle w:val="ListParagraph"/>
        <w:numPr>
          <w:ilvl w:val="0"/>
          <w:numId w:val="1"/>
        </w:numPr>
        <w:rPr>
          <w:b/>
          <w:sz w:val="28"/>
          <w:szCs w:val="28"/>
        </w:rPr>
      </w:pPr>
      <w:r>
        <w:rPr>
          <w:b/>
          <w:sz w:val="28"/>
          <w:szCs w:val="28"/>
        </w:rPr>
        <w:t>14/1108/PA –</w:t>
      </w:r>
      <w:r>
        <w:rPr>
          <w:sz w:val="28"/>
          <w:szCs w:val="28"/>
        </w:rPr>
        <w:t xml:space="preserve"> variation of condition, land west of Foxdale, Dreenhill, (behind Masons Arms). It was agreed to support this application.</w:t>
      </w:r>
    </w:p>
    <w:p w:rsidR="00601B23" w:rsidRPr="00601B23" w:rsidRDefault="006E6137" w:rsidP="00542680">
      <w:pPr>
        <w:pStyle w:val="ListParagraph"/>
        <w:numPr>
          <w:ilvl w:val="0"/>
          <w:numId w:val="1"/>
        </w:numPr>
        <w:rPr>
          <w:b/>
          <w:sz w:val="28"/>
          <w:szCs w:val="28"/>
        </w:rPr>
      </w:pPr>
      <w:r>
        <w:rPr>
          <w:b/>
          <w:sz w:val="28"/>
          <w:szCs w:val="28"/>
        </w:rPr>
        <w:t>14/1109/PA -</w:t>
      </w:r>
      <w:r>
        <w:rPr>
          <w:sz w:val="28"/>
          <w:szCs w:val="28"/>
        </w:rPr>
        <w:t xml:space="preserve">  non-material amendment to planning application, wind turbine, Harmeston Farm. Noted.</w:t>
      </w:r>
    </w:p>
    <w:p w:rsidR="000604B8" w:rsidRPr="00DC1752" w:rsidRDefault="00927932" w:rsidP="00542680">
      <w:pPr>
        <w:pStyle w:val="ListParagraph"/>
        <w:numPr>
          <w:ilvl w:val="0"/>
          <w:numId w:val="1"/>
        </w:numPr>
        <w:rPr>
          <w:b/>
          <w:sz w:val="28"/>
          <w:szCs w:val="28"/>
        </w:rPr>
      </w:pPr>
      <w:r w:rsidRPr="00927932">
        <w:rPr>
          <w:b/>
          <w:sz w:val="28"/>
          <w:szCs w:val="28"/>
        </w:rPr>
        <w:t>12/0363/PA</w:t>
      </w:r>
      <w:r>
        <w:rPr>
          <w:sz w:val="28"/>
          <w:szCs w:val="28"/>
        </w:rPr>
        <w:t xml:space="preserve"> – two wind turbines, Solbury Hill Farm. </w:t>
      </w:r>
      <w:r w:rsidR="00B72A5F">
        <w:rPr>
          <w:sz w:val="28"/>
          <w:szCs w:val="28"/>
        </w:rPr>
        <w:t xml:space="preserve">  Concerns were raised about this application as it appears that the turbine is being built approximately 360m from Broadlands rather than the 400m shown in the plans. </w:t>
      </w:r>
      <w:r w:rsidR="000604B8">
        <w:rPr>
          <w:sz w:val="28"/>
          <w:szCs w:val="28"/>
        </w:rPr>
        <w:t xml:space="preserve">Cllr Rowlands said that he understood that there was a certain amount of leeway in such measurements and he had been told that this was within the tolerance. However, it was up to those affected to make a complaint to the Planning </w:t>
      </w:r>
      <w:r>
        <w:rPr>
          <w:sz w:val="28"/>
          <w:szCs w:val="28"/>
        </w:rPr>
        <w:t>D</w:t>
      </w:r>
      <w:bookmarkStart w:id="0" w:name="_GoBack"/>
      <w:bookmarkEnd w:id="0"/>
      <w:r w:rsidR="000604B8">
        <w:rPr>
          <w:sz w:val="28"/>
          <w:szCs w:val="28"/>
        </w:rPr>
        <w:t>epartment about the way it had been handled.</w:t>
      </w:r>
      <w:r w:rsidR="00DA462D">
        <w:rPr>
          <w:sz w:val="28"/>
          <w:szCs w:val="28"/>
        </w:rPr>
        <w:t xml:space="preserve"> It was also agreed that the Clerk should write to the PCC officer involved – Mr David Popplwell – to query the position and to ask for a precise definition of the tolerances which could be applied in such cases.</w:t>
      </w:r>
    </w:p>
    <w:p w:rsidR="00DC1752" w:rsidRPr="00DC1752" w:rsidRDefault="00DC1752" w:rsidP="00DC1752">
      <w:pPr>
        <w:rPr>
          <w:b/>
          <w:sz w:val="28"/>
          <w:szCs w:val="28"/>
        </w:rPr>
      </w:pPr>
    </w:p>
    <w:p w:rsidR="000604B8" w:rsidRDefault="000604B8" w:rsidP="000604B8">
      <w:pPr>
        <w:rPr>
          <w:sz w:val="28"/>
          <w:szCs w:val="28"/>
        </w:rPr>
      </w:pPr>
      <w:r w:rsidRPr="000604B8">
        <w:rPr>
          <w:b/>
          <w:sz w:val="28"/>
          <w:szCs w:val="28"/>
        </w:rPr>
        <w:t>3489.</w:t>
      </w:r>
      <w:r>
        <w:rPr>
          <w:sz w:val="28"/>
          <w:szCs w:val="28"/>
        </w:rPr>
        <w:t xml:space="preserve">  Letter from PCC –</w:t>
      </w:r>
      <w:r w:rsidRPr="000604B8">
        <w:rPr>
          <w:b/>
          <w:sz w:val="28"/>
          <w:szCs w:val="28"/>
        </w:rPr>
        <w:t xml:space="preserve"> new speed limits</w:t>
      </w:r>
      <w:r>
        <w:rPr>
          <w:sz w:val="28"/>
          <w:szCs w:val="28"/>
        </w:rPr>
        <w:t xml:space="preserve"> at each end of the new Bulford road. (Copied to everyone). Noted.</w:t>
      </w:r>
      <w:r w:rsidR="00DC1752">
        <w:rPr>
          <w:sz w:val="28"/>
          <w:szCs w:val="28"/>
        </w:rPr>
        <w:t xml:space="preserve"> It was agreed that the Clerk should write to thank PCC for these changes.</w:t>
      </w:r>
    </w:p>
    <w:p w:rsidR="000604B8" w:rsidRDefault="000604B8" w:rsidP="000604B8">
      <w:pPr>
        <w:rPr>
          <w:sz w:val="28"/>
          <w:szCs w:val="28"/>
        </w:rPr>
      </w:pPr>
      <w:r w:rsidRPr="000604B8">
        <w:rPr>
          <w:b/>
          <w:sz w:val="28"/>
          <w:szCs w:val="28"/>
        </w:rPr>
        <w:t>3490.</w:t>
      </w:r>
      <w:r>
        <w:rPr>
          <w:sz w:val="28"/>
          <w:szCs w:val="28"/>
        </w:rPr>
        <w:t xml:space="preserve">  email from PCC – </w:t>
      </w:r>
      <w:r w:rsidRPr="000604B8">
        <w:rPr>
          <w:b/>
          <w:sz w:val="28"/>
          <w:szCs w:val="28"/>
        </w:rPr>
        <w:t>temporary road closures,</w:t>
      </w:r>
      <w:r>
        <w:rPr>
          <w:sz w:val="28"/>
          <w:szCs w:val="28"/>
        </w:rPr>
        <w:t xml:space="preserve"> Bulford Road and Studdolph Road. (Copied to everyone). Noted.</w:t>
      </w:r>
    </w:p>
    <w:p w:rsidR="000604B8" w:rsidRDefault="000604B8" w:rsidP="000604B8">
      <w:pPr>
        <w:rPr>
          <w:sz w:val="28"/>
          <w:szCs w:val="28"/>
        </w:rPr>
      </w:pPr>
      <w:r w:rsidRPr="000604B8">
        <w:rPr>
          <w:b/>
          <w:sz w:val="28"/>
          <w:szCs w:val="28"/>
        </w:rPr>
        <w:t>3491.</w:t>
      </w:r>
      <w:r>
        <w:rPr>
          <w:sz w:val="28"/>
          <w:szCs w:val="28"/>
        </w:rPr>
        <w:t xml:space="preserve">  email from PCC – </w:t>
      </w:r>
      <w:r w:rsidRPr="000604B8">
        <w:rPr>
          <w:b/>
          <w:sz w:val="28"/>
          <w:szCs w:val="28"/>
        </w:rPr>
        <w:t>Macmillan Cancer Support</w:t>
      </w:r>
      <w:r>
        <w:rPr>
          <w:sz w:val="28"/>
          <w:szCs w:val="28"/>
        </w:rPr>
        <w:t xml:space="preserve"> seeking new volunteers. Posters to be put up by Clerk.</w:t>
      </w:r>
    </w:p>
    <w:p w:rsidR="000604B8" w:rsidRDefault="000604B8" w:rsidP="000604B8">
      <w:pPr>
        <w:rPr>
          <w:sz w:val="28"/>
          <w:szCs w:val="28"/>
        </w:rPr>
      </w:pPr>
      <w:r w:rsidRPr="000604B8">
        <w:rPr>
          <w:b/>
          <w:sz w:val="28"/>
          <w:szCs w:val="28"/>
        </w:rPr>
        <w:t>3492.</w:t>
      </w:r>
      <w:r>
        <w:rPr>
          <w:sz w:val="28"/>
          <w:szCs w:val="28"/>
        </w:rPr>
        <w:t xml:space="preserve">  email from PCC – </w:t>
      </w:r>
      <w:r w:rsidRPr="000604B8">
        <w:rPr>
          <w:b/>
          <w:sz w:val="28"/>
          <w:szCs w:val="28"/>
        </w:rPr>
        <w:t xml:space="preserve">Review of Secondary Education </w:t>
      </w:r>
      <w:r>
        <w:rPr>
          <w:sz w:val="28"/>
          <w:szCs w:val="28"/>
        </w:rPr>
        <w:t xml:space="preserve">in Mid and North </w:t>
      </w:r>
      <w:r w:rsidR="0089423B">
        <w:rPr>
          <w:sz w:val="28"/>
          <w:szCs w:val="28"/>
        </w:rPr>
        <w:t xml:space="preserve">Pembrokeshire. </w:t>
      </w:r>
      <w:r>
        <w:rPr>
          <w:sz w:val="28"/>
          <w:szCs w:val="28"/>
        </w:rPr>
        <w:t>Responses invited</w:t>
      </w:r>
      <w:r w:rsidR="0089423B">
        <w:rPr>
          <w:sz w:val="28"/>
          <w:szCs w:val="28"/>
        </w:rPr>
        <w:t xml:space="preserve"> by PCC</w:t>
      </w:r>
      <w:r>
        <w:rPr>
          <w:sz w:val="28"/>
          <w:szCs w:val="28"/>
        </w:rPr>
        <w:t>.</w:t>
      </w:r>
    </w:p>
    <w:p w:rsidR="006E6137" w:rsidRDefault="000604B8" w:rsidP="000604B8">
      <w:pPr>
        <w:rPr>
          <w:sz w:val="28"/>
          <w:szCs w:val="28"/>
        </w:rPr>
      </w:pPr>
      <w:r w:rsidRPr="000604B8">
        <w:rPr>
          <w:b/>
          <w:sz w:val="28"/>
          <w:szCs w:val="28"/>
        </w:rPr>
        <w:t>3493.</w:t>
      </w:r>
      <w:r>
        <w:rPr>
          <w:sz w:val="28"/>
          <w:szCs w:val="28"/>
        </w:rPr>
        <w:t xml:space="preserve">  Welsh Local Government Association – </w:t>
      </w:r>
      <w:r w:rsidRPr="000604B8">
        <w:rPr>
          <w:b/>
          <w:sz w:val="28"/>
          <w:szCs w:val="28"/>
        </w:rPr>
        <w:t>Councillor Newsletter</w:t>
      </w:r>
      <w:r>
        <w:rPr>
          <w:sz w:val="28"/>
          <w:szCs w:val="28"/>
        </w:rPr>
        <w:t xml:space="preserve"> – for information. </w:t>
      </w:r>
      <w:r w:rsidRPr="000604B8">
        <w:rPr>
          <w:sz w:val="28"/>
          <w:szCs w:val="28"/>
        </w:rPr>
        <w:t xml:space="preserve"> </w:t>
      </w:r>
      <w:r w:rsidR="00B72A5F" w:rsidRPr="000604B8">
        <w:rPr>
          <w:sz w:val="28"/>
          <w:szCs w:val="28"/>
        </w:rPr>
        <w:t xml:space="preserve"> </w:t>
      </w:r>
      <w:r w:rsidR="006E6137" w:rsidRPr="000604B8">
        <w:rPr>
          <w:sz w:val="28"/>
          <w:szCs w:val="28"/>
        </w:rPr>
        <w:t xml:space="preserve">  </w:t>
      </w:r>
    </w:p>
    <w:p w:rsidR="0089423B" w:rsidRDefault="0089423B" w:rsidP="000604B8">
      <w:pPr>
        <w:rPr>
          <w:sz w:val="28"/>
          <w:szCs w:val="28"/>
        </w:rPr>
      </w:pPr>
    </w:p>
    <w:p w:rsidR="00177293" w:rsidRDefault="00177293" w:rsidP="000604B8">
      <w:pPr>
        <w:rPr>
          <w:sz w:val="28"/>
          <w:szCs w:val="28"/>
        </w:rPr>
      </w:pPr>
    </w:p>
    <w:p w:rsidR="00DC1752" w:rsidRDefault="00DC1752" w:rsidP="00177293">
      <w:pPr>
        <w:jc w:val="center"/>
        <w:rPr>
          <w:b/>
          <w:sz w:val="28"/>
          <w:szCs w:val="28"/>
          <w:u w:val="single"/>
        </w:rPr>
      </w:pPr>
    </w:p>
    <w:p w:rsidR="00177293" w:rsidRDefault="00177293" w:rsidP="00177293">
      <w:pPr>
        <w:jc w:val="center"/>
        <w:rPr>
          <w:b/>
          <w:sz w:val="28"/>
          <w:szCs w:val="28"/>
          <w:u w:val="single"/>
        </w:rPr>
      </w:pPr>
      <w:r w:rsidRPr="00177293">
        <w:rPr>
          <w:b/>
          <w:sz w:val="28"/>
          <w:szCs w:val="28"/>
          <w:u w:val="single"/>
        </w:rPr>
        <w:t>FINANCE</w:t>
      </w:r>
    </w:p>
    <w:p w:rsidR="00177293" w:rsidRDefault="00177293" w:rsidP="00177293">
      <w:pPr>
        <w:rPr>
          <w:sz w:val="28"/>
          <w:szCs w:val="28"/>
        </w:rPr>
      </w:pPr>
      <w:r w:rsidRPr="00177293">
        <w:rPr>
          <w:b/>
          <w:sz w:val="28"/>
          <w:szCs w:val="28"/>
        </w:rPr>
        <w:t>3494.</w:t>
      </w:r>
      <w:r>
        <w:rPr>
          <w:sz w:val="28"/>
          <w:szCs w:val="28"/>
        </w:rPr>
        <w:t xml:space="preserve"> It was agreed that the following amounts should be paid;</w:t>
      </w:r>
    </w:p>
    <w:p w:rsidR="00177293" w:rsidRDefault="00177293" w:rsidP="00177293">
      <w:pPr>
        <w:pStyle w:val="ListParagraph"/>
        <w:numPr>
          <w:ilvl w:val="0"/>
          <w:numId w:val="2"/>
        </w:numPr>
        <w:rPr>
          <w:sz w:val="28"/>
          <w:szCs w:val="28"/>
        </w:rPr>
      </w:pPr>
      <w:r>
        <w:rPr>
          <w:sz w:val="28"/>
          <w:szCs w:val="28"/>
        </w:rPr>
        <w:t>£</w:t>
      </w:r>
      <w:r w:rsidR="0089423B">
        <w:rPr>
          <w:sz w:val="28"/>
          <w:szCs w:val="28"/>
        </w:rPr>
        <w:t>171.59 Clerk’s</w:t>
      </w:r>
      <w:r>
        <w:rPr>
          <w:sz w:val="28"/>
          <w:szCs w:val="28"/>
        </w:rPr>
        <w:t xml:space="preserve"> salary, April 2015.</w:t>
      </w:r>
    </w:p>
    <w:p w:rsidR="00177293" w:rsidRDefault="00177293" w:rsidP="00177293">
      <w:pPr>
        <w:pStyle w:val="ListParagraph"/>
        <w:numPr>
          <w:ilvl w:val="0"/>
          <w:numId w:val="2"/>
        </w:numPr>
        <w:rPr>
          <w:sz w:val="28"/>
          <w:szCs w:val="28"/>
        </w:rPr>
      </w:pPr>
      <w:r>
        <w:rPr>
          <w:sz w:val="28"/>
          <w:szCs w:val="28"/>
        </w:rPr>
        <w:t>£42.90 to HMRC, April 2015 PAYE.</w:t>
      </w:r>
    </w:p>
    <w:p w:rsidR="00177293" w:rsidRDefault="00177293" w:rsidP="00177293">
      <w:pPr>
        <w:rPr>
          <w:sz w:val="28"/>
          <w:szCs w:val="28"/>
        </w:rPr>
      </w:pPr>
      <w:r w:rsidRPr="00177293">
        <w:rPr>
          <w:b/>
          <w:sz w:val="28"/>
          <w:szCs w:val="28"/>
        </w:rPr>
        <w:t>3495.</w:t>
      </w:r>
      <w:r>
        <w:rPr>
          <w:sz w:val="28"/>
          <w:szCs w:val="28"/>
        </w:rPr>
        <w:t xml:space="preserve">  The Clerk reported that the </w:t>
      </w:r>
      <w:r w:rsidRPr="00177293">
        <w:rPr>
          <w:b/>
          <w:sz w:val="28"/>
          <w:szCs w:val="28"/>
        </w:rPr>
        <w:t>bank balances at 30 March 2015</w:t>
      </w:r>
      <w:r>
        <w:rPr>
          <w:sz w:val="28"/>
          <w:szCs w:val="28"/>
        </w:rPr>
        <w:t xml:space="preserve"> were as follows:</w:t>
      </w:r>
    </w:p>
    <w:p w:rsidR="00177293" w:rsidRDefault="00177293" w:rsidP="00177293">
      <w:pPr>
        <w:pStyle w:val="ListParagraph"/>
        <w:numPr>
          <w:ilvl w:val="0"/>
          <w:numId w:val="3"/>
        </w:numPr>
        <w:rPr>
          <w:sz w:val="28"/>
          <w:szCs w:val="28"/>
        </w:rPr>
      </w:pPr>
      <w:r>
        <w:rPr>
          <w:sz w:val="28"/>
          <w:szCs w:val="28"/>
        </w:rPr>
        <w:t>Solar Fund – Nil.</w:t>
      </w:r>
    </w:p>
    <w:p w:rsidR="00177293" w:rsidRDefault="00177293" w:rsidP="00177293">
      <w:pPr>
        <w:pStyle w:val="ListParagraph"/>
        <w:numPr>
          <w:ilvl w:val="0"/>
          <w:numId w:val="3"/>
        </w:numPr>
        <w:rPr>
          <w:sz w:val="28"/>
          <w:szCs w:val="28"/>
        </w:rPr>
      </w:pPr>
      <w:r>
        <w:rPr>
          <w:sz w:val="28"/>
          <w:szCs w:val="28"/>
        </w:rPr>
        <w:t>Village Trust – £1805.74.</w:t>
      </w:r>
    </w:p>
    <w:p w:rsidR="00177293" w:rsidRPr="00177293" w:rsidRDefault="00177293" w:rsidP="00177293">
      <w:pPr>
        <w:pStyle w:val="ListParagraph"/>
        <w:numPr>
          <w:ilvl w:val="0"/>
          <w:numId w:val="3"/>
        </w:numPr>
        <w:rPr>
          <w:i/>
          <w:sz w:val="28"/>
          <w:szCs w:val="28"/>
        </w:rPr>
      </w:pPr>
      <w:r w:rsidRPr="00177293">
        <w:rPr>
          <w:sz w:val="28"/>
          <w:szCs w:val="28"/>
        </w:rPr>
        <w:t>Current account - £1912.48.</w:t>
      </w:r>
      <w:r>
        <w:rPr>
          <w:sz w:val="28"/>
          <w:szCs w:val="28"/>
        </w:rPr>
        <w:t xml:space="preserve"> </w:t>
      </w:r>
      <w:r w:rsidRPr="00177293">
        <w:rPr>
          <w:i/>
          <w:sz w:val="28"/>
          <w:szCs w:val="28"/>
        </w:rPr>
        <w:t>(Note - first payment of 2015-16 Precept due in April - £1266.00).</w:t>
      </w:r>
    </w:p>
    <w:p w:rsidR="00177293" w:rsidRDefault="00177293" w:rsidP="00177293">
      <w:pPr>
        <w:rPr>
          <w:sz w:val="28"/>
          <w:szCs w:val="28"/>
        </w:rPr>
      </w:pPr>
    </w:p>
    <w:p w:rsidR="00177293" w:rsidRDefault="00177293" w:rsidP="00177293">
      <w:pPr>
        <w:rPr>
          <w:sz w:val="28"/>
          <w:szCs w:val="28"/>
        </w:rPr>
      </w:pPr>
      <w:r>
        <w:rPr>
          <w:sz w:val="28"/>
          <w:szCs w:val="28"/>
        </w:rPr>
        <w:t>The meeting closed at 9.45pm.</w:t>
      </w:r>
    </w:p>
    <w:p w:rsidR="00177293" w:rsidRPr="00177293" w:rsidRDefault="00177293" w:rsidP="00177293">
      <w:pPr>
        <w:rPr>
          <w:b/>
          <w:sz w:val="28"/>
          <w:szCs w:val="28"/>
        </w:rPr>
      </w:pPr>
    </w:p>
    <w:p w:rsidR="00177293" w:rsidRPr="00177293" w:rsidRDefault="00177293" w:rsidP="00177293">
      <w:pPr>
        <w:rPr>
          <w:b/>
          <w:sz w:val="28"/>
          <w:szCs w:val="28"/>
        </w:rPr>
      </w:pPr>
      <w:r w:rsidRPr="00177293">
        <w:rPr>
          <w:b/>
          <w:sz w:val="28"/>
          <w:szCs w:val="28"/>
        </w:rPr>
        <w:t>Signed………………………………………………………………….Chairman</w:t>
      </w:r>
    </w:p>
    <w:p w:rsidR="00177293" w:rsidRPr="00177293" w:rsidRDefault="00177293" w:rsidP="00177293">
      <w:pPr>
        <w:rPr>
          <w:b/>
          <w:sz w:val="28"/>
          <w:szCs w:val="28"/>
        </w:rPr>
      </w:pPr>
      <w:r w:rsidRPr="00177293">
        <w:rPr>
          <w:b/>
          <w:sz w:val="28"/>
          <w:szCs w:val="28"/>
        </w:rPr>
        <w:t>Date……………………………………………..</w:t>
      </w:r>
    </w:p>
    <w:sectPr w:rsidR="00177293" w:rsidRPr="0017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A3958"/>
    <w:multiLevelType w:val="hybridMultilevel"/>
    <w:tmpl w:val="4190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8A6C31"/>
    <w:multiLevelType w:val="hybridMultilevel"/>
    <w:tmpl w:val="E5E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BD5EA9"/>
    <w:multiLevelType w:val="hybridMultilevel"/>
    <w:tmpl w:val="6BAA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31"/>
    <w:rsid w:val="000604B8"/>
    <w:rsid w:val="00124E41"/>
    <w:rsid w:val="00177293"/>
    <w:rsid w:val="003E64C6"/>
    <w:rsid w:val="00440F31"/>
    <w:rsid w:val="00542680"/>
    <w:rsid w:val="005D5794"/>
    <w:rsid w:val="00601B23"/>
    <w:rsid w:val="006E6137"/>
    <w:rsid w:val="0070592F"/>
    <w:rsid w:val="00872E6D"/>
    <w:rsid w:val="0089423B"/>
    <w:rsid w:val="00916E78"/>
    <w:rsid w:val="00927932"/>
    <w:rsid w:val="00A37E19"/>
    <w:rsid w:val="00AA1F0C"/>
    <w:rsid w:val="00B72A5F"/>
    <w:rsid w:val="00DA462D"/>
    <w:rsid w:val="00DC1752"/>
    <w:rsid w:val="00E1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80"/>
    <w:pPr>
      <w:ind w:left="720"/>
      <w:contextualSpacing/>
    </w:pPr>
  </w:style>
  <w:style w:type="paragraph" w:styleId="BalloonText">
    <w:name w:val="Balloon Text"/>
    <w:basedOn w:val="Normal"/>
    <w:link w:val="BalloonTextChar"/>
    <w:uiPriority w:val="99"/>
    <w:semiHidden/>
    <w:unhideWhenUsed/>
    <w:rsid w:val="0089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80"/>
    <w:pPr>
      <w:ind w:left="720"/>
      <w:contextualSpacing/>
    </w:pPr>
  </w:style>
  <w:style w:type="paragraph" w:styleId="BalloonText">
    <w:name w:val="Balloon Text"/>
    <w:basedOn w:val="Normal"/>
    <w:link w:val="BalloonTextChar"/>
    <w:uiPriority w:val="99"/>
    <w:semiHidden/>
    <w:unhideWhenUsed/>
    <w:rsid w:val="0089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7</cp:revision>
  <cp:lastPrinted>2015-04-15T10:53:00Z</cp:lastPrinted>
  <dcterms:created xsi:type="dcterms:W3CDTF">2015-04-03T07:19:00Z</dcterms:created>
  <dcterms:modified xsi:type="dcterms:W3CDTF">2015-04-15T10:58:00Z</dcterms:modified>
</cp:coreProperties>
</file>