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CYNGOR CYMUNED CRYMYCH - CRYMYCH COMMUNITY COUNCIL</w:t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Clerc - Bethan Williams, Henllan Owen, Eglwyswrw, Crymych, SA41 3UP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cyngorcymunedcrymych@gmail.com Ffôn/Tel 01239 831962 / 07974099738</w:t>
        <w:br w:type="textWrapping"/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Cofnodion Cyfarfod 03/09/2020</w:t>
      </w:r>
    </w:p>
    <w:p w:rsidR="00000000" w:rsidDel="00000000" w:rsidP="00000000" w:rsidRDefault="00000000" w:rsidRPr="00000000" w14:paraId="00000005">
      <w:pPr>
        <w:spacing w:before="0" w:lin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1. Croeso ac Ymddiheuriadau</w:t>
      </w:r>
      <w:r w:rsidDel="00000000" w:rsidR="00000000" w:rsidRPr="00000000">
        <w:rPr>
          <w:b w:val="1"/>
          <w:rtl w:val="0"/>
        </w:rPr>
        <w:br w:type="textWrapping"/>
        <w:t xml:space="preserve">Yn bresennol: </w:t>
      </w:r>
      <w:r w:rsidDel="00000000" w:rsidR="00000000" w:rsidRPr="00000000">
        <w:rPr>
          <w:rtl w:val="0"/>
        </w:rPr>
        <w:t xml:space="preserve">Y Cynghorwyr Hywel Lewis, Iwan Evans, Keith Davies, Emyr Thomas a Cris Tomos (Cadeirydd) a’r clerc Bethan Williams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Ymddiheuriadau: </w:t>
      </w:r>
      <w:r w:rsidDel="00000000" w:rsidR="00000000" w:rsidRPr="00000000">
        <w:rPr>
          <w:rtl w:val="0"/>
        </w:rPr>
        <w:t xml:space="preserve">Dylan Sandbrook, Derrick Rees ac Eirlys Twigg</w:t>
      </w:r>
    </w:p>
    <w:p w:rsidR="00000000" w:rsidDel="00000000" w:rsidP="00000000" w:rsidRDefault="00000000" w:rsidRPr="00000000" w14:paraId="00000007">
      <w:pPr>
        <w:spacing w:before="0" w:line="240" w:lineRule="auto"/>
        <w:rPr/>
      </w:pPr>
      <w:r w:rsidDel="00000000" w:rsidR="00000000" w:rsidRPr="00000000">
        <w:rPr>
          <w:rtl w:val="0"/>
        </w:rPr>
        <w:br w:type="textWrapping"/>
        <w:t xml:space="preserve">2. Croesawyd pawb i’r cyfarfod, a nodwyd bod y clerc newydd yn ymuno am y tro cyntaf.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3. Cofnodion cyfarfod  2il Gorffennaf 2020</w:t>
        <w:br w:type="textWrapping"/>
      </w:r>
      <w:r w:rsidDel="00000000" w:rsidR="00000000" w:rsidRPr="00000000">
        <w:rPr>
          <w:rtl w:val="0"/>
        </w:rPr>
        <w:t xml:space="preserve">Cynigiodd Hywel Lewis eu bod yn gywir ac eiliodd Keith Davies. Derbyniwyd y cofnodion yn gywir.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4. </w:t>
      </w:r>
      <w:r w:rsidDel="00000000" w:rsidR="00000000" w:rsidRPr="00000000">
        <w:rPr>
          <w:b w:val="1"/>
          <w:rtl w:val="0"/>
        </w:rPr>
        <w:t xml:space="preserve">Materion yn codi o’r cofnodion.</w:t>
      </w:r>
      <w:r w:rsidDel="00000000" w:rsidR="00000000" w:rsidRPr="00000000">
        <w:rPr>
          <w:rtl w:val="0"/>
        </w:rPr>
        <w:br w:type="textWrapping"/>
        <w:t xml:space="preserve">5.7 Mae’r arwyddion yn barod i’w casglu a’u codi pan fyddwn ni’n barod i’w codi.</w:t>
        <w:br w:type="textWrapping"/>
        <w:t xml:space="preserve">5.8 Mae trafod o hyd am wella cae chwarae Crymych, gobeithio bydd Maes Meigan yn cael ei gynnwys gyda hwnnw, ond mae’r mater dan ystyriaeth o hyd. </w:t>
        <w:br w:type="textWrapping"/>
        <w:t xml:space="preserve">5.9 Mae swyddogion y cyngor wedi bod i edrych ar wyneb y ffordd ar </w:t>
      </w:r>
      <w:r w:rsidDel="00000000" w:rsidR="00000000" w:rsidRPr="00000000">
        <w:rPr>
          <w:rtl w:val="0"/>
        </w:rPr>
        <w:t xml:space="preserve">Heol Portland ac mae wedi’i nodi ganddynt fel rhywbeth i’w wneud. </w:t>
        <w:br w:type="textWrapping"/>
        <w:t xml:space="preserve">Cris i ddilyn lan. </w:t>
      </w:r>
    </w:p>
    <w:p w:rsidR="00000000" w:rsidDel="00000000" w:rsidP="00000000" w:rsidRDefault="00000000" w:rsidRPr="00000000" w14:paraId="00000008">
      <w:pPr>
        <w:spacing w:before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15. Mae maes chwarae Hermon ar agor bellach.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5. Gohebiaeth</w:t>
        <w:br w:type="textWrapping"/>
      </w:r>
      <w:r w:rsidDel="00000000" w:rsidR="00000000" w:rsidRPr="00000000">
        <w:rPr>
          <w:rtl w:val="0"/>
        </w:rPr>
        <w:t xml:space="preserve">Nodwyd bod Cris wedi bod yn danfon gwybodaeth berthnasol at y cynghorwyr ac y bydd Bethan yn gwneud gan bod mynediad at y cyfri e-bost ganddi nawr. </w:t>
      </w:r>
      <w:r w:rsidDel="00000000" w:rsidR="00000000" w:rsidRPr="00000000">
        <w:rPr>
          <w:b w:val="1"/>
          <w:rtl w:val="0"/>
        </w:rPr>
        <w:br w:type="textWrapping"/>
        <w:br w:type="textWrapping"/>
        <w:t xml:space="preserve">6. </w:t>
      </w:r>
      <w:r w:rsidDel="00000000" w:rsidR="00000000" w:rsidRPr="00000000">
        <w:rPr>
          <w:b w:val="1"/>
          <w:rtl w:val="0"/>
        </w:rPr>
        <w:t xml:space="preserve">COVID19 – Diweddaraf o ran Cyngor Sir Penfro.</w:t>
        <w:br w:type="textWrapping"/>
      </w:r>
      <w:r w:rsidDel="00000000" w:rsidR="00000000" w:rsidRPr="00000000">
        <w:rPr>
          <w:rtl w:val="0"/>
        </w:rPr>
        <w:t xml:space="preserve">Mae ysgolion wedi agor yr wythnos yma ac yn croesawu disgyblion yn ôl gan bwyll bach. </w:t>
        <w:br w:type="textWrapping"/>
        <w:br w:type="textWrapping"/>
        <w:t xml:space="preserve">Bu cwynion am siopau yn Ninbych y Pysgod am nad oedden nhw’n cadw y reolau diogelwch a glendid. Mae swyddogion y cyngor sir wedi ymweld â’r siopau hynny.</w:t>
        <w:br w:type="textWrapping"/>
        <w:t xml:space="preserve">Mae modd i unrhyw un gwyno am siopau nad ydyn nhw’n cadw at y rheolau.</w:t>
        <w:br w:type="textWrapping"/>
        <w:br w:type="textWrapping"/>
        <w:t xml:space="preserve">Gall neuaddau pentref agor i ddarparu gwasanaethau hanfodol Covid-19 ac ar gyfer dosbarthiadau cadw’n heini. </w:t>
        <w:br w:type="textWrapping"/>
        <w:t xml:space="preserve">Bydd Canolfan Hermon yn agor ddydd Llun. </w:t>
        <w:br w:type="textWrapping"/>
        <w:br w:type="textWrapping"/>
        <w:t xml:space="preserve">Mae cynghorwyr sir yn trafod strategaeth adfer yr economi ar ôl Covid-19, bydd y strategaeth gerbron cyfarfod y Cyngor Llawn ym mis Hydref.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7. Llwybr Cyhoeddus – Mr Gwyndaf Evans, Y Glog</w:t>
        <w:br w:type="textWrapping"/>
      </w:r>
      <w:r w:rsidDel="00000000" w:rsidR="00000000" w:rsidRPr="00000000">
        <w:rPr>
          <w:rtl w:val="0"/>
        </w:rPr>
        <w:t xml:space="preserve">Codwyd y mater yng nghyfarfod Mehefin. </w:t>
        <w:br w:type="textWrapping"/>
        <w:t xml:space="preserve">Mae Mr Gwyndaf Evans wedi rhwystro’r llwybr cyhoeddus ar draws clos ei fferm, ac wedi codi arwyddion ‘dim mynediad’. </w:t>
        <w:br w:type="textWrapping"/>
        <w:t xml:space="preserve">Derbyniodd y cyngor sir gwynion am hynny a gan ei bod yn anghyfreithlon cau rhan o lwybr cyhoeddus bu swyddogion yn ymweld â Mr Evans a’i orfodi i dynnu’r arwyddion. </w:t>
        <w:br w:type="textWrapping"/>
        <w:br w:type="textWrapping"/>
        <w:t xml:space="preserve">Bydd y llwybr cyhoeddus yn parhau ar agor felly ond mae angen ystyried a oes modd symud y llwybr. </w:t>
        <w:br w:type="textWrapping"/>
        <w:t xml:space="preserve">Mae mapiau yn dyddio nôl rhyw hanner can mlynedd yn dangos bod llwybr cyhoeddus ar draws y tir felly mae tystiolaeth glir bod llwybr yno.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8. Grantiau COVID19 i’r Toiled a Sied Hermon</w:t>
      </w:r>
    </w:p>
    <w:p w:rsidR="00000000" w:rsidDel="00000000" w:rsidP="00000000" w:rsidRDefault="00000000" w:rsidRPr="00000000" w14:paraId="00000009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Yn anffodus gan fod y toiled dan ofal y cyngor cymuned does dim modd ceisio am grant busnes. </w:t>
        <w:br w:type="textWrapping"/>
      </w:r>
    </w:p>
    <w:p w:rsidR="00000000" w:rsidDel="00000000" w:rsidP="00000000" w:rsidRDefault="00000000" w:rsidRPr="00000000" w14:paraId="0000000A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Mae Pwyllgor Gweithgareddau Hermon wedi cytuno i gyflwyno cais i ail-wneud Sied Hermon. </w:t>
        <w:br w:type="textWrapping"/>
      </w:r>
    </w:p>
    <w:p w:rsidR="00000000" w:rsidDel="00000000" w:rsidP="00000000" w:rsidRDefault="00000000" w:rsidRPr="00000000" w14:paraId="0000000B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Cais y Capel - ddaeth dim mwy o sôn am hwn, angen i Cris ddilyn lan.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9. Cyrsiau Un Llais Cymru</w:t>
        <w:br w:type="textWrapping"/>
      </w:r>
      <w:r w:rsidDel="00000000" w:rsidR="00000000" w:rsidRPr="00000000">
        <w:rPr>
          <w:rtl w:val="0"/>
        </w:rPr>
        <w:t xml:space="preserve">Mae Un Llais Cymru yn cynnal hyfforddiant ‘Cyllid Llywodraeth Lleol’, cytunwyd i Bethan fynd. </w:t>
        <w:br w:type="textWrapping"/>
      </w:r>
    </w:p>
    <w:p w:rsidR="00000000" w:rsidDel="00000000" w:rsidP="00000000" w:rsidRDefault="00000000" w:rsidRPr="00000000" w14:paraId="0000000C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Nodwyd hefyd ei bod yn bosibl bod gwybodaeth berthnasol i’r Cyngor Cymuned ar gyfrifiadur y clerc blaenorol, Undeg Lewis, a bod angen holi am hynny. </w:t>
        <w:br w:type="textWrapping"/>
        <w:t xml:space="preserve">Trafodwyd prynu gliniadur neu gyfrifiadur i’r clerc ar gyfer gwaith y Cyngor Cymuned. Penderfynwyd trafod gyda chlerc Cyngor Cymuned Clydau gan ei bod nhw yn defnyddio taflunydd i ddangos dogfennau yn hytrach nag argraffu’r holl bapurau, ac y dylid ystyried hynny. </w:t>
      </w:r>
    </w:p>
    <w:p w:rsidR="00000000" w:rsidDel="00000000" w:rsidP="00000000" w:rsidRDefault="00000000" w:rsidRPr="00000000" w14:paraId="0000000D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Er nad oedd Bethan yn teimlo bod angen cyfrifiadur arni nodwyd ei bod yn ddefnyddiol cael y wybodaeth a holl ddogfennau’r cyngor gyda’i gilydd mewn un ‘man’.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10. Cynllunio</w:t>
        <w:br w:type="textWrapping"/>
      </w:r>
      <w:r w:rsidDel="00000000" w:rsidR="00000000" w:rsidRPr="00000000">
        <w:rPr>
          <w:rtl w:val="0"/>
        </w:rPr>
        <w:t xml:space="preserve">Cais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20/0199/PA</w:t>
        <w:br w:type="textWrapping"/>
        <w:t xml:space="preserve">GARDEN COTTAGE, Pantyderi, BLAENFFOS, Boncath -Pods Gwersylla</w:t>
        <w:br w:type="textWrapping"/>
        <w:br w:type="textWrapping"/>
        <w:t xml:space="preserve">Gwrthodwyd y cais gan y cyngor sir am nad oedd yn ddigon manwl nac yn dangos sut fyddai’r pods yn edrych ar ôl eu hadeiladu. </w:t>
        <w:br w:type="textWrapping"/>
        <w:t xml:space="preserve">Bydd Cris yn siarad gyda’r rhai gyflwynodd y cais ac argymell eu bod yn cydweithio gyda Llŷr Evans sydd yn bensaer a fu’n gweithio i Gyngor Sir Penfro.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11. Ymddiriedolaeth Tai Cymunedol Crymych</w:t>
        <w:br w:type="textWrapping"/>
      </w:r>
      <w:r w:rsidDel="00000000" w:rsidR="00000000" w:rsidRPr="00000000">
        <w:rPr>
          <w:rtl w:val="0"/>
        </w:rPr>
        <w:t xml:space="preserve">Mae’r £2,500 sydd i ddod i Grymych yn cael ei brosesu gan Canolfan Cydweithredol Cymru. </w:t>
        <w:br w:type="textWrapping"/>
        <w:t xml:space="preserve">Mae angen cael y rhai oedd â diddordeb yn yr Ymddiriedolaeth at ei gilydd eto i gwrdd â Hwylusydd Gwledig Tai Ceredigion, Keith Henson, i drafod y pum plot ar dir Farm Villa. </w:t>
        <w:br w:type="textWrapping"/>
        <w:br w:type="textWrapping"/>
        <w:t xml:space="preserve">Nodwyd hefyd bod y cae pêl-droed, sydd ar dir wrth ochr Farm Villa yn cael ei baratoi, mae angen i’r tir setlo cyn gosod yr astroturf arno ond gobeithio y bydd e’n barod i’w ddefnyddio ym mis Tachwedd. </w:t>
        <w:br w:type="textWrapping"/>
        <w:t xml:space="preserve">Cris i drefnu i bobl fynd i weld y cae newydd pan fydd yn barod. </w:t>
        <w:br w:type="textWrapping"/>
        <w:t xml:space="preserve">Holwyd pryd bydd modd bwcio’r cae, mae rhai clybiau wedi gofyn yn barod. Cris i holi Gary Nicholas, Swyddog Gwasanaethau Hamdden y cyngor, am hynny.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12. Cyllid</w:t>
        <w:br w:type="textWrapping"/>
      </w:r>
      <w:r w:rsidDel="00000000" w:rsidR="00000000" w:rsidRPr="00000000">
        <w:rPr>
          <w:rtl w:val="0"/>
        </w:rPr>
        <w:t xml:space="preserve">Roedd £15,422.01 yn y cyfrif banc ar y 27ain o Awst. </w:t>
        <w:br w:type="textWrapping"/>
        <w:br w:type="textWrapping"/>
        <w:t xml:space="preserve">Gwariant</w:t>
        <w:br w:type="textWrapping"/>
        <w:t xml:space="preserve">£20.30 ar bapur tŷ bach a deunydd glanhau ar gyfer y toiled</w:t>
        <w:br w:type="textWrapping"/>
        <w:t xml:space="preserve">£150 i Meurig, sy’n glanhau’r tai bach a’r maes parcio. Roedd sawl mis yn ddyledus iddo.</w:t>
        <w:br w:type="textWrapping"/>
        <w:br w:type="textWrapping"/>
        <w:t xml:space="preserve">Incwm</w:t>
        <w:br w:type="textWrapping"/>
        <w:t xml:space="preserve">£3,668 - precept chwarterol gan y gyngor</w:t>
        <w:br w:type="textWrapping"/>
        <w:br w:type="textWrapping"/>
        <w:t xml:space="preserve">Rydyn ni bellach yn gallu bancio ar-lein, nodwyd bod angen ychwanegu’r clerc newydd at y mandad. </w:t>
        <w:br w:type="textWrapping"/>
        <w:br w:type="textWrapping"/>
        <w:t xml:space="preserve">Awgrymwyd talu Meurig trwy archeb sefydlog a bod angen edrych ar lefel y cyflog a faint o angen gofalu a glanhau sydd. </w:t>
        <w:br w:type="textWrapping"/>
        <w:br w:type="textWrapping"/>
        <w:t xml:space="preserve">Cyflog y Clerc - Mae mis a rhyw wythnos o gyflog yn ddyledus i Undeg Lewis o hyd. Mae Cris wedi bod mewn cysylltiad â CaThEM (HMRC) sawl gwaith er mwyn dod i drefn, ond heb gael ateb. </w:t>
        <w:br w:type="textWrapping"/>
        <w:t xml:space="preserve">Cynigiwyd talu mis o gyflog am Mis Mawrth sef £141.80 (£175 llai treth ac yswiriant gwladol) c wythnos o gyflog ym Mis Ebrill am £100 i Tudur Lewis, roedd pawb yn gytun. Cris i gysylltu gyda Tudur a gwneud y taliad.</w:t>
        <w:br w:type="textWrapping"/>
        <w:br w:type="textWrapping"/>
        <w:t xml:space="preserve">Cytunwyd i ofyn i Holly greu payroll ar gyfer y clerc newydd.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13. Unrhyw Fater Arall</w:t>
        <w:br w:type="textWrapping"/>
      </w:r>
      <w:r w:rsidDel="00000000" w:rsidR="00000000" w:rsidRPr="00000000">
        <w:rPr>
          <w:rtl w:val="0"/>
        </w:rPr>
        <w:t xml:space="preserve">Kick Start - Mae cynllun gwaith newydd gan Lywodraeth y DU, Kick Start, ar gyfer pobl ifanc rhwng 16 a 24. </w:t>
        <w:br w:type="textWrapping"/>
        <w:t xml:space="preserve">Gall cwmni gyflogi rhywun am hyd at 25 awr a bydd y Llywodraeth yn talu’r cyflog, yr Yswiriant Gwladol a threthi. Bydd y cynllun yn rhedeg nes Rhagfyr 2021. </w:t>
        <w:br w:type="textWrapping"/>
        <w:t xml:space="preserve">Dylai’r cyngor cymuned ystyried busnesau lleol allai gymeryd mantais o’r cynllun, ac ystyried os all y cyngor ei hun gyflogi rhywun. </w:t>
        <w:br w:type="textWrapping"/>
        <w:br w:type="textWrapping"/>
        <w:t xml:space="preserve">Arwydd - Ar ôl ail-wneud palmant tu fs i’r ysgol roedd arwydd i fod i gael ei symud ond mae’n dal i fod yno. </w:t>
        <w:br w:type="textWrapping"/>
        <w:t xml:space="preserve">Mae Cris wedi rhoi gwybod i Emrys Llywelyn yn y cyngor sir a danfon llun ato. Mae angen dilyn hyn lan. </w:t>
        <w:br w:type="textWrapping"/>
        <w:br w:type="textWrapping"/>
        <w:t xml:space="preserve">Coeden yn Glog - roedd trigolion y teras yn poeni y byddai canghennau coeden yn cwympo ac yn difrodi ceir ac eiddo, ac felly am dorri’r goeden. Y cyngor sir sydd biau’r goeden felly aeth torwyr coed y cyngor i weld y goeden. Cytunwyd y gallai’r trigolion eu hunain dorri’r goeden.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14. Dyddiad a lleoliad y cyfarfod nesaf.</w:t>
        <w:br w:type="textWrapping"/>
      </w:r>
      <w:r w:rsidDel="00000000" w:rsidR="00000000" w:rsidRPr="00000000">
        <w:rPr>
          <w:rtl w:val="0"/>
        </w:rPr>
        <w:t xml:space="preserve">Fydd Llyfrgell Crymych ddim ar gael ar gyfer cyfarfod ym mis Hydref - dydy’r llyfrgell ddim ar agor i gyrsiau ayb. </w:t>
        <w:br w:type="textWrapping"/>
        <w:t xml:space="preserve">Nodwyd y byddai angen rhywle â thipyn o le fel bod modd cadw pellter cymdeithasol. Awgrymwyd rhai lleoliadau ond cytunwyd mai cwrdd dros y ffôn fyddai orau eto y mis nesa, er mwyn atal lledaenu’r firws. </w:t>
        <w:br w:type="textWrapping"/>
        <w:br w:type="textWrapping"/>
        <w:t xml:space="preserve">Cytunwyd i drafod cynnal cyfarfod Tachwedd wyneb yn wyneb fis nesa, yn ddibynnol ar y niferoedd yn disgyn a bod brechiad yn fwy tebygol o fod ar gael.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