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2A7A5BDF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Rather than publish all the articles separately we thought it would be </w:t>
      </w:r>
      <w:r w:rsidR="00A86798" w:rsidRPr="00DC2B0D">
        <w:rPr>
          <w:rFonts w:ascii="Calibri" w:hAnsi="Calibri" w:cs="Calibri"/>
          <w:sz w:val="26"/>
          <w:szCs w:val="26"/>
        </w:rPr>
        <w:t xml:space="preserve">more </w:t>
      </w:r>
      <w:r w:rsidRPr="00DC2B0D">
        <w:rPr>
          <w:rFonts w:ascii="Calibri" w:hAnsi="Calibri" w:cs="Calibri"/>
          <w:sz w:val="26"/>
          <w:szCs w:val="26"/>
        </w:rPr>
        <w:t xml:space="preserve">helpful to list the subjects covered and </w:t>
      </w:r>
      <w:r w:rsidR="00806DB9" w:rsidRPr="00DC2B0D">
        <w:rPr>
          <w:rFonts w:ascii="Calibri" w:hAnsi="Calibri" w:cs="Calibri"/>
          <w:sz w:val="26"/>
          <w:szCs w:val="26"/>
        </w:rPr>
        <w:t xml:space="preserve">to </w:t>
      </w:r>
      <w:r w:rsidRPr="00DC2B0D">
        <w:rPr>
          <w:rFonts w:ascii="Calibri" w:hAnsi="Calibri" w:cs="Calibri"/>
          <w:sz w:val="26"/>
          <w:szCs w:val="26"/>
        </w:rPr>
        <w:t xml:space="preserve">provide links for members of the public to access the information </w:t>
      </w:r>
      <w:r w:rsidR="00A86798" w:rsidRPr="00DC2B0D">
        <w:rPr>
          <w:rFonts w:ascii="Calibri" w:hAnsi="Calibri" w:cs="Calibri"/>
          <w:sz w:val="26"/>
          <w:szCs w:val="26"/>
        </w:rPr>
        <w:t xml:space="preserve">themselves.  Updates are being added </w:t>
      </w:r>
      <w:r w:rsidR="00806DB9" w:rsidRPr="00DC2B0D">
        <w:rPr>
          <w:rFonts w:ascii="Calibri" w:hAnsi="Calibri" w:cs="Calibri"/>
          <w:sz w:val="26"/>
          <w:szCs w:val="26"/>
        </w:rPr>
        <w:t xml:space="preserve">regularly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on a daily basis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 More detailed information is available on our Facebook page.</w:t>
      </w:r>
    </w:p>
    <w:p w14:paraId="001D47FF" w14:textId="7E5FC3DF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D6ECA77" w14:textId="673ADFFD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  <w:u w:val="single"/>
        </w:rPr>
        <w:t xml:space="preserve">Subjects </w:t>
      </w:r>
      <w:r w:rsidR="00DC2B0D" w:rsidRPr="00DC2B0D">
        <w:rPr>
          <w:rFonts w:ascii="Calibri" w:hAnsi="Calibri" w:cs="Calibri"/>
          <w:sz w:val="26"/>
          <w:szCs w:val="26"/>
          <w:u w:val="single"/>
        </w:rPr>
        <w:t xml:space="preserve">this week </w:t>
      </w:r>
      <w:r w:rsidRPr="00DC2B0D">
        <w:rPr>
          <w:rFonts w:ascii="Calibri" w:hAnsi="Calibri" w:cs="Calibri"/>
          <w:sz w:val="26"/>
          <w:szCs w:val="26"/>
          <w:u w:val="single"/>
        </w:rPr>
        <w:t>include</w:t>
      </w:r>
      <w:r w:rsidRPr="00DC2B0D">
        <w:rPr>
          <w:rFonts w:ascii="Calibri" w:hAnsi="Calibri" w:cs="Calibri"/>
          <w:sz w:val="26"/>
          <w:szCs w:val="26"/>
        </w:rPr>
        <w:t>:</w:t>
      </w:r>
    </w:p>
    <w:p w14:paraId="20550F9E" w14:textId="235F0EB9" w:rsidR="00DC2B0D" w:rsidRDefault="00BC6268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Cemeteries reopen to Public Access</w:t>
      </w:r>
    </w:p>
    <w:p w14:paraId="10C49A70" w14:textId="35420DB6" w:rsidR="00BC6268" w:rsidRDefault="00BC6268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Changes to Post Office services</w:t>
      </w:r>
    </w:p>
    <w:p w14:paraId="4214BEE2" w14:textId="5E465930" w:rsidR="00BC6268" w:rsidRDefault="00BC6268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Free childcare for children 0-4 of Key Workers</w:t>
      </w:r>
    </w:p>
    <w:p w14:paraId="4BD86D50" w14:textId="6BCBFE74" w:rsidR="005234E7" w:rsidRDefault="007451FD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PCC </w:t>
      </w:r>
      <w:r w:rsidR="005234E7">
        <w:rPr>
          <w:rFonts w:ascii="Calibri" w:hAnsi="Calibri" w:cs="Calibri"/>
          <w:sz w:val="26"/>
          <w:szCs w:val="26"/>
        </w:rPr>
        <w:t>Leader</w:t>
      </w:r>
      <w:r>
        <w:rPr>
          <w:rFonts w:ascii="Calibri" w:hAnsi="Calibri" w:cs="Calibri"/>
          <w:sz w:val="26"/>
          <w:szCs w:val="26"/>
        </w:rPr>
        <w:t>’</w:t>
      </w:r>
      <w:r w:rsidR="005234E7">
        <w:rPr>
          <w:rFonts w:ascii="Calibri" w:hAnsi="Calibri" w:cs="Calibri"/>
          <w:sz w:val="26"/>
          <w:szCs w:val="26"/>
        </w:rPr>
        <w:t>s update</w:t>
      </w:r>
      <w:r>
        <w:rPr>
          <w:rFonts w:ascii="Calibri" w:hAnsi="Calibri" w:cs="Calibri"/>
          <w:sz w:val="26"/>
          <w:szCs w:val="26"/>
        </w:rPr>
        <w:t xml:space="preserve"> 7</w:t>
      </w:r>
      <w:r w:rsidRPr="007451FD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0F207E62" w14:textId="2272F886" w:rsidR="005234E7" w:rsidRDefault="005234E7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Information about local produce markets</w:t>
      </w:r>
    </w:p>
    <w:p w14:paraId="2FB4FC1B" w14:textId="57FE81DD" w:rsidR="00D828AC" w:rsidRDefault="00D828AC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PCC leaders update 8</w:t>
      </w:r>
      <w:r w:rsidRPr="00D828AC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59C8D1FA" w14:textId="12C45657" w:rsidR="00D828AC" w:rsidRDefault="00D828AC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PCC Press release Smarter Working for a Smarter Workforce</w:t>
      </w:r>
    </w:p>
    <w:p w14:paraId="178A7E06" w14:textId="11310919" w:rsidR="005234E7" w:rsidRDefault="00D828AC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Joint letter from all authorities reminding people to stay home over the Easter weekend</w:t>
      </w:r>
    </w:p>
    <w:p w14:paraId="2136AE1E" w14:textId="4DEB44BD" w:rsidR="00D828AC" w:rsidRDefault="005F59B3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Hundreds helped by Coronavirus Hub Team</w:t>
      </w:r>
    </w:p>
    <w:p w14:paraId="55B8DF39" w14:textId="01EA1F53" w:rsidR="005F59B3" w:rsidRDefault="005F59B3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Police and Council Work Together to Enforce Coronavirus Restrictions</w:t>
      </w:r>
    </w:p>
    <w:p w14:paraId="0DC05EEA" w14:textId="24D7C65A" w:rsidR="00FF3BD4" w:rsidRDefault="00FF3BD4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Next batch of School Meal Vouchers on the way</w:t>
      </w:r>
    </w:p>
    <w:p w14:paraId="04E12FC8" w14:textId="33FE2243" w:rsidR="007451FD" w:rsidRDefault="007451FD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Council Kick-Starts PPE Face Masks Project</w:t>
      </w:r>
    </w:p>
    <w:p w14:paraId="37752AC6" w14:textId="06E9507B" w:rsidR="007451FD" w:rsidRDefault="007451FD" w:rsidP="00BC626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PCC Leader’s update 9</w:t>
      </w:r>
      <w:r w:rsidRPr="007451FD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3FC13A1A" w14:textId="13A31ED4" w:rsidR="007451FD" w:rsidRDefault="007451FD" w:rsidP="007451FD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3E262FC" w14:textId="77777777" w:rsidR="007451FD" w:rsidRPr="007451FD" w:rsidRDefault="007451FD" w:rsidP="007451FD">
      <w:pPr>
        <w:spacing w:after="0" w:line="240" w:lineRule="auto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7777777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4956534" w14:textId="772A7002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3CDA8817" w14:textId="58AFDEA6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DFD7C2A" w14:textId="05122CC2" w:rsidR="00DC2B0D" w:rsidRPr="00DC2B0D" w:rsidRDefault="00DC2B0D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The </w:t>
      </w: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Welsh Government</w:t>
      </w:r>
      <w:r w:rsidRPr="00DC2B0D">
        <w:rPr>
          <w:rFonts w:ascii="Calibri" w:hAnsi="Calibri" w:cs="Calibri"/>
          <w:sz w:val="26"/>
          <w:szCs w:val="26"/>
        </w:rPr>
        <w:t xml:space="preserve"> has also issued guidance for working memorial masons and a press release setting out their approach to legislation.  Please speak to one of the Community Councillors if you would like more information on either of these.</w:t>
      </w:r>
    </w:p>
    <w:p w14:paraId="3AB9BBC8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DC2B0D" w:rsidRPr="00DC2B0D" w:rsidSect="00293927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B829" w14:textId="77777777" w:rsidR="00C009C1" w:rsidRDefault="00C009C1" w:rsidP="001A773B">
      <w:pPr>
        <w:spacing w:after="0" w:line="240" w:lineRule="auto"/>
      </w:pPr>
      <w:r>
        <w:separator/>
      </w:r>
    </w:p>
  </w:endnote>
  <w:endnote w:type="continuationSeparator" w:id="0">
    <w:p w14:paraId="1BA37A91" w14:textId="77777777" w:rsidR="00C009C1" w:rsidRDefault="00C009C1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15AB" w14:textId="77777777" w:rsidR="00C009C1" w:rsidRDefault="00C009C1" w:rsidP="001A773B">
      <w:pPr>
        <w:spacing w:after="0" w:line="240" w:lineRule="auto"/>
      </w:pPr>
      <w:r>
        <w:separator/>
      </w:r>
    </w:p>
  </w:footnote>
  <w:footnote w:type="continuationSeparator" w:id="0">
    <w:p w14:paraId="3377F48D" w14:textId="77777777" w:rsidR="00C009C1" w:rsidRDefault="00C009C1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4268882A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A94D19">
      <w:rPr>
        <w:rFonts w:ascii="Calibri" w:hAnsi="Calibri" w:cs="Calibri"/>
        <w:b/>
        <w:bCs/>
        <w:sz w:val="28"/>
        <w:szCs w:val="28"/>
      </w:rPr>
      <w:t>4</w:t>
    </w:r>
    <w:r w:rsidR="00A94D19" w:rsidRPr="00A94D19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A94D19">
      <w:rPr>
        <w:rFonts w:ascii="Calibri" w:hAnsi="Calibri" w:cs="Calibri"/>
        <w:b/>
        <w:bCs/>
        <w:sz w:val="28"/>
        <w:szCs w:val="28"/>
        <w:vertAlign w:val="superscript"/>
      </w:rPr>
      <w:t xml:space="preserve"> </w:t>
    </w:r>
    <w:r>
      <w:rPr>
        <w:rFonts w:ascii="Calibri" w:hAnsi="Calibri" w:cs="Calibri"/>
        <w:b/>
        <w:bCs/>
        <w:sz w:val="28"/>
        <w:szCs w:val="28"/>
      </w:rPr>
      <w:t xml:space="preserve">to </w:t>
    </w:r>
    <w:r w:rsidR="00A94D19">
      <w:rPr>
        <w:rFonts w:ascii="Calibri" w:hAnsi="Calibri" w:cs="Calibri"/>
        <w:b/>
        <w:bCs/>
        <w:sz w:val="28"/>
        <w:szCs w:val="28"/>
      </w:rPr>
      <w:t>10</w:t>
    </w:r>
    <w:r w:rsidR="00A94D19">
      <w:rPr>
        <w:rFonts w:ascii="Calibri" w:hAnsi="Calibri" w:cs="Calibri"/>
        <w:b/>
        <w:bCs/>
        <w:sz w:val="28"/>
        <w:szCs w:val="28"/>
        <w:vertAlign w:val="superscript"/>
      </w:rPr>
      <w:t>th</w:t>
    </w:r>
    <w:r>
      <w:rPr>
        <w:rFonts w:ascii="Calibri" w:hAnsi="Calibri" w:cs="Calibri"/>
        <w:b/>
        <w:bCs/>
        <w:sz w:val="28"/>
        <w:szCs w:val="28"/>
      </w:rPr>
      <w:t xml:space="preserve"> 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80E87"/>
    <w:rsid w:val="00115B5D"/>
    <w:rsid w:val="001A773B"/>
    <w:rsid w:val="00293927"/>
    <w:rsid w:val="004A392F"/>
    <w:rsid w:val="005234E7"/>
    <w:rsid w:val="00570FE2"/>
    <w:rsid w:val="005F59B3"/>
    <w:rsid w:val="007451FD"/>
    <w:rsid w:val="00774F5E"/>
    <w:rsid w:val="007A530C"/>
    <w:rsid w:val="00806DB9"/>
    <w:rsid w:val="0094175E"/>
    <w:rsid w:val="009B4C52"/>
    <w:rsid w:val="00A86798"/>
    <w:rsid w:val="00A94D19"/>
    <w:rsid w:val="00AD1C63"/>
    <w:rsid w:val="00B145B3"/>
    <w:rsid w:val="00BC6268"/>
    <w:rsid w:val="00C009C1"/>
    <w:rsid w:val="00CC5587"/>
    <w:rsid w:val="00D828AC"/>
    <w:rsid w:val="00DB1285"/>
    <w:rsid w:val="00DC2B0D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12</cp:revision>
  <dcterms:created xsi:type="dcterms:W3CDTF">2020-04-07T09:23:00Z</dcterms:created>
  <dcterms:modified xsi:type="dcterms:W3CDTF">2020-04-10T13:56:00Z</dcterms:modified>
</cp:coreProperties>
</file>