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AB35A8">
        <w:rPr>
          <w:rFonts w:ascii="Tahoma" w:hAnsi="Tahoma"/>
          <w:b/>
          <w:color w:val="000000"/>
        </w:rPr>
        <w:t xml:space="preserve">Page    </w:t>
      </w:r>
      <w:r w:rsidR="00D94A61">
        <w:rPr>
          <w:rFonts w:ascii="Tahoma" w:hAnsi="Tahoma"/>
          <w:b/>
          <w:color w:val="000000"/>
        </w:rPr>
        <w:t>2120</w:t>
      </w:r>
      <w:r w:rsidR="00AB35A8">
        <w:rPr>
          <w:rFonts w:ascii="Tahoma" w:hAnsi="Tahoma"/>
          <w:b/>
          <w:color w:val="000000"/>
        </w:rPr>
        <w:t xml:space="preserve">            /2019- 2020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D94A61">
        <w:rPr>
          <w:rFonts w:ascii="Tahoma" w:hAnsi="Tahoma"/>
          <w:b/>
          <w:color w:val="000000"/>
        </w:rPr>
        <w:t>20</w:t>
      </w:r>
      <w:r w:rsidR="00D94A61" w:rsidRPr="00D94A61">
        <w:rPr>
          <w:rFonts w:ascii="Tahoma" w:hAnsi="Tahoma"/>
          <w:b/>
          <w:color w:val="000000"/>
          <w:vertAlign w:val="superscript"/>
        </w:rPr>
        <w:t>th</w:t>
      </w:r>
      <w:r w:rsidR="00D94A61">
        <w:rPr>
          <w:rFonts w:ascii="Tahoma" w:hAnsi="Tahoma"/>
          <w:b/>
          <w:color w:val="000000"/>
        </w:rPr>
        <w:t xml:space="preserve"> May 2019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882FDA" w:rsidRPr="00450F79" w:rsidRDefault="00882FDA" w:rsidP="00E24EA5">
      <w:pPr>
        <w:tabs>
          <w:tab w:val="left" w:pos="2267"/>
        </w:tabs>
        <w:ind w:left="1440" w:hanging="1440"/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r w:rsidRPr="00450F79">
        <w:rPr>
          <w:rFonts w:ascii="Tahoma" w:hAnsi="Tahoma"/>
          <w:b/>
          <w:color w:val="000000"/>
          <w:sz w:val="16"/>
        </w:rPr>
        <w:t>Ray Watkins</w:t>
      </w:r>
      <w:r w:rsidR="00D06265" w:rsidRPr="00450F79">
        <w:rPr>
          <w:rFonts w:ascii="Tahoma" w:hAnsi="Tahoma"/>
          <w:b/>
          <w:color w:val="000000"/>
          <w:sz w:val="16"/>
        </w:rPr>
        <w:t xml:space="preserve"> </w:t>
      </w:r>
      <w:r w:rsidRPr="00450F79">
        <w:rPr>
          <w:rFonts w:ascii="Tahoma" w:hAnsi="Tahoma"/>
          <w:b/>
          <w:color w:val="000000"/>
          <w:sz w:val="16"/>
        </w:rPr>
        <w:t xml:space="preserve">/ </w:t>
      </w:r>
      <w:proofErr w:type="spellStart"/>
      <w:r w:rsidRPr="00450F79">
        <w:rPr>
          <w:rFonts w:ascii="Tahoma" w:hAnsi="Tahoma"/>
          <w:b/>
          <w:color w:val="000000"/>
          <w:sz w:val="16"/>
        </w:rPr>
        <w:t>Cllr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Keith </w:t>
      </w:r>
      <w:proofErr w:type="gramStart"/>
      <w:r w:rsidRPr="00450F79">
        <w:rPr>
          <w:rFonts w:ascii="Tahoma" w:hAnsi="Tahoma"/>
          <w:b/>
          <w:color w:val="000000"/>
          <w:sz w:val="16"/>
        </w:rPr>
        <w:t>John</w:t>
      </w:r>
      <w:r w:rsidR="00A7675B" w:rsidRPr="00450F79">
        <w:rPr>
          <w:rFonts w:ascii="Tahoma" w:hAnsi="Tahoma"/>
          <w:b/>
          <w:color w:val="000000"/>
          <w:sz w:val="16"/>
        </w:rPr>
        <w:t xml:space="preserve"> </w:t>
      </w:r>
      <w:r w:rsidRPr="00450F79">
        <w:rPr>
          <w:rFonts w:ascii="Tahoma" w:hAnsi="Tahoma"/>
          <w:b/>
          <w:color w:val="000000"/>
          <w:sz w:val="16"/>
        </w:rPr>
        <w:t xml:space="preserve"> /</w:t>
      </w:r>
      <w:proofErr w:type="gramEnd"/>
      <w:r w:rsidRPr="00450F79">
        <w:rPr>
          <w:rFonts w:ascii="Tahoma" w:hAnsi="Tahoma"/>
          <w:b/>
          <w:color w:val="000000"/>
          <w:sz w:val="16"/>
        </w:rPr>
        <w:t xml:space="preserve">  </w:t>
      </w:r>
      <w:proofErr w:type="spellStart"/>
      <w:r w:rsidRPr="00450F79">
        <w:rPr>
          <w:rFonts w:ascii="Tahoma" w:hAnsi="Tahoma"/>
          <w:b/>
          <w:color w:val="000000"/>
          <w:sz w:val="16"/>
        </w:rPr>
        <w:t>Cllr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John Morris / </w:t>
      </w:r>
      <w:proofErr w:type="spellStart"/>
      <w:r w:rsidRPr="00450F79">
        <w:rPr>
          <w:rFonts w:ascii="Tahoma" w:hAnsi="Tahoma"/>
          <w:b/>
          <w:color w:val="000000"/>
          <w:sz w:val="16"/>
        </w:rPr>
        <w:t>Cllr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John Williams </w:t>
      </w:r>
      <w:r w:rsidR="00A7675B" w:rsidRPr="00450F79">
        <w:rPr>
          <w:rFonts w:ascii="Tahoma" w:hAnsi="Tahoma"/>
          <w:b/>
          <w:color w:val="000000"/>
          <w:sz w:val="16"/>
        </w:rPr>
        <w:t xml:space="preserve"> </w:t>
      </w:r>
      <w:r w:rsidRPr="00450F79">
        <w:rPr>
          <w:rFonts w:ascii="Tahoma" w:hAnsi="Tahoma"/>
          <w:b/>
          <w:color w:val="000000"/>
          <w:sz w:val="16"/>
        </w:rPr>
        <w:t>/</w:t>
      </w:r>
      <w:proofErr w:type="spellStart"/>
      <w:r w:rsidRPr="00450F79">
        <w:rPr>
          <w:rFonts w:ascii="Tahoma" w:hAnsi="Tahoma"/>
          <w:b/>
          <w:color w:val="000000"/>
          <w:sz w:val="16"/>
        </w:rPr>
        <w:t>Cllr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Barry Grange / </w:t>
      </w:r>
      <w:r w:rsidR="00450F79">
        <w:rPr>
          <w:rFonts w:ascii="Tahoma" w:hAnsi="Tahoma"/>
          <w:b/>
          <w:color w:val="000000"/>
          <w:sz w:val="16"/>
        </w:rPr>
        <w:t xml:space="preserve"> </w:t>
      </w:r>
      <w:r w:rsidR="00E24EA5" w:rsidRPr="00450F79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Pr="00450F79">
        <w:rPr>
          <w:rFonts w:ascii="Tahoma" w:hAnsi="Tahoma"/>
          <w:b/>
          <w:color w:val="000000"/>
          <w:sz w:val="16"/>
        </w:rPr>
        <w:t>Cllr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Eric </w:t>
      </w:r>
      <w:proofErr w:type="spellStart"/>
      <w:r w:rsidRPr="00450F79">
        <w:rPr>
          <w:rFonts w:ascii="Tahoma" w:hAnsi="Tahoma"/>
          <w:b/>
          <w:color w:val="000000"/>
          <w:sz w:val="16"/>
        </w:rPr>
        <w:t>Scourfield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/ </w:t>
      </w:r>
      <w:r w:rsidR="00E24EA5" w:rsidRPr="00450F79">
        <w:rPr>
          <w:rFonts w:ascii="Tahoma" w:hAnsi="Tahoma"/>
          <w:b/>
          <w:color w:val="000000"/>
          <w:sz w:val="16"/>
        </w:rPr>
        <w:t xml:space="preserve">       </w:t>
      </w:r>
      <w:proofErr w:type="spellStart"/>
      <w:r w:rsidR="00E24EA5" w:rsidRPr="00450F79">
        <w:rPr>
          <w:rFonts w:ascii="Tahoma" w:hAnsi="Tahoma"/>
          <w:b/>
          <w:color w:val="000000"/>
          <w:sz w:val="16"/>
        </w:rPr>
        <w:t>C</w:t>
      </w:r>
      <w:r w:rsidRPr="00450F79">
        <w:rPr>
          <w:rFonts w:ascii="Tahoma" w:hAnsi="Tahoma"/>
          <w:b/>
          <w:color w:val="000000"/>
          <w:sz w:val="16"/>
        </w:rPr>
        <w:t>llr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Alison </w:t>
      </w:r>
      <w:proofErr w:type="spellStart"/>
      <w:r w:rsidRPr="00450F79">
        <w:rPr>
          <w:rFonts w:ascii="Tahoma" w:hAnsi="Tahoma"/>
          <w:b/>
          <w:color w:val="000000"/>
          <w:sz w:val="16"/>
        </w:rPr>
        <w:t>Kava</w:t>
      </w:r>
      <w:r w:rsidR="005366DC" w:rsidRPr="00450F79">
        <w:rPr>
          <w:rFonts w:ascii="Tahoma" w:hAnsi="Tahoma"/>
          <w:b/>
          <w:color w:val="000000"/>
          <w:sz w:val="16"/>
        </w:rPr>
        <w:t>nagh</w:t>
      </w:r>
      <w:proofErr w:type="spellEnd"/>
      <w:r w:rsidR="00AB35A8">
        <w:rPr>
          <w:rFonts w:ascii="Tahoma" w:hAnsi="Tahoma"/>
          <w:b/>
          <w:color w:val="000000"/>
          <w:sz w:val="16"/>
        </w:rPr>
        <w:t xml:space="preserve"> (Chair) </w:t>
      </w:r>
      <w:r w:rsidR="005366DC" w:rsidRPr="00450F79">
        <w:rPr>
          <w:rFonts w:ascii="Tahoma" w:hAnsi="Tahoma"/>
          <w:b/>
          <w:color w:val="000000"/>
          <w:sz w:val="16"/>
        </w:rPr>
        <w:t xml:space="preserve"> /</w:t>
      </w:r>
      <w:r w:rsidR="00D94A61">
        <w:rPr>
          <w:rFonts w:ascii="Tahoma" w:hAnsi="Tahoma"/>
          <w:b/>
          <w:color w:val="000000"/>
          <w:sz w:val="16"/>
        </w:rPr>
        <w:t xml:space="preserve">                </w:t>
      </w:r>
      <w:r w:rsidR="00E24EA5" w:rsidRPr="00450F79">
        <w:rPr>
          <w:rFonts w:ascii="Tahoma" w:hAnsi="Tahoma"/>
          <w:b/>
          <w:color w:val="000000"/>
          <w:sz w:val="16"/>
        </w:rPr>
        <w:t xml:space="preserve">  </w:t>
      </w:r>
      <w:r w:rsidR="00AB35A8">
        <w:rPr>
          <w:rFonts w:ascii="Tahoma" w:hAnsi="Tahoma"/>
          <w:b/>
          <w:color w:val="000000"/>
          <w:sz w:val="16"/>
        </w:rPr>
        <w:t>C</w:t>
      </w:r>
      <w:r w:rsidRPr="00450F79">
        <w:rPr>
          <w:rFonts w:ascii="Tahoma" w:hAnsi="Tahoma"/>
          <w:b/>
          <w:color w:val="000000"/>
          <w:sz w:val="16"/>
        </w:rPr>
        <w:t xml:space="preserve">lerk Barbara </w:t>
      </w:r>
      <w:proofErr w:type="spellStart"/>
      <w:r w:rsidRPr="00450F79">
        <w:rPr>
          <w:rFonts w:ascii="Tahoma" w:hAnsi="Tahoma"/>
          <w:b/>
          <w:color w:val="000000"/>
          <w:sz w:val="16"/>
        </w:rPr>
        <w:t>Rapley</w:t>
      </w:r>
      <w:proofErr w:type="spellEnd"/>
      <w:r w:rsidRPr="00450F79">
        <w:rPr>
          <w:rFonts w:ascii="Tahoma" w:hAnsi="Tahoma"/>
          <w:b/>
          <w:color w:val="000000"/>
          <w:sz w:val="16"/>
        </w:rPr>
        <w:t xml:space="preserve">     Members of Public  - 0</w:t>
      </w:r>
    </w:p>
    <w:p w:rsidR="00882FDA" w:rsidRPr="00866D3D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proofErr w:type="spellStart"/>
      <w:r w:rsidRPr="00866D3D">
        <w:rPr>
          <w:rFonts w:ascii="Tahoma" w:hAnsi="Tahoma"/>
          <w:b/>
          <w:color w:val="000000"/>
        </w:rPr>
        <w:t>Councillor</w:t>
      </w:r>
      <w:proofErr w:type="spellEnd"/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882FDA" w:rsidRPr="00866D3D" w:rsidRDefault="00882FDA">
      <w:pPr>
        <w:rPr>
          <w:rFonts w:ascii="Tahoma" w:hAnsi="Tahoma"/>
          <w:b/>
          <w:color w:val="000000"/>
          <w:u w:val="single"/>
        </w:rPr>
      </w:pPr>
    </w:p>
    <w:p w:rsidR="00882FDA" w:rsidRPr="00450F79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  <w:u w:val="single"/>
        </w:rPr>
      </w:pPr>
      <w:r w:rsidRPr="00450F79">
        <w:rPr>
          <w:rFonts w:ascii="Tahoma" w:hAnsi="Tahoma"/>
          <w:b/>
          <w:color w:val="000000"/>
          <w:sz w:val="24"/>
          <w:szCs w:val="24"/>
        </w:rPr>
        <w:t>Apologies for absence</w:t>
      </w:r>
      <w:r w:rsidRPr="00450F79">
        <w:rPr>
          <w:rFonts w:ascii="Tahoma" w:hAnsi="Tahoma"/>
          <w:b/>
          <w:color w:val="000000"/>
          <w:sz w:val="24"/>
          <w:szCs w:val="24"/>
        </w:rPr>
        <w:tab/>
      </w:r>
      <w:r w:rsidR="00D94A61">
        <w:rPr>
          <w:rFonts w:ascii="Tahoma" w:hAnsi="Tahoma"/>
          <w:b/>
          <w:color w:val="000000"/>
          <w:sz w:val="24"/>
          <w:szCs w:val="24"/>
        </w:rPr>
        <w:t xml:space="preserve">Councilors Margot Bateman &amp; Dai </w:t>
      </w:r>
      <w:proofErr w:type="spellStart"/>
      <w:r w:rsidR="00D94A61"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 w:rsidRPr="00450F79">
        <w:rPr>
          <w:rFonts w:ascii="Tahoma" w:hAnsi="Tahoma"/>
          <w:b/>
          <w:color w:val="000000"/>
          <w:sz w:val="24"/>
          <w:szCs w:val="24"/>
        </w:rPr>
        <w:tab/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D94A61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450F79">
        <w:rPr>
          <w:rFonts w:ascii="Tahoma" w:hAnsi="Tahoma"/>
          <w:b/>
          <w:color w:val="000000"/>
          <w:sz w:val="24"/>
          <w:szCs w:val="24"/>
        </w:rPr>
        <w:t xml:space="preserve">Acceptance of Minutes of dated - Monday </w:t>
      </w:r>
      <w:r w:rsidR="00D94A61">
        <w:rPr>
          <w:rFonts w:ascii="Tahoma" w:hAnsi="Tahoma"/>
          <w:b/>
          <w:color w:val="000000"/>
          <w:sz w:val="24"/>
          <w:szCs w:val="24"/>
        </w:rPr>
        <w:t>15</w:t>
      </w:r>
      <w:r w:rsidR="00D94A61" w:rsidRPr="00D94A61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D94A61">
        <w:rPr>
          <w:rFonts w:ascii="Tahoma" w:hAnsi="Tahoma"/>
          <w:b/>
          <w:color w:val="000000"/>
          <w:sz w:val="24"/>
          <w:szCs w:val="24"/>
        </w:rPr>
        <w:t xml:space="preserve"> April</w:t>
      </w:r>
    </w:p>
    <w:p w:rsidR="00882FDA" w:rsidRPr="00450F79" w:rsidRDefault="00D94A61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Proposed Councilor Ray Watkins    Seconded Councilor John Morris</w:t>
      </w:r>
      <w:r w:rsidR="00882FDA" w:rsidRPr="00450F79">
        <w:rPr>
          <w:rFonts w:ascii="Tahoma" w:hAnsi="Tahoma"/>
          <w:b/>
          <w:color w:val="000000"/>
          <w:sz w:val="24"/>
          <w:szCs w:val="24"/>
        </w:rPr>
        <w:t xml:space="preserve"> </w:t>
      </w: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</w:p>
    <w:p w:rsidR="00882FDA" w:rsidRPr="00450F79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450F79">
        <w:rPr>
          <w:rFonts w:ascii="Tahoma" w:hAnsi="Tahoma"/>
          <w:b/>
          <w:color w:val="000000"/>
          <w:sz w:val="24"/>
          <w:szCs w:val="24"/>
        </w:rPr>
        <w:t>Declaration of Interests</w:t>
      </w:r>
      <w:r w:rsidR="00D94A61">
        <w:rPr>
          <w:rFonts w:ascii="Tahoma" w:hAnsi="Tahoma"/>
          <w:b/>
          <w:color w:val="000000"/>
          <w:sz w:val="24"/>
          <w:szCs w:val="24"/>
        </w:rPr>
        <w:tab/>
        <w:t>None</w:t>
      </w:r>
    </w:p>
    <w:p w:rsidR="00882FDA" w:rsidRPr="00450F79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  <w:u w:val="single"/>
        </w:rPr>
      </w:pPr>
      <w:r w:rsidRPr="00450F79">
        <w:rPr>
          <w:rFonts w:ascii="Tahoma" w:hAnsi="Tahoma"/>
          <w:b/>
          <w:color w:val="000000"/>
          <w:sz w:val="24"/>
          <w:szCs w:val="24"/>
        </w:rPr>
        <w:t>Matters Arising</w:t>
      </w:r>
      <w:r w:rsidR="00D94A61">
        <w:rPr>
          <w:rFonts w:ascii="Tahoma" w:hAnsi="Tahoma"/>
          <w:b/>
          <w:color w:val="000000"/>
          <w:sz w:val="24"/>
          <w:szCs w:val="24"/>
        </w:rPr>
        <w:tab/>
      </w:r>
      <w:r w:rsidR="00D94A61">
        <w:rPr>
          <w:rFonts w:ascii="Tahoma" w:hAnsi="Tahoma"/>
          <w:b/>
          <w:color w:val="000000"/>
          <w:sz w:val="24"/>
          <w:szCs w:val="24"/>
        </w:rPr>
        <w:tab/>
      </w:r>
      <w:r w:rsidR="00D94A61">
        <w:rPr>
          <w:rFonts w:ascii="Tahoma" w:hAnsi="Tahoma"/>
          <w:b/>
          <w:color w:val="000000"/>
          <w:sz w:val="24"/>
          <w:szCs w:val="24"/>
        </w:rPr>
        <w:tab/>
        <w:t>None</w:t>
      </w:r>
    </w:p>
    <w:p w:rsidR="00D94A61" w:rsidRDefault="00D94A61" w:rsidP="00D94A61">
      <w:pPr>
        <w:jc w:val="both"/>
        <w:rPr>
          <w:rFonts w:ascii="Tahoma" w:hAnsi="Tahoma"/>
          <w:b/>
          <w:color w:val="000000"/>
        </w:rPr>
      </w:pP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Darren Thomas 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Once again a reminder that the 30mph sign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Lane has still not been replaced, copied also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, also asking if it could be relocated at top of lane.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This sign has now been put up.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Neil McCarthy </w:t>
      </w:r>
      <w:r>
        <w:rPr>
          <w:rFonts w:ascii="Tahoma" w:hAnsi="Tahoma"/>
          <w:b/>
          <w:color w:val="000000"/>
          <w:sz w:val="24"/>
          <w:szCs w:val="24"/>
        </w:rPr>
        <w:tab/>
        <w:t>Asking his help re clearing area behind 9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,10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11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Guilderoy</w:t>
      </w:r>
      <w:proofErr w:type="spellEnd"/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He is looking into this as has no knowledge of this request</w:t>
      </w: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Darren Thomas 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he has chased up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Lane sign and copied also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and Marc Owen, Manager of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WORK DONE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Jane Gibson</w:t>
      </w:r>
      <w:r>
        <w:rPr>
          <w:rFonts w:ascii="Tahoma" w:hAnsi="Tahoma"/>
          <w:b/>
          <w:color w:val="000000"/>
          <w:sz w:val="24"/>
          <w:szCs w:val="24"/>
        </w:rPr>
        <w:tab/>
        <w:t>Requesting views on how the Planning Authority interacts with Community Councils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Sara Morris</w:t>
      </w:r>
      <w:r>
        <w:rPr>
          <w:rFonts w:ascii="Tahoma" w:hAnsi="Tahoma"/>
          <w:b/>
          <w:color w:val="000000"/>
          <w:sz w:val="24"/>
          <w:szCs w:val="24"/>
        </w:rPr>
        <w:tab/>
        <w:t>Making us aware of Additional Candidate Sites Consultation re Local Dev. Plan 10th April – 6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June 2019, no change from previous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Margaret Brown</w:t>
      </w:r>
      <w:r>
        <w:rPr>
          <w:rFonts w:ascii="Tahoma" w:hAnsi="Tahoma"/>
          <w:b/>
          <w:color w:val="000000"/>
          <w:sz w:val="24"/>
          <w:szCs w:val="24"/>
        </w:rPr>
        <w:tab/>
        <w:t>Thank you note re £100 donation to Gilead Chapel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Attaching briefing note re Environmental; services focusing on, Public Toilets,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Playparks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and Green Spaces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Following a lengthy discussion it was agreed to write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inviting him to our next meeting.</w:t>
      </w:r>
    </w:p>
    <w:p w:rsidR="005E7FB1" w:rsidRDefault="005E7FB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Proposed Councilor John Williams     Seconded Councilor Ray Watkins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Planning Support Re survey on PLA and how we participate in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The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Planning Process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Alison Davies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Updating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us on their latest funding program available on any projects which will have a positive impact on safety and security.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Michael Harries </w:t>
      </w:r>
      <w:r>
        <w:rPr>
          <w:rFonts w:ascii="Tahoma" w:hAnsi="Tahoma"/>
          <w:b/>
          <w:color w:val="000000"/>
          <w:sz w:val="24"/>
          <w:szCs w:val="24"/>
        </w:rPr>
        <w:tab/>
        <w:t>Advising of changes to Waste &amp; Recycling as of 3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rd</w:t>
      </w:r>
      <w:r>
        <w:rPr>
          <w:rFonts w:ascii="Tahoma" w:hAnsi="Tahoma"/>
          <w:b/>
          <w:color w:val="000000"/>
          <w:sz w:val="24"/>
          <w:szCs w:val="24"/>
        </w:rPr>
        <w:t xml:space="preserve"> June 2019 notices copied to Notice Boards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Janet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Baldry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Enclosing minutes, agenda etc. from meeting 27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March 2019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Councilors Ray Watkins &amp; Barry Grange attended. </w:t>
      </w:r>
      <w:r w:rsidR="00651C4E">
        <w:rPr>
          <w:rFonts w:ascii="Tahoma" w:hAnsi="Tahoma"/>
          <w:b/>
          <w:color w:val="000000"/>
          <w:sz w:val="24"/>
          <w:szCs w:val="24"/>
        </w:rPr>
        <w:t xml:space="preserve"> No current issues with foaming which is unpredictable,</w:t>
      </w:r>
      <w:r>
        <w:rPr>
          <w:rFonts w:ascii="Tahoma" w:hAnsi="Tahoma"/>
          <w:b/>
          <w:color w:val="000000"/>
          <w:sz w:val="24"/>
          <w:szCs w:val="24"/>
        </w:rPr>
        <w:t xml:space="preserve"> Councilor Grange looking back says foaming appeared to be an issue prior to RWE.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Jacky Perkins</w:t>
      </w:r>
      <w:r>
        <w:rPr>
          <w:rFonts w:ascii="Tahoma" w:hAnsi="Tahoma"/>
          <w:b/>
          <w:color w:val="000000"/>
          <w:sz w:val="24"/>
          <w:szCs w:val="24"/>
        </w:rPr>
        <w:tab/>
        <w:t>Advising the area behind 9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,10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11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Gulideroy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has still not been cleared</w:t>
      </w:r>
    </w:p>
    <w:p w:rsidR="00D94A61" w:rsidRDefault="00D2336E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Copied to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 xml:space="preserve">Councilor </w:t>
      </w:r>
      <w:r w:rsidR="00D94A61">
        <w:rPr>
          <w:rFonts w:ascii="Tahoma" w:hAnsi="Tahoma"/>
          <w:b/>
          <w:color w:val="000000"/>
          <w:sz w:val="24"/>
          <w:szCs w:val="24"/>
        </w:rPr>
        <w:t xml:space="preserve"> Watkins</w:t>
      </w:r>
      <w:proofErr w:type="gramEnd"/>
      <w:r w:rsidR="00D94A61">
        <w:rPr>
          <w:rFonts w:ascii="Tahoma" w:hAnsi="Tahoma"/>
          <w:b/>
          <w:color w:val="000000"/>
          <w:sz w:val="24"/>
          <w:szCs w:val="24"/>
        </w:rPr>
        <w:t xml:space="preserve">. </w:t>
      </w:r>
      <w:r>
        <w:rPr>
          <w:rFonts w:ascii="Tahoma" w:hAnsi="Tahoma"/>
          <w:b/>
          <w:color w:val="000000"/>
          <w:sz w:val="24"/>
          <w:szCs w:val="24"/>
        </w:rPr>
        <w:t>&amp;</w:t>
      </w:r>
      <w:r w:rsidR="00D94A61">
        <w:rPr>
          <w:rFonts w:ascii="Tahoma" w:hAnsi="Tahoma"/>
          <w:b/>
          <w:color w:val="000000"/>
          <w:sz w:val="24"/>
          <w:szCs w:val="24"/>
        </w:rPr>
        <w:t xml:space="preserve"> emailed to Neil McCarthy </w:t>
      </w:r>
    </w:p>
    <w:p w:rsidR="00D94A61" w:rsidRDefault="00D94A61" w:rsidP="00D94A61">
      <w:pPr>
        <w:ind w:left="2160" w:hanging="2160"/>
        <w:rPr>
          <w:rFonts w:ascii="Tahoma" w:hAnsi="Tahoma"/>
          <w:b/>
          <w:color w:val="000000"/>
          <w:sz w:val="24"/>
          <w:szCs w:val="24"/>
        </w:rPr>
      </w:pP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</w:t>
      </w: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Permissions</w:t>
      </w: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19/0007/PA Construction of garden shed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The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Old Post Office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18/1303/PA Creation of meeting room extension &amp; associated work</w:t>
      </w: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</w:p>
    <w:p w:rsidR="00D94A61" w:rsidRDefault="00D94A61" w:rsidP="00D94A6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Page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2121  2019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>/2020</w:t>
      </w:r>
    </w:p>
    <w:p w:rsidR="00D94A61" w:rsidRDefault="00D94A61" w:rsidP="00D94A6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D94A61" w:rsidRDefault="003C40B2" w:rsidP="00D94A6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In</w:t>
      </w:r>
    </w:p>
    <w:p w:rsidR="00D94A61" w:rsidRDefault="00D94A61" w:rsidP="00D94A6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Pembs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CC            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April Precept Payment £1,526.00   </w:t>
      </w:r>
    </w:p>
    <w:p w:rsidR="00D94A61" w:rsidRDefault="00D94A61" w:rsidP="00D94A6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</w:t>
      </w:r>
    </w:p>
    <w:p w:rsidR="00D94A61" w:rsidRDefault="00D94A61" w:rsidP="00D94A6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Out</w:t>
      </w:r>
    </w:p>
    <w:p w:rsidR="00D94A61" w:rsidRDefault="00D94A61" w:rsidP="00D94A6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Zurich Insurance </w:t>
      </w:r>
      <w:r>
        <w:rPr>
          <w:rFonts w:ascii="Tahoma" w:hAnsi="Tahoma"/>
          <w:b/>
          <w:color w:val="000000"/>
          <w:sz w:val="24"/>
          <w:szCs w:val="24"/>
        </w:rPr>
        <w:tab/>
        <w:t>Annual Premium £1,065.05</w:t>
      </w:r>
    </w:p>
    <w:p w:rsidR="00651C4E" w:rsidRDefault="00651C4E" w:rsidP="00D94A6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The above payment was approved </w:t>
      </w:r>
    </w:p>
    <w:p w:rsidR="00651C4E" w:rsidRDefault="00651C4E" w:rsidP="00651C4E">
      <w:pPr>
        <w:ind w:left="2880" w:hanging="72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Proposed Councilor Ray Watkins   Seconded Councilor John Morris</w:t>
      </w:r>
    </w:p>
    <w:p w:rsidR="00651C4E" w:rsidRDefault="00651C4E" w:rsidP="00651C4E">
      <w:pPr>
        <w:ind w:left="2880" w:hanging="720"/>
        <w:rPr>
          <w:rFonts w:ascii="Tahoma" w:hAnsi="Tahoma"/>
          <w:b/>
          <w:color w:val="000000"/>
          <w:sz w:val="24"/>
          <w:szCs w:val="24"/>
        </w:rPr>
      </w:pPr>
    </w:p>
    <w:p w:rsidR="00D94A61" w:rsidRDefault="00D94A61" w:rsidP="00D94A6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Budget</w:t>
      </w:r>
      <w:r>
        <w:rPr>
          <w:rFonts w:ascii="Tahoma" w:hAnsi="Tahoma"/>
          <w:b/>
          <w:color w:val="000000"/>
          <w:sz w:val="24"/>
          <w:szCs w:val="24"/>
        </w:rPr>
        <w:tab/>
        <w:t>Confirm on track</w:t>
      </w:r>
    </w:p>
    <w:p w:rsidR="00D94A61" w:rsidRDefault="00D94A61" w:rsidP="00D94A6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Bank Balance           </w:t>
      </w:r>
      <w:r>
        <w:rPr>
          <w:rFonts w:ascii="Tahoma" w:hAnsi="Tahoma"/>
          <w:b/>
          <w:color w:val="000000"/>
          <w:sz w:val="24"/>
          <w:szCs w:val="24"/>
        </w:rPr>
        <w:tab/>
        <w:t>£10,881.51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Pr="00866D3D" w:rsidRDefault="00882FDA">
      <w:pPr>
        <w:rPr>
          <w:rFonts w:ascii="Tahoma" w:hAnsi="Tahoma"/>
          <w:color w:val="000000"/>
          <w:u w:val="single"/>
        </w:rPr>
      </w:pPr>
    </w:p>
    <w:p w:rsidR="00882FDA" w:rsidRPr="00866D3D" w:rsidRDefault="00882FDA">
      <w:pPr>
        <w:rPr>
          <w:rFonts w:ascii="Tahoma" w:hAnsi="Tahoma"/>
          <w:color w:val="000000"/>
        </w:rPr>
      </w:pPr>
    </w:p>
    <w:p w:rsidR="00882FDA" w:rsidRPr="00450F79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450F79">
        <w:rPr>
          <w:rFonts w:ascii="Tahoma" w:hAnsi="Tahoma"/>
          <w:b/>
          <w:color w:val="000000"/>
          <w:sz w:val="24"/>
          <w:szCs w:val="24"/>
        </w:rPr>
        <w:t xml:space="preserve">Matters </w:t>
      </w:r>
      <w:proofErr w:type="gramStart"/>
      <w:r w:rsidRPr="00450F79">
        <w:rPr>
          <w:rFonts w:ascii="Tahoma" w:hAnsi="Tahoma"/>
          <w:b/>
          <w:color w:val="000000"/>
          <w:sz w:val="24"/>
          <w:szCs w:val="24"/>
        </w:rPr>
        <w:t>For</w:t>
      </w:r>
      <w:proofErr w:type="gramEnd"/>
      <w:r w:rsidRPr="00450F79">
        <w:rPr>
          <w:rFonts w:ascii="Tahoma" w:hAnsi="Tahoma"/>
          <w:b/>
          <w:color w:val="000000"/>
          <w:sz w:val="24"/>
          <w:szCs w:val="24"/>
        </w:rPr>
        <w:t xml:space="preserve"> Discussion</w:t>
      </w:r>
    </w:p>
    <w:p w:rsidR="00651C4E" w:rsidRPr="003C40B2" w:rsidRDefault="00651C4E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3C40B2">
        <w:rPr>
          <w:rFonts w:ascii="Tahoma" w:hAnsi="Tahoma"/>
          <w:b/>
          <w:color w:val="000000"/>
          <w:sz w:val="24"/>
          <w:szCs w:val="24"/>
        </w:rPr>
        <w:t xml:space="preserve">Councilor Barry Grange alerted the meeting to the electric cabling serving </w:t>
      </w:r>
      <w:proofErr w:type="spellStart"/>
      <w:r w:rsidRPr="003C40B2">
        <w:rPr>
          <w:rFonts w:ascii="Tahoma" w:hAnsi="Tahoma"/>
          <w:b/>
          <w:color w:val="000000"/>
          <w:sz w:val="24"/>
          <w:szCs w:val="24"/>
        </w:rPr>
        <w:t>Caldy</w:t>
      </w:r>
      <w:proofErr w:type="spellEnd"/>
      <w:r w:rsidRPr="003C40B2">
        <w:rPr>
          <w:rFonts w:ascii="Tahoma" w:hAnsi="Tahoma"/>
          <w:b/>
          <w:color w:val="000000"/>
          <w:sz w:val="24"/>
          <w:szCs w:val="24"/>
        </w:rPr>
        <w:t xml:space="preserve"> Island uncovered on the beach at Tenby due to loss of sand, his concerns were regarding the “proposed” green line</w:t>
      </w:r>
      <w:r w:rsidR="003C40B2">
        <w:rPr>
          <w:rFonts w:ascii="Tahoma" w:hAnsi="Tahoma"/>
          <w:b/>
          <w:color w:val="000000"/>
          <w:sz w:val="24"/>
          <w:szCs w:val="24"/>
        </w:rPr>
        <w:t>,</w:t>
      </w:r>
      <w:r w:rsidRPr="003C40B2">
        <w:rPr>
          <w:rFonts w:ascii="Tahoma" w:hAnsi="Tahoma"/>
          <w:b/>
          <w:color w:val="000000"/>
          <w:sz w:val="24"/>
          <w:szCs w:val="24"/>
        </w:rPr>
        <w:t xml:space="preserve"> Ireland to Freshwater West.  He also praised Councilor Alison </w:t>
      </w:r>
      <w:proofErr w:type="spellStart"/>
      <w:r w:rsidRPr="003C40B2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Pr="003C40B2">
        <w:rPr>
          <w:rFonts w:ascii="Tahoma" w:hAnsi="Tahoma"/>
          <w:b/>
          <w:color w:val="000000"/>
          <w:sz w:val="24"/>
          <w:szCs w:val="24"/>
        </w:rPr>
        <w:t xml:space="preserve"> for her handling of this her first meeting.</w:t>
      </w:r>
    </w:p>
    <w:p w:rsidR="00651C4E" w:rsidRPr="003C40B2" w:rsidRDefault="00651C4E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096692" w:rsidRPr="003C40B2" w:rsidRDefault="00651C4E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3C40B2">
        <w:rPr>
          <w:rFonts w:ascii="Tahoma" w:hAnsi="Tahoma"/>
          <w:b/>
          <w:color w:val="000000"/>
          <w:sz w:val="24"/>
          <w:szCs w:val="24"/>
        </w:rPr>
        <w:t xml:space="preserve">Councilor Alison </w:t>
      </w:r>
      <w:proofErr w:type="spellStart"/>
      <w:r w:rsidRPr="003C40B2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Pr="003C40B2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096692" w:rsidRPr="003C40B2">
        <w:rPr>
          <w:rFonts w:ascii="Tahoma" w:hAnsi="Tahoma"/>
          <w:b/>
          <w:color w:val="000000"/>
          <w:sz w:val="24"/>
          <w:szCs w:val="24"/>
        </w:rPr>
        <w:t xml:space="preserve">alerted us to the footpath collapse </w:t>
      </w:r>
      <w:proofErr w:type="spellStart"/>
      <w:r w:rsidR="00096692" w:rsidRPr="003C40B2"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 w:rsidR="00096692" w:rsidRPr="003C40B2">
        <w:rPr>
          <w:rFonts w:ascii="Tahoma" w:hAnsi="Tahoma"/>
          <w:b/>
          <w:color w:val="000000"/>
          <w:sz w:val="24"/>
          <w:szCs w:val="24"/>
        </w:rPr>
        <w:t xml:space="preserve"> Lane to Shoreline – Clerk to write</w:t>
      </w:r>
    </w:p>
    <w:p w:rsidR="00096692" w:rsidRPr="003C40B2" w:rsidRDefault="00096692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3C40B2" w:rsidRDefault="00096692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3C40B2">
        <w:rPr>
          <w:rFonts w:ascii="Tahoma" w:hAnsi="Tahoma"/>
          <w:b/>
          <w:color w:val="000000"/>
          <w:sz w:val="24"/>
          <w:szCs w:val="24"/>
        </w:rPr>
        <w:t xml:space="preserve">Councilor Eric </w:t>
      </w:r>
      <w:proofErr w:type="spellStart"/>
      <w:r w:rsidRPr="003C40B2"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 w:rsidRPr="003C40B2">
        <w:rPr>
          <w:rFonts w:ascii="Tahoma" w:hAnsi="Tahoma"/>
          <w:b/>
          <w:color w:val="000000"/>
          <w:sz w:val="24"/>
          <w:szCs w:val="24"/>
        </w:rPr>
        <w:t xml:space="preserve"> raised concerns at the impact on width of road by </w:t>
      </w:r>
      <w:r w:rsidR="003C40B2">
        <w:rPr>
          <w:rFonts w:ascii="Tahoma" w:hAnsi="Tahoma"/>
          <w:b/>
          <w:color w:val="000000"/>
          <w:sz w:val="24"/>
          <w:szCs w:val="24"/>
        </w:rPr>
        <w:t>“</w:t>
      </w:r>
      <w:proofErr w:type="spellStart"/>
      <w:r w:rsidRPr="003C40B2">
        <w:rPr>
          <w:rFonts w:ascii="Tahoma" w:hAnsi="Tahoma"/>
          <w:b/>
          <w:color w:val="000000"/>
          <w:sz w:val="24"/>
          <w:szCs w:val="24"/>
        </w:rPr>
        <w:t>Sunnybank</w:t>
      </w:r>
      <w:proofErr w:type="spellEnd"/>
      <w:r w:rsidRPr="003C40B2">
        <w:rPr>
          <w:rFonts w:ascii="Tahoma" w:hAnsi="Tahoma"/>
          <w:b/>
          <w:color w:val="000000"/>
          <w:sz w:val="24"/>
          <w:szCs w:val="24"/>
        </w:rPr>
        <w:t xml:space="preserve"> Court</w:t>
      </w:r>
      <w:r w:rsidR="003C40B2">
        <w:rPr>
          <w:rFonts w:ascii="Tahoma" w:hAnsi="Tahoma"/>
          <w:b/>
          <w:color w:val="000000"/>
          <w:sz w:val="24"/>
          <w:szCs w:val="24"/>
        </w:rPr>
        <w:t>”</w:t>
      </w:r>
      <w:r w:rsidRPr="003C40B2">
        <w:rPr>
          <w:rFonts w:ascii="Tahoma" w:hAnsi="Tahoma"/>
          <w:b/>
          <w:color w:val="000000"/>
          <w:sz w:val="24"/>
          <w:szCs w:val="24"/>
        </w:rPr>
        <w:t xml:space="preserve"> where a pavement is being built to give safer access for the new development</w:t>
      </w:r>
      <w:r w:rsidR="003C40B2">
        <w:rPr>
          <w:rFonts w:ascii="Tahoma" w:hAnsi="Tahoma"/>
          <w:b/>
          <w:color w:val="000000"/>
          <w:sz w:val="24"/>
          <w:szCs w:val="24"/>
        </w:rPr>
        <w:t xml:space="preserve"> top</w:t>
      </w:r>
    </w:p>
    <w:p w:rsidR="00882FDA" w:rsidRPr="003C40B2" w:rsidRDefault="003C40B2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Of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</w:t>
      </w:r>
      <w:r w:rsidRPr="003C40B2">
        <w:rPr>
          <w:rFonts w:ascii="Tahoma" w:hAnsi="Tahoma"/>
          <w:b/>
          <w:color w:val="000000"/>
          <w:sz w:val="24"/>
          <w:szCs w:val="24"/>
        </w:rPr>
        <w:t>owett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Hill</w:t>
      </w:r>
      <w:r w:rsidR="00096692" w:rsidRPr="003C40B2">
        <w:rPr>
          <w:rFonts w:ascii="Tahoma" w:hAnsi="Tahoma"/>
          <w:b/>
          <w:color w:val="000000"/>
          <w:sz w:val="24"/>
          <w:szCs w:val="24"/>
        </w:rPr>
        <w:t xml:space="preserve"> - Clerk to write</w:t>
      </w:r>
      <w:r w:rsidR="00882FDA" w:rsidRPr="003C40B2">
        <w:rPr>
          <w:rFonts w:ascii="Tahoma" w:hAnsi="Tahoma"/>
          <w:b/>
          <w:color w:val="000000"/>
          <w:sz w:val="24"/>
          <w:szCs w:val="24"/>
        </w:rPr>
        <w:tab/>
      </w:r>
      <w:r w:rsidR="00882FDA" w:rsidRPr="003C40B2">
        <w:rPr>
          <w:rFonts w:ascii="Tahoma" w:hAnsi="Tahoma"/>
          <w:b/>
          <w:color w:val="000000"/>
          <w:sz w:val="24"/>
          <w:szCs w:val="24"/>
        </w:rPr>
        <w:tab/>
        <w:t xml:space="preserve">                         </w:t>
      </w:r>
    </w:p>
    <w:p w:rsidR="00882FDA" w:rsidRPr="003C40B2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882FDA" w:rsidRPr="003C40B2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3C40B2">
        <w:rPr>
          <w:rFonts w:ascii="Tahoma" w:hAnsi="Tahoma"/>
          <w:b/>
          <w:color w:val="000000"/>
          <w:sz w:val="24"/>
          <w:szCs w:val="24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 as a true Signed </w:t>
      </w:r>
      <w:proofErr w:type="gramStart"/>
      <w:r w:rsidRPr="00866D3D">
        <w:rPr>
          <w:rFonts w:ascii="Tahoma" w:hAnsi="Tahoma"/>
          <w:b/>
          <w:color w:val="000000"/>
        </w:rPr>
        <w:t>record</w:t>
      </w:r>
      <w:proofErr w:type="gramEnd"/>
      <w:r w:rsidRPr="00866D3D">
        <w:rPr>
          <w:rFonts w:ascii="Tahoma" w:hAnsi="Tahoma"/>
          <w:b/>
          <w:color w:val="000000"/>
        </w:rPr>
        <w:t>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32" w:rsidRDefault="002D5432">
      <w:r>
        <w:separator/>
      </w:r>
    </w:p>
  </w:endnote>
  <w:endnote w:type="continuationSeparator" w:id="0">
    <w:p w:rsidR="002D5432" w:rsidRDefault="002D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32" w:rsidRDefault="002D5432">
      <w:r>
        <w:separator/>
      </w:r>
    </w:p>
  </w:footnote>
  <w:footnote w:type="continuationSeparator" w:id="0">
    <w:p w:rsidR="002D5432" w:rsidRDefault="002D5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96692"/>
    <w:rsid w:val="00127943"/>
    <w:rsid w:val="001A77C9"/>
    <w:rsid w:val="001D0B95"/>
    <w:rsid w:val="002D5432"/>
    <w:rsid w:val="003C40B2"/>
    <w:rsid w:val="003D6ADC"/>
    <w:rsid w:val="00450F79"/>
    <w:rsid w:val="00512764"/>
    <w:rsid w:val="005366DC"/>
    <w:rsid w:val="005E7FB1"/>
    <w:rsid w:val="006374FE"/>
    <w:rsid w:val="00651C4E"/>
    <w:rsid w:val="00866D3D"/>
    <w:rsid w:val="00882FDA"/>
    <w:rsid w:val="008B5005"/>
    <w:rsid w:val="00A7675B"/>
    <w:rsid w:val="00AB35A8"/>
    <w:rsid w:val="00AE1F59"/>
    <w:rsid w:val="00C84EB6"/>
    <w:rsid w:val="00CA4B40"/>
    <w:rsid w:val="00D04113"/>
    <w:rsid w:val="00D06265"/>
    <w:rsid w:val="00D2336E"/>
    <w:rsid w:val="00D756A4"/>
    <w:rsid w:val="00D94A61"/>
    <w:rsid w:val="00E24EA5"/>
    <w:rsid w:val="00E66C58"/>
    <w:rsid w:val="00E9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5</cp:revision>
  <dcterms:created xsi:type="dcterms:W3CDTF">2019-05-22T14:23:00Z</dcterms:created>
  <dcterms:modified xsi:type="dcterms:W3CDTF">2019-05-22T14:31:00Z</dcterms:modified>
</cp:coreProperties>
</file>