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532A" w14:textId="77777777" w:rsidR="001E38B4" w:rsidRDefault="001E38B4" w:rsidP="001E38B4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14:paraId="633637A4" w14:textId="77777777" w:rsidR="001E38B4" w:rsidRDefault="001E38B4" w:rsidP="001E38B4">
      <w:pPr>
        <w:pStyle w:val="Title"/>
        <w:ind w:left="720"/>
        <w:rPr>
          <w:sz w:val="28"/>
          <w:szCs w:val="28"/>
          <w:u w:val="single"/>
        </w:rPr>
      </w:pPr>
    </w:p>
    <w:p w14:paraId="32017010" w14:textId="77777777" w:rsidR="001E38B4" w:rsidRDefault="001E38B4" w:rsidP="001E38B4">
      <w:pPr>
        <w:pStyle w:val="Title"/>
        <w:rPr>
          <w:b w:val="0"/>
          <w:sz w:val="24"/>
        </w:rPr>
      </w:pPr>
      <w:r>
        <w:rPr>
          <w:b w:val="0"/>
          <w:sz w:val="24"/>
        </w:rPr>
        <w:t>Clerk / RFO Revd. Geoffrey Eynon</w:t>
      </w:r>
    </w:p>
    <w:p w14:paraId="7C34D559" w14:textId="77777777" w:rsidR="001E38B4" w:rsidRDefault="001E38B4" w:rsidP="001E38B4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Digwydd Paso, Wolfscastle, Haverfordwest, Pembrokeshire </w:t>
      </w:r>
    </w:p>
    <w:p w14:paraId="11E9B8BD" w14:textId="77777777" w:rsidR="001E38B4" w:rsidRDefault="001E38B4" w:rsidP="001E38B4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14:paraId="4E60D272" w14:textId="77777777" w:rsidR="001E38B4" w:rsidRDefault="001E38B4" w:rsidP="001E38B4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14:paraId="73764A8F" w14:textId="77777777" w:rsidR="001E38B4" w:rsidRDefault="001E38B4" w:rsidP="001E38B4">
      <w:pPr>
        <w:pStyle w:val="Title"/>
        <w:rPr>
          <w:b w:val="0"/>
          <w:sz w:val="24"/>
        </w:rPr>
      </w:pPr>
    </w:p>
    <w:p w14:paraId="1C17466A" w14:textId="77777777" w:rsidR="001E38B4" w:rsidRDefault="001E38B4" w:rsidP="001E38B4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14:paraId="43F50ABA" w14:textId="77777777" w:rsidR="001E38B4" w:rsidRDefault="001E38B4" w:rsidP="001E38B4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2</w:t>
      </w:r>
      <w:r w:rsidRPr="001E38B4">
        <w:rPr>
          <w:b/>
          <w:bCs/>
          <w:color w:val="auto"/>
          <w:vertAlign w:val="superscript"/>
        </w:rPr>
        <w:t>nd</w:t>
      </w:r>
      <w:r>
        <w:rPr>
          <w:b/>
          <w:bCs/>
          <w:color w:val="auto"/>
        </w:rPr>
        <w:t xml:space="preserve"> April 2019</w:t>
      </w:r>
      <w:r>
        <w:rPr>
          <w:b/>
          <w:bCs/>
        </w:rPr>
        <w:t xml:space="preserve"> AT 8:00 PM</w:t>
      </w:r>
    </w:p>
    <w:p w14:paraId="2AA96095" w14:textId="77777777" w:rsidR="001E38B4" w:rsidRDefault="001E38B4" w:rsidP="001E38B4">
      <w:pPr>
        <w:pStyle w:val="BodyText2"/>
        <w:jc w:val="center"/>
        <w:rPr>
          <w:b/>
          <w:bCs/>
          <w:sz w:val="22"/>
          <w:szCs w:val="22"/>
        </w:rPr>
      </w:pPr>
    </w:p>
    <w:p w14:paraId="3EEAF3E5" w14:textId="77777777" w:rsidR="001E38B4" w:rsidRDefault="001E38B4" w:rsidP="001E38B4">
      <w:pPr>
        <w:pStyle w:val="BodyText2"/>
        <w:jc w:val="center"/>
        <w:rPr>
          <w:b/>
          <w:bCs/>
          <w:sz w:val="22"/>
          <w:szCs w:val="22"/>
        </w:rPr>
      </w:pPr>
    </w:p>
    <w:p w14:paraId="569B61C5" w14:textId="77777777" w:rsidR="001E38B4" w:rsidRDefault="001E38B4" w:rsidP="001E38B4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14:paraId="2202AAA5" w14:textId="77777777" w:rsidR="001E38B4" w:rsidRDefault="001E38B4" w:rsidP="001E38B4">
      <w:pPr>
        <w:pStyle w:val="BodyText2"/>
        <w:jc w:val="center"/>
        <w:rPr>
          <w:rFonts w:ascii="Verdana" w:hAnsi="Verdana"/>
          <w:bCs/>
        </w:rPr>
      </w:pPr>
    </w:p>
    <w:p w14:paraId="5B593AE1" w14:textId="77777777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Welcome</w:t>
      </w:r>
    </w:p>
    <w:p w14:paraId="0934B9C2" w14:textId="77777777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Apologies</w:t>
      </w:r>
    </w:p>
    <w:p w14:paraId="46C71028" w14:textId="77777777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Declarations of Interest</w:t>
      </w:r>
    </w:p>
    <w:p w14:paraId="5DC3AFB6" w14:textId="77777777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Minutes of Meeting 5</w:t>
      </w:r>
      <w:r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March 2019</w:t>
      </w:r>
    </w:p>
    <w:p w14:paraId="3738C983" w14:textId="77777777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ab/>
        <w:t>Matters Arising</w:t>
      </w:r>
    </w:p>
    <w:p w14:paraId="18976BC0" w14:textId="77777777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County Council Matters – Cllr Michelle Bateman</w:t>
      </w:r>
    </w:p>
    <w:p w14:paraId="040D7155" w14:textId="77777777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Planning Application:</w:t>
      </w:r>
    </w:p>
    <w:p w14:paraId="12C16F6C" w14:textId="77777777" w:rsidR="001E38B4" w:rsidRDefault="001E38B4" w:rsidP="001E38B4">
      <w:pPr>
        <w:widowControl w:val="0"/>
        <w:ind w:left="1440"/>
        <w:jc w:val="both"/>
        <w:rPr>
          <w:rFonts w:ascii="Verdana" w:hAnsi="Verdana"/>
          <w:snapToGrid w:val="0"/>
          <w:sz w:val="24"/>
          <w:szCs w:val="24"/>
        </w:rPr>
      </w:pPr>
      <w:r w:rsidRPr="001E38B4">
        <w:rPr>
          <w:rStyle w:val="TitleChar"/>
          <w:rFonts w:ascii="Verdana" w:eastAsiaTheme="minorHAnsi" w:hAnsi="Verdana"/>
          <w:sz w:val="24"/>
        </w:rPr>
        <w:t>18/1232/PA</w:t>
      </w:r>
      <w:r w:rsidRPr="001E38B4">
        <w:rPr>
          <w:rStyle w:val="TitleChar"/>
          <w:rFonts w:ascii="Verdana" w:eastAsiaTheme="minorHAnsi" w:hAnsi="Verdana"/>
          <w:b w:val="0"/>
          <w:sz w:val="24"/>
        </w:rPr>
        <w:t xml:space="preserve"> - Change of use of agricultural shed to kennels and fallen stock business. Change of use of adjacent agricultural field to exercise area for kennels. Siting of a residential caravan for a temporary period of 5 years.</w:t>
      </w:r>
      <w:r>
        <w:rPr>
          <w:rStyle w:val="TitleChar"/>
          <w:rFonts w:ascii="Verdana" w:eastAsiaTheme="minorHAnsi" w:hAnsi="Verdana"/>
          <w:b w:val="0"/>
          <w:sz w:val="24"/>
        </w:rPr>
        <w:t xml:space="preserve"> </w:t>
      </w:r>
      <w:r>
        <w:rPr>
          <w:rFonts w:ascii="Verdana" w:hAnsi="Verdana"/>
          <w:snapToGrid w:val="0"/>
          <w:sz w:val="24"/>
          <w:szCs w:val="24"/>
        </w:rPr>
        <w:t>Land at Tan y Garn, Treffgarne, Haverfordwest, Pembrokeshire.</w:t>
      </w:r>
    </w:p>
    <w:p w14:paraId="21DC35CA" w14:textId="14433ECD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End of Year Balance.</w:t>
      </w:r>
    </w:p>
    <w:p w14:paraId="72CD0DE5" w14:textId="58D6350F" w:rsidR="00AD17D6" w:rsidRDefault="00AD17D6" w:rsidP="00AD17D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Co-</w:t>
      </w:r>
      <w:bookmarkStart w:id="0" w:name="_GoBack"/>
      <w:bookmarkEnd w:id="0"/>
      <w:r>
        <w:rPr>
          <w:rFonts w:ascii="Verdana" w:hAnsi="Verdana"/>
          <w:bCs/>
        </w:rPr>
        <w:t>option of Councillor</w:t>
      </w:r>
    </w:p>
    <w:p w14:paraId="180838AA" w14:textId="3C8F199B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Wolfscastle in Bloom 2019</w:t>
      </w:r>
    </w:p>
    <w:p w14:paraId="0E7280AB" w14:textId="77777777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Correspondence</w:t>
      </w:r>
    </w:p>
    <w:p w14:paraId="59BEC85B" w14:textId="77777777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A.O.B.</w:t>
      </w:r>
    </w:p>
    <w:p w14:paraId="071939A8" w14:textId="77777777" w:rsidR="001E38B4" w:rsidRDefault="001E38B4" w:rsidP="001E38B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Date of Next Meeting – May 7</w:t>
      </w:r>
      <w:r w:rsidRPr="001E38B4"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2019 at 8:00p.m.</w:t>
      </w:r>
    </w:p>
    <w:sectPr w:rsidR="001E38B4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8B4"/>
    <w:rsid w:val="001E38B4"/>
    <w:rsid w:val="002329DD"/>
    <w:rsid w:val="005E63FD"/>
    <w:rsid w:val="0088542E"/>
    <w:rsid w:val="00AD17D6"/>
    <w:rsid w:val="00B0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E72C"/>
  <w15:docId w15:val="{C542AB81-99EA-48FE-A71D-87A91C08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8B4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38B4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E38B4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1E38B4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E38B4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4</cp:revision>
  <dcterms:created xsi:type="dcterms:W3CDTF">2019-03-30T18:42:00Z</dcterms:created>
  <dcterms:modified xsi:type="dcterms:W3CDTF">2019-03-31T19:03:00Z</dcterms:modified>
</cp:coreProperties>
</file>