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8370"/>
        <w:gridCol w:w="1350"/>
      </w:tblGrid>
      <w:tr w:rsidR="00965D66" w:rsidTr="00906FC2">
        <w:tc>
          <w:tcPr>
            <w:tcW w:w="8370" w:type="dxa"/>
          </w:tcPr>
          <w:p w:rsidR="00965D66" w:rsidRPr="00906FC2" w:rsidRDefault="00965D66" w:rsidP="00906FC2">
            <w:pPr>
              <w:pStyle w:val="Title"/>
              <w:rPr>
                <w:rFonts w:ascii="Arial" w:hAnsi="Arial"/>
                <w:sz w:val="56"/>
                <w:szCs w:val="56"/>
              </w:rPr>
            </w:pPr>
            <w:r w:rsidRPr="00906FC2">
              <w:rPr>
                <w:rFonts w:ascii="Arial" w:hAnsi="Arial"/>
                <w:sz w:val="56"/>
                <w:szCs w:val="56"/>
              </w:rPr>
              <w:t>PUBLIC NOTICE</w:t>
            </w:r>
          </w:p>
          <w:p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rsidR="00965D66" w:rsidRDefault="00965D66" w:rsidP="00906FC2">
            <w:pPr>
              <w:jc w:val="center"/>
              <w:rPr>
                <w:rFonts w:ascii="Arial" w:hAnsi="Arial"/>
                <w:b/>
              </w:rPr>
            </w:pPr>
            <w:r>
              <w:rPr>
                <w:rFonts w:ascii="Arial" w:hAnsi="Arial"/>
                <w:b/>
              </w:rPr>
              <w:t>ROAD TRAFFIC REGULATION ACT 1984 AS AMENDED</w:t>
            </w:r>
          </w:p>
          <w:p w:rsidR="00965D66" w:rsidRDefault="00965D66" w:rsidP="00906FC2">
            <w:pPr>
              <w:jc w:val="center"/>
              <w:rPr>
                <w:rFonts w:ascii="Arial" w:hAnsi="Arial"/>
                <w:b/>
              </w:rPr>
            </w:pPr>
            <w:r>
              <w:rPr>
                <w:rFonts w:ascii="Arial" w:hAnsi="Arial"/>
                <w:b/>
              </w:rPr>
              <w:t>SECTION 14(2)</w:t>
            </w:r>
          </w:p>
          <w:p w:rsidR="00965D66" w:rsidRDefault="00965D66" w:rsidP="00906FC2">
            <w:pPr>
              <w:pStyle w:val="Formal1"/>
              <w:ind w:right="-108"/>
              <w:jc w:val="center"/>
            </w:pPr>
          </w:p>
        </w:tc>
        <w:tc>
          <w:tcPr>
            <w:tcW w:w="1350" w:type="dxa"/>
          </w:tcPr>
          <w:p w:rsidR="00965D66" w:rsidRDefault="00B83894">
            <w:pPr>
              <w:pStyle w:val="Formal1"/>
              <w:ind w:right="-108"/>
              <w:jc w:val="center"/>
            </w:pPr>
            <w:r>
              <w:rPr>
                <w:sz w:val="20"/>
                <w:lang w:val="en-GB" w:eastAsia="en-GB"/>
              </w:rPr>
              <w:drawing>
                <wp:inline distT="0" distB="0" distL="0" distR="0">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rsidR="00707C05" w:rsidRDefault="00707C05">
      <w:pPr>
        <w:rPr>
          <w:rFonts w:ascii="Arial" w:hAnsi="Arial"/>
        </w:rPr>
      </w:pPr>
    </w:p>
    <w:p w:rsidR="00430C3A" w:rsidRDefault="00430C3A" w:rsidP="00430C3A">
      <w:pPr>
        <w:jc w:val="center"/>
        <w:rPr>
          <w:rFonts w:ascii="Arial" w:hAnsi="Arial"/>
          <w:b/>
        </w:rPr>
      </w:pPr>
      <w:r w:rsidRPr="00430C3A">
        <w:rPr>
          <w:rFonts w:ascii="Arial" w:hAnsi="Arial"/>
          <w:b/>
        </w:rPr>
        <w:t>SCHEDULE</w:t>
      </w:r>
    </w:p>
    <w:p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674"/>
        <w:gridCol w:w="6959"/>
      </w:tblGrid>
      <w:tr w:rsidR="002A0C3F" w:rsidRPr="00F17A92" w:rsidTr="00F17A92">
        <w:tc>
          <w:tcPr>
            <w:tcW w:w="2718" w:type="dxa"/>
          </w:tcPr>
          <w:p w:rsidR="002A0C3F" w:rsidRPr="00F17A92" w:rsidRDefault="002A0C3F">
            <w:pPr>
              <w:rPr>
                <w:rFonts w:ascii="Arial" w:hAnsi="Arial"/>
              </w:rPr>
            </w:pPr>
            <w:r w:rsidRPr="00F17A92">
              <w:rPr>
                <w:rFonts w:ascii="Arial" w:hAnsi="Arial"/>
                <w:b/>
              </w:rPr>
              <w:t>Restriction Type:-</w:t>
            </w:r>
          </w:p>
          <w:p w:rsidR="002A0C3F" w:rsidRPr="00F17A92" w:rsidRDefault="002A0C3F">
            <w:pPr>
              <w:rPr>
                <w:rFonts w:ascii="Arial" w:hAnsi="Arial"/>
              </w:rPr>
            </w:pPr>
          </w:p>
        </w:tc>
        <w:tc>
          <w:tcPr>
            <w:tcW w:w="7131" w:type="dxa"/>
          </w:tcPr>
          <w:p w:rsidR="002A0C3F" w:rsidRPr="00F17A92" w:rsidRDefault="00564E8F">
            <w:pPr>
              <w:rPr>
                <w:rFonts w:ascii="Arial" w:hAnsi="Arial"/>
              </w:rPr>
            </w:pPr>
            <w:r>
              <w:rPr>
                <w:rFonts w:ascii="Arial" w:hAnsi="Arial"/>
              </w:rPr>
              <w:t>Temporary Prohibition of Vehicular Traffic (Road Closure)</w:t>
            </w:r>
          </w:p>
        </w:tc>
      </w:tr>
      <w:tr w:rsidR="002A0C3F" w:rsidRPr="00F17A92" w:rsidTr="00F17A92">
        <w:tc>
          <w:tcPr>
            <w:tcW w:w="2718" w:type="dxa"/>
          </w:tcPr>
          <w:p w:rsidR="002A0C3F" w:rsidRPr="00F17A92" w:rsidRDefault="002A0C3F">
            <w:pPr>
              <w:rPr>
                <w:rFonts w:ascii="Arial" w:hAnsi="Arial"/>
                <w:b/>
              </w:rPr>
            </w:pPr>
            <w:r w:rsidRPr="00F17A92">
              <w:rPr>
                <w:rFonts w:ascii="Arial" w:hAnsi="Arial"/>
                <w:b/>
              </w:rPr>
              <w:t>Location:-</w:t>
            </w:r>
          </w:p>
          <w:p w:rsidR="002A0C3F" w:rsidRPr="00F17A92" w:rsidRDefault="002A0C3F">
            <w:pPr>
              <w:rPr>
                <w:rFonts w:ascii="Arial" w:hAnsi="Arial"/>
              </w:rPr>
            </w:pPr>
          </w:p>
        </w:tc>
        <w:tc>
          <w:tcPr>
            <w:tcW w:w="7131" w:type="dxa"/>
          </w:tcPr>
          <w:p w:rsidR="002A0C3F" w:rsidRDefault="00564E8F" w:rsidP="00564E8F">
            <w:pPr>
              <w:pStyle w:val="ListParagraph"/>
              <w:numPr>
                <w:ilvl w:val="0"/>
                <w:numId w:val="1"/>
              </w:numPr>
              <w:rPr>
                <w:rFonts w:ascii="Arial" w:hAnsi="Arial"/>
              </w:rPr>
            </w:pPr>
            <w:r>
              <w:rPr>
                <w:rFonts w:ascii="Arial" w:hAnsi="Arial"/>
              </w:rPr>
              <w:t xml:space="preserve">Class II (B4320) road at Angle – from its junction with Windmill Road (C3175), west to a point near </w:t>
            </w:r>
            <w:proofErr w:type="spellStart"/>
            <w:r>
              <w:rPr>
                <w:rFonts w:ascii="Arial" w:hAnsi="Arial"/>
              </w:rPr>
              <w:t>Shirburn</w:t>
            </w:r>
            <w:proofErr w:type="spellEnd"/>
            <w:r>
              <w:rPr>
                <w:rFonts w:ascii="Arial" w:hAnsi="Arial"/>
              </w:rPr>
              <w:t xml:space="preserve"> Close.</w:t>
            </w:r>
          </w:p>
          <w:p w:rsidR="00564E8F" w:rsidRDefault="00564E8F" w:rsidP="00564E8F">
            <w:pPr>
              <w:pStyle w:val="ListParagraph"/>
              <w:ind w:left="1080"/>
              <w:rPr>
                <w:rFonts w:ascii="Arial" w:hAnsi="Arial"/>
              </w:rPr>
            </w:pPr>
          </w:p>
          <w:p w:rsidR="00564E8F" w:rsidRDefault="00564E8F" w:rsidP="00564E8F">
            <w:pPr>
              <w:pStyle w:val="ListParagraph"/>
              <w:numPr>
                <w:ilvl w:val="0"/>
                <w:numId w:val="1"/>
              </w:numPr>
              <w:rPr>
                <w:rFonts w:ascii="Arial" w:hAnsi="Arial"/>
              </w:rPr>
            </w:pPr>
            <w:proofErr w:type="spellStart"/>
            <w:r>
              <w:rPr>
                <w:rFonts w:ascii="Arial" w:hAnsi="Arial"/>
              </w:rPr>
              <w:t>Shirburn</w:t>
            </w:r>
            <w:proofErr w:type="spellEnd"/>
            <w:r>
              <w:rPr>
                <w:rFonts w:ascii="Arial" w:hAnsi="Arial"/>
              </w:rPr>
              <w:t xml:space="preserve"> Close its whole length</w:t>
            </w:r>
          </w:p>
          <w:p w:rsidR="00564E8F" w:rsidRPr="00564E8F" w:rsidRDefault="00564E8F" w:rsidP="00564E8F">
            <w:pPr>
              <w:pStyle w:val="ListParagraph"/>
              <w:ind w:left="1080"/>
              <w:rPr>
                <w:rFonts w:ascii="Arial" w:hAnsi="Arial"/>
              </w:rPr>
            </w:pPr>
          </w:p>
        </w:tc>
      </w:tr>
      <w:tr w:rsidR="002A0C3F" w:rsidRPr="00F17A92" w:rsidTr="00F17A92">
        <w:tc>
          <w:tcPr>
            <w:tcW w:w="2718" w:type="dxa"/>
          </w:tcPr>
          <w:p w:rsidR="002A0C3F" w:rsidRPr="00F17A92" w:rsidRDefault="002A0C3F">
            <w:pPr>
              <w:rPr>
                <w:rFonts w:ascii="Arial" w:hAnsi="Arial"/>
              </w:rPr>
            </w:pPr>
            <w:r w:rsidRPr="00F17A92">
              <w:rPr>
                <w:rFonts w:ascii="Arial" w:hAnsi="Arial"/>
                <w:b/>
              </w:rPr>
              <w:t>Operational dates / times:-</w:t>
            </w:r>
          </w:p>
          <w:p w:rsidR="002A0C3F" w:rsidRPr="00F17A92" w:rsidRDefault="002A0C3F">
            <w:pPr>
              <w:rPr>
                <w:rFonts w:ascii="Arial" w:hAnsi="Arial"/>
              </w:rPr>
            </w:pPr>
          </w:p>
        </w:tc>
        <w:tc>
          <w:tcPr>
            <w:tcW w:w="7131" w:type="dxa"/>
          </w:tcPr>
          <w:p w:rsidR="002A0C3F" w:rsidRPr="00F17A92" w:rsidRDefault="00564E8F">
            <w:pPr>
              <w:rPr>
                <w:rFonts w:ascii="Arial" w:hAnsi="Arial"/>
              </w:rPr>
            </w:pPr>
            <w:r>
              <w:rPr>
                <w:rFonts w:ascii="Arial" w:hAnsi="Arial"/>
              </w:rPr>
              <w:t>Monday 25</w:t>
            </w:r>
            <w:r w:rsidRPr="00564E8F">
              <w:rPr>
                <w:rFonts w:ascii="Arial" w:hAnsi="Arial"/>
                <w:vertAlign w:val="superscript"/>
              </w:rPr>
              <w:t>th</w:t>
            </w:r>
            <w:r>
              <w:rPr>
                <w:rFonts w:ascii="Arial" w:hAnsi="Arial"/>
              </w:rPr>
              <w:t xml:space="preserve"> February 2019 for 5 days</w:t>
            </w:r>
          </w:p>
        </w:tc>
      </w:tr>
      <w:tr w:rsidR="002A0C3F" w:rsidRPr="00F17A92" w:rsidTr="00F17A92">
        <w:tc>
          <w:tcPr>
            <w:tcW w:w="2718" w:type="dxa"/>
          </w:tcPr>
          <w:p w:rsidR="002A0C3F" w:rsidRPr="00F17A92" w:rsidRDefault="002A0C3F">
            <w:pPr>
              <w:rPr>
                <w:rFonts w:ascii="Arial" w:hAnsi="Arial"/>
              </w:rPr>
            </w:pPr>
            <w:r w:rsidRPr="00F17A92">
              <w:rPr>
                <w:rFonts w:ascii="Arial" w:hAnsi="Arial"/>
                <w:b/>
              </w:rPr>
              <w:t xml:space="preserve">Reason for restriction:-   </w:t>
            </w:r>
          </w:p>
          <w:p w:rsidR="002A0C3F" w:rsidRPr="00F17A92" w:rsidRDefault="002A0C3F">
            <w:pPr>
              <w:rPr>
                <w:rFonts w:ascii="Arial" w:hAnsi="Arial"/>
              </w:rPr>
            </w:pPr>
          </w:p>
        </w:tc>
        <w:tc>
          <w:tcPr>
            <w:tcW w:w="7131" w:type="dxa"/>
          </w:tcPr>
          <w:p w:rsidR="002A0C3F" w:rsidRPr="00F17A92" w:rsidRDefault="00564E8F">
            <w:pPr>
              <w:rPr>
                <w:rFonts w:ascii="Arial" w:hAnsi="Arial"/>
              </w:rPr>
            </w:pPr>
            <w:r>
              <w:rPr>
                <w:rFonts w:ascii="Arial" w:hAnsi="Arial"/>
              </w:rPr>
              <w:t>Carriageway resurfacing works</w:t>
            </w:r>
          </w:p>
        </w:tc>
      </w:tr>
      <w:tr w:rsidR="002A0C3F" w:rsidRPr="00F17A92" w:rsidTr="00F17A92">
        <w:tc>
          <w:tcPr>
            <w:tcW w:w="2718" w:type="dxa"/>
          </w:tcPr>
          <w:p w:rsidR="002A0C3F" w:rsidRPr="00F17A92" w:rsidRDefault="002A0C3F">
            <w:pPr>
              <w:rPr>
                <w:rFonts w:ascii="Arial" w:hAnsi="Arial"/>
              </w:rPr>
            </w:pPr>
            <w:r w:rsidRPr="00F17A92">
              <w:rPr>
                <w:rFonts w:ascii="Arial" w:hAnsi="Arial"/>
                <w:b/>
              </w:rPr>
              <w:t xml:space="preserve">Alternative route:-   </w:t>
            </w:r>
          </w:p>
          <w:p w:rsidR="002A0C3F" w:rsidRPr="00F17A92" w:rsidRDefault="002A0C3F">
            <w:pPr>
              <w:rPr>
                <w:rFonts w:ascii="Arial" w:hAnsi="Arial"/>
              </w:rPr>
            </w:pPr>
          </w:p>
        </w:tc>
        <w:tc>
          <w:tcPr>
            <w:tcW w:w="7131" w:type="dxa"/>
          </w:tcPr>
          <w:p w:rsidR="002A0C3F" w:rsidRDefault="00564E8F" w:rsidP="00564E8F">
            <w:pPr>
              <w:pStyle w:val="ListParagraph"/>
              <w:numPr>
                <w:ilvl w:val="0"/>
                <w:numId w:val="2"/>
              </w:numPr>
              <w:rPr>
                <w:rFonts w:ascii="Arial" w:hAnsi="Arial"/>
              </w:rPr>
            </w:pPr>
            <w:r>
              <w:rPr>
                <w:rFonts w:ascii="Arial" w:hAnsi="Arial"/>
              </w:rPr>
              <w:t>Windmill Road (C3175), B4320 Angle to East Blockhouse road and B4320 towards Angle</w:t>
            </w:r>
          </w:p>
          <w:p w:rsidR="00564E8F" w:rsidRDefault="00564E8F" w:rsidP="00564E8F">
            <w:pPr>
              <w:pStyle w:val="ListParagraph"/>
              <w:ind w:left="1080"/>
              <w:rPr>
                <w:rFonts w:ascii="Arial" w:hAnsi="Arial"/>
              </w:rPr>
            </w:pPr>
          </w:p>
          <w:p w:rsidR="00564E8F" w:rsidRPr="00564E8F" w:rsidRDefault="00564E8F" w:rsidP="00564E8F">
            <w:pPr>
              <w:pStyle w:val="ListParagraph"/>
              <w:numPr>
                <w:ilvl w:val="0"/>
                <w:numId w:val="2"/>
              </w:numPr>
              <w:rPr>
                <w:rFonts w:ascii="Arial" w:hAnsi="Arial"/>
              </w:rPr>
            </w:pPr>
            <w:proofErr w:type="spellStart"/>
            <w:r>
              <w:rPr>
                <w:rFonts w:ascii="Arial" w:hAnsi="Arial"/>
              </w:rPr>
              <w:t>Shirburn</w:t>
            </w:r>
            <w:proofErr w:type="spellEnd"/>
            <w:r>
              <w:rPr>
                <w:rFonts w:ascii="Arial" w:hAnsi="Arial"/>
              </w:rPr>
              <w:t xml:space="preserve"> Close is a no through road serving a number of properties, access will be maintained where practicable, subject to long delays </w:t>
            </w:r>
          </w:p>
        </w:tc>
      </w:tr>
    </w:tbl>
    <w:p w:rsidR="00965D66" w:rsidRDefault="00965D66">
      <w:pPr>
        <w:rPr>
          <w:rFonts w:ascii="Arial" w:hAnsi="Arial"/>
        </w:rPr>
      </w:pPr>
    </w:p>
    <w:p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rsidR="00965D66" w:rsidRDefault="00965D66">
      <w:pPr>
        <w:rPr>
          <w:rFonts w:ascii="Arial" w:hAnsi="Arial"/>
        </w:rPr>
      </w:pPr>
    </w:p>
    <w:p w:rsidR="00965D66" w:rsidRDefault="00965D66">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rsidR="00965D66" w:rsidRDefault="00965D66">
      <w:pPr>
        <w:rPr>
          <w:rFonts w:ascii="Arial" w:hAnsi="Arial"/>
        </w:rPr>
      </w:pPr>
    </w:p>
    <w:p w:rsidR="00965D66" w:rsidRDefault="00965D66">
      <w:pPr>
        <w:rPr>
          <w:rFonts w:ascii="Arial" w:hAnsi="Arial"/>
        </w:rPr>
      </w:pPr>
      <w:r>
        <w:rPr>
          <w:rFonts w:ascii="Arial" w:hAnsi="Arial"/>
        </w:rPr>
        <w:t>Pedestrian access will be maintained for the duration of the closure.</w:t>
      </w:r>
    </w:p>
    <w:p w:rsidR="00965D66" w:rsidRDefault="00965D66">
      <w:pPr>
        <w:rPr>
          <w:rFonts w:ascii="Arial" w:hAnsi="Arial"/>
          <w:b/>
        </w:rPr>
      </w:pPr>
    </w:p>
    <w:p w:rsidR="00430C3A" w:rsidRDefault="00430C3A">
      <w:pPr>
        <w:rPr>
          <w:rFonts w:ascii="Arial" w:hAnsi="Arial"/>
          <w:b/>
        </w:rPr>
      </w:pPr>
    </w:p>
    <w:p w:rsidR="00537EEA" w:rsidRPr="00537EEA" w:rsidRDefault="00537EEA">
      <w:pPr>
        <w:rPr>
          <w:rFonts w:ascii="Arial" w:hAnsi="Arial"/>
        </w:rPr>
      </w:pPr>
      <w:r w:rsidRPr="00537EEA">
        <w:rPr>
          <w:rFonts w:ascii="Arial" w:hAnsi="Arial"/>
        </w:rPr>
        <w:t>Dated:</w:t>
      </w:r>
      <w:r>
        <w:rPr>
          <w:rFonts w:ascii="Arial" w:hAnsi="Arial"/>
        </w:rPr>
        <w:t xml:space="preserve"> </w:t>
      </w:r>
      <w:r w:rsidR="00564E8F">
        <w:rPr>
          <w:rFonts w:ascii="Arial" w:hAnsi="Arial"/>
        </w:rPr>
        <w:t>18</w:t>
      </w:r>
      <w:r w:rsidR="00564E8F" w:rsidRPr="00564E8F">
        <w:rPr>
          <w:rFonts w:ascii="Arial" w:hAnsi="Arial"/>
          <w:vertAlign w:val="superscript"/>
        </w:rPr>
        <w:t>th</w:t>
      </w:r>
      <w:r w:rsidR="00564E8F">
        <w:rPr>
          <w:rFonts w:ascii="Arial" w:hAnsi="Arial"/>
        </w:rPr>
        <w:t xml:space="preserve"> February 2019</w:t>
      </w:r>
      <w:bookmarkStart w:id="0" w:name="_GoBack"/>
      <w:bookmarkEnd w:id="0"/>
    </w:p>
    <w:p w:rsidR="00965D66" w:rsidRDefault="00965D66">
      <w:pPr>
        <w:rPr>
          <w:rFonts w:ascii="Arial" w:hAnsi="Arial"/>
          <w:b/>
        </w:rPr>
      </w:pPr>
    </w:p>
    <w:p w:rsidR="00965D66" w:rsidRDefault="00965D66"/>
    <w:p w:rsidR="00537EEA" w:rsidRDefault="00537EEA"/>
    <w:p w:rsidR="00965D66" w:rsidRDefault="00F17A92">
      <w:pPr>
        <w:rPr>
          <w:rFonts w:ascii="Arial" w:hAnsi="Arial"/>
          <w:b/>
        </w:rPr>
      </w:pPr>
      <w:r>
        <w:rPr>
          <w:rFonts w:ascii="Arial" w:hAnsi="Arial"/>
          <w:b/>
        </w:rPr>
        <w:t>Darren Thomas</w:t>
      </w:r>
    </w:p>
    <w:p w:rsidR="00965D66" w:rsidRDefault="00F17A92">
      <w:pPr>
        <w:rPr>
          <w:rFonts w:ascii="Arial" w:hAnsi="Arial"/>
          <w:b/>
        </w:rPr>
      </w:pPr>
      <w:r>
        <w:rPr>
          <w:rFonts w:ascii="Arial" w:hAnsi="Arial"/>
          <w:b/>
        </w:rPr>
        <w:t xml:space="preserve">Head of </w:t>
      </w:r>
      <w:r w:rsidR="00C04CE1">
        <w:rPr>
          <w:rFonts w:ascii="Arial" w:hAnsi="Arial"/>
          <w:b/>
        </w:rPr>
        <w:t>Infrastructure</w:t>
      </w:r>
    </w:p>
    <w:p w:rsidR="00965D66" w:rsidRDefault="00965D66">
      <w:pPr>
        <w:rPr>
          <w:rFonts w:ascii="Arial" w:hAnsi="Arial"/>
          <w:b/>
        </w:rPr>
      </w:pPr>
      <w:r>
        <w:rPr>
          <w:rFonts w:ascii="Arial" w:hAnsi="Arial"/>
          <w:b/>
        </w:rPr>
        <w:t>Pembrokeshire County Council</w:t>
      </w:r>
    </w:p>
    <w:p w:rsidR="00965D66" w:rsidRDefault="00965D66">
      <w:pPr>
        <w:rPr>
          <w:rFonts w:ascii="Arial" w:hAnsi="Arial"/>
          <w:b/>
        </w:rPr>
      </w:pPr>
      <w:r>
        <w:rPr>
          <w:rFonts w:ascii="Arial" w:hAnsi="Arial"/>
          <w:b/>
        </w:rPr>
        <w:t>County Hall</w:t>
      </w:r>
    </w:p>
    <w:p w:rsidR="004F2606" w:rsidRDefault="00965D66">
      <w:pPr>
        <w:rPr>
          <w:rFonts w:ascii="Arial" w:hAnsi="Arial"/>
          <w:b/>
        </w:rPr>
      </w:pPr>
      <w:r>
        <w:rPr>
          <w:rFonts w:ascii="Arial" w:hAnsi="Arial"/>
          <w:b/>
        </w:rPr>
        <w:t>Haverfordwest</w:t>
      </w:r>
    </w:p>
    <w:sectPr w:rsidR="004F2606" w:rsidSect="00DE6D8B">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4E33"/>
    <w:multiLevelType w:val="hybridMultilevel"/>
    <w:tmpl w:val="2E26E2B6"/>
    <w:lvl w:ilvl="0" w:tplc="8488B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893918"/>
    <w:multiLevelType w:val="hybridMultilevel"/>
    <w:tmpl w:val="BE4CDEBE"/>
    <w:lvl w:ilvl="0" w:tplc="33CED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EA"/>
    <w:rsid w:val="0018491A"/>
    <w:rsid w:val="00230E1E"/>
    <w:rsid w:val="002A0C3F"/>
    <w:rsid w:val="00430C3A"/>
    <w:rsid w:val="004F2606"/>
    <w:rsid w:val="005059D6"/>
    <w:rsid w:val="00537EEA"/>
    <w:rsid w:val="00564E8F"/>
    <w:rsid w:val="00707C05"/>
    <w:rsid w:val="00750AF7"/>
    <w:rsid w:val="00796F2E"/>
    <w:rsid w:val="008A4850"/>
    <w:rsid w:val="00906FC2"/>
    <w:rsid w:val="00965D66"/>
    <w:rsid w:val="00A12520"/>
    <w:rsid w:val="00A70708"/>
    <w:rsid w:val="00B83894"/>
    <w:rsid w:val="00C04CE1"/>
    <w:rsid w:val="00D71A35"/>
    <w:rsid w:val="00DE6D8B"/>
    <w:rsid w:val="00F17A92"/>
    <w:rsid w:val="00F3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C06ECC8"/>
  <w15:docId w15:val="{CB68219E-F969-4964-9730-A1EE151E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1592</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O'Connor, Sophie</cp:lastModifiedBy>
  <cp:revision>2</cp:revision>
  <cp:lastPrinted>2013-10-22T09:14:00Z</cp:lastPrinted>
  <dcterms:created xsi:type="dcterms:W3CDTF">2019-01-29T15:17:00Z</dcterms:created>
  <dcterms:modified xsi:type="dcterms:W3CDTF">2019-01-29T15:17:00Z</dcterms:modified>
</cp:coreProperties>
</file>