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44615" w:rsidRPr="00233B7A" w:rsidRDefault="00FA3ECE" w:rsidP="00233B7A">
      <w:pPr>
        <w:jc w:val="center"/>
        <w:rPr>
          <w:rFonts w:ascii="Arial" w:hAnsi="Arial" w:cs="Arial"/>
        </w:rPr>
      </w:pPr>
      <w:r w:rsidRPr="00FA3ECE">
        <w:rPr>
          <w:rFonts w:ascii="Arial" w:hAnsi="Arial" w:cs="Arial"/>
        </w:rPr>
        <w:t>http://www.pembstcc.co.uk/the-havens-community-council</w:t>
      </w:r>
    </w:p>
    <w:p w:rsidR="00F44615" w:rsidRDefault="00F44615" w:rsidP="001C4DBA">
      <w:pPr>
        <w:pStyle w:val="BodyText2"/>
        <w:jc w:val="center"/>
        <w:rPr>
          <w:b/>
          <w:bCs/>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Pr="00233B7A">
        <w:rPr>
          <w:b/>
          <w:bCs/>
          <w:color w:val="auto"/>
          <w:sz w:val="32"/>
          <w:szCs w:val="32"/>
        </w:rPr>
        <w:t xml:space="preserve">, </w:t>
      </w:r>
      <w:r w:rsidR="00233B7A" w:rsidRPr="00233B7A">
        <w:rPr>
          <w:b/>
          <w:bCs/>
          <w:color w:val="auto"/>
          <w:sz w:val="32"/>
          <w:szCs w:val="32"/>
        </w:rPr>
        <w:t xml:space="preserve">3 JULY </w:t>
      </w:r>
      <w:r w:rsidRPr="00233B7A">
        <w:rPr>
          <w:b/>
          <w:bCs/>
          <w:color w:val="auto"/>
          <w:sz w:val="32"/>
          <w:szCs w:val="32"/>
        </w:rPr>
        <w:t>2018, AT</w:t>
      </w:r>
      <w:r>
        <w:rPr>
          <w:b/>
          <w:bCs/>
          <w:sz w:val="32"/>
          <w:szCs w:val="32"/>
        </w:rPr>
        <w:t xml:space="preserve">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233B7A">
      <w:pPr>
        <w:pStyle w:val="Title"/>
        <w:jc w:val="left"/>
      </w:pPr>
      <w:r>
        <w:t xml:space="preserve">PRESENT  </w:t>
      </w:r>
    </w:p>
    <w:p w:rsidR="007A3EEF" w:rsidRPr="00830C17" w:rsidRDefault="00FB4A1E" w:rsidP="007A3EEF">
      <w:pPr>
        <w:pStyle w:val="BodyText2"/>
        <w:rPr>
          <w:bCs/>
        </w:rPr>
      </w:pPr>
      <w:r>
        <w:rPr>
          <w:bCs/>
        </w:rPr>
        <w:t xml:space="preserve">Cllrs Charlotte Alexander, </w:t>
      </w:r>
      <w:r w:rsidR="007A3EEF">
        <w:rPr>
          <w:bCs/>
        </w:rPr>
        <w:t xml:space="preserve">Mark </w:t>
      </w:r>
      <w:r w:rsidR="00DE1AF3">
        <w:t>Burch</w:t>
      </w:r>
      <w:r>
        <w:t>(</w:t>
      </w:r>
      <w:r w:rsidR="00BE4971">
        <w:t>Chair)</w:t>
      </w:r>
      <w:r w:rsidR="006D309D">
        <w:t xml:space="preserve">,  Matthew Ford, </w:t>
      </w:r>
      <w:r w:rsidR="007A3EEF">
        <w:t xml:space="preserve">Joan Phillips, </w:t>
      </w:r>
      <w:r w:rsidR="00BE4971">
        <w:t xml:space="preserve">Carys Spence, </w:t>
      </w:r>
      <w:r w:rsidR="00DE1AF3">
        <w:t xml:space="preserve">Connie Stephens, </w:t>
      </w:r>
      <w:r w:rsidR="00BE4971">
        <w:t xml:space="preserve"> Ian Whitby (</w:t>
      </w:r>
      <w:r>
        <w:t xml:space="preserve">Vice </w:t>
      </w:r>
      <w:r w:rsidR="007A3EEF">
        <w:t xml:space="preserve">Chair), </w:t>
      </w:r>
      <w:r>
        <w:t>Peter Morgan (County Councillor</w:t>
      </w:r>
      <w:r w:rsidR="00830C17">
        <w:t xml:space="preserve">, </w:t>
      </w:r>
      <w:r>
        <w:t>Christine Lewis (Clerk/RFO).</w:t>
      </w:r>
    </w:p>
    <w:p w:rsidR="00B41D5D" w:rsidRDefault="00B41D5D" w:rsidP="008F030C">
      <w:pPr>
        <w:pStyle w:val="BodyText2"/>
      </w:pPr>
    </w:p>
    <w:p w:rsidR="00B41D5D" w:rsidRPr="00DB05F6" w:rsidRDefault="00B41D5D" w:rsidP="00B41D5D">
      <w:pPr>
        <w:rPr>
          <w:rFonts w:ascii="Arial" w:hAnsi="Arial" w:cs="Arial"/>
          <w:b/>
        </w:rPr>
      </w:pPr>
      <w:r w:rsidRPr="00DB05F6">
        <w:rPr>
          <w:rFonts w:ascii="Arial" w:hAnsi="Arial" w:cs="Arial"/>
          <w:b/>
        </w:rPr>
        <w:t>MEMBERS OF THE PUBLIC</w:t>
      </w:r>
    </w:p>
    <w:p w:rsidR="00DB05F6" w:rsidRDefault="00DB05F6" w:rsidP="00604F06">
      <w:pPr>
        <w:pStyle w:val="BodyText2"/>
        <w:jc w:val="both"/>
        <w:rPr>
          <w:bCs/>
        </w:rPr>
      </w:pPr>
    </w:p>
    <w:p w:rsidR="00DE1AF3" w:rsidRDefault="00234E14" w:rsidP="008D3637">
      <w:pPr>
        <w:pStyle w:val="BodyText2"/>
        <w:rPr>
          <w:b/>
          <w:bCs/>
        </w:rPr>
      </w:pPr>
      <w:r>
        <w:rPr>
          <w:b/>
          <w:bCs/>
        </w:rPr>
        <w:t>APOLOGIES</w:t>
      </w:r>
    </w:p>
    <w:p w:rsidR="00977B68" w:rsidRPr="00977B68" w:rsidRDefault="00977B68" w:rsidP="008D3637">
      <w:pPr>
        <w:pStyle w:val="BodyText2"/>
        <w:rPr>
          <w:bCs/>
        </w:rPr>
      </w:pPr>
      <w:r w:rsidRPr="00977B68">
        <w:rPr>
          <w:bCs/>
        </w:rPr>
        <w:t>Cllrs Dai Faulkner,  Will Griffiths,  Susan Reynolds</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FB4A1E">
        <w:rPr>
          <w:color w:val="auto"/>
        </w:rPr>
        <w:t>Cllr Mark Burch</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on </w:t>
      </w:r>
      <w:r w:rsidR="000D75E9" w:rsidRPr="00977B68">
        <w:rPr>
          <w:color w:val="auto"/>
        </w:rPr>
        <w:t xml:space="preserve">the </w:t>
      </w:r>
      <w:r w:rsidR="00977B68" w:rsidRPr="00977B68">
        <w:rPr>
          <w:color w:val="auto"/>
        </w:rPr>
        <w:t>5 June 2018.</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DB05F6" w:rsidRDefault="00234E14" w:rsidP="008D3637">
      <w:pPr>
        <w:pStyle w:val="BodyText2"/>
        <w:rPr>
          <w:bCs/>
          <w:color w:val="auto"/>
        </w:rPr>
      </w:pPr>
      <w:r w:rsidRPr="00DB05F6">
        <w:rPr>
          <w:bCs/>
          <w:color w:val="auto"/>
        </w:rPr>
        <w:t>There were no declarations of interest declared.</w:t>
      </w:r>
    </w:p>
    <w:p w:rsidR="00234E14" w:rsidRDefault="00234E14" w:rsidP="008D3637">
      <w:pPr>
        <w:pStyle w:val="BodyText2"/>
        <w:rPr>
          <w:b/>
          <w:bCs/>
        </w:rPr>
      </w:pPr>
    </w:p>
    <w:p w:rsidR="00DB05F6" w:rsidRDefault="00AA028B" w:rsidP="008D3637">
      <w:pPr>
        <w:pStyle w:val="BodyText2"/>
        <w:rPr>
          <w:b/>
          <w:bCs/>
        </w:rPr>
      </w:pPr>
      <w:r>
        <w:rPr>
          <w:b/>
          <w:bCs/>
        </w:rPr>
        <w:t>MATTERS ARISING</w:t>
      </w:r>
    </w:p>
    <w:p w:rsidR="00977B68" w:rsidRDefault="00977B68" w:rsidP="008D3637">
      <w:pPr>
        <w:pStyle w:val="BodyText2"/>
        <w:rPr>
          <w:b/>
          <w:bCs/>
        </w:rPr>
      </w:pPr>
    </w:p>
    <w:p w:rsidR="00977B68" w:rsidRPr="00AA3BEA" w:rsidRDefault="00977B68" w:rsidP="00977B68">
      <w:pPr>
        <w:pStyle w:val="BodyText2"/>
        <w:rPr>
          <w:b/>
          <w:bCs/>
        </w:rPr>
      </w:pPr>
      <w:r w:rsidRPr="00AA3BEA">
        <w:rPr>
          <w:b/>
          <w:bCs/>
        </w:rPr>
        <w:t>Enhancing Pembrokeshire Fund</w:t>
      </w:r>
    </w:p>
    <w:p w:rsidR="00977B68" w:rsidRDefault="00977B68" w:rsidP="00977B68">
      <w:pPr>
        <w:pStyle w:val="BodyText2"/>
        <w:rPr>
          <w:bCs/>
        </w:rPr>
      </w:pPr>
    </w:p>
    <w:p w:rsidR="00977B68" w:rsidRDefault="00977B68" w:rsidP="00977B68">
      <w:pPr>
        <w:pStyle w:val="BodyText2"/>
        <w:rPr>
          <w:bCs/>
        </w:rPr>
      </w:pPr>
      <w:r>
        <w:rPr>
          <w:bCs/>
        </w:rPr>
        <w:t xml:space="preserve">The Clerk confirmed that she had submitted an initial application for funding to tarmac the area used for parking known as Trafalgar Terrace Car Park.  In support of the application Roger Raymond confirmed that they are happy to draw up a new 25 years lease to include the Slash Pond and Land off Trafalgar Terrace.  </w:t>
      </w:r>
    </w:p>
    <w:p w:rsidR="00977B68" w:rsidRDefault="00977B68" w:rsidP="00977B68">
      <w:pPr>
        <w:pStyle w:val="BodyText2"/>
        <w:rPr>
          <w:bCs/>
        </w:rPr>
      </w:pPr>
    </w:p>
    <w:p w:rsidR="00977B68" w:rsidRPr="00D6489A" w:rsidRDefault="00977B68" w:rsidP="00977B68">
      <w:pPr>
        <w:pStyle w:val="BodyText2"/>
        <w:rPr>
          <w:b/>
          <w:bCs/>
        </w:rPr>
      </w:pPr>
      <w:r w:rsidRPr="00D6489A">
        <w:rPr>
          <w:b/>
          <w:bCs/>
        </w:rPr>
        <w:t>Bus Shelter Costs</w:t>
      </w:r>
    </w:p>
    <w:p w:rsidR="00977B68" w:rsidRDefault="00977B68" w:rsidP="00977B68">
      <w:pPr>
        <w:pStyle w:val="BodyText2"/>
        <w:rPr>
          <w:bCs/>
        </w:rPr>
      </w:pPr>
    </w:p>
    <w:p w:rsidR="00977B68" w:rsidRDefault="00977B68" w:rsidP="00977B68">
      <w:pPr>
        <w:pStyle w:val="BodyText2"/>
        <w:rPr>
          <w:bCs/>
        </w:rPr>
      </w:pPr>
      <w:r>
        <w:rPr>
          <w:bCs/>
        </w:rPr>
        <w:t>The Clerk circulated a quotation for the supply of a metal Bus Shelter</w:t>
      </w:r>
      <w:r w:rsidR="00D6489A">
        <w:rPr>
          <w:bCs/>
        </w:rPr>
        <w:t xml:space="preserve"> costing £1,400 and pointed out that the cost of the wooden shelters started at £3000.    Councillors suggested that maybe a wooden shed could be adapted to provide the necessary cover at a much lower cost.   Christine agreed to look into this further.</w:t>
      </w:r>
    </w:p>
    <w:p w:rsidR="00D6489A" w:rsidRDefault="00D6489A" w:rsidP="00977B68">
      <w:pPr>
        <w:pStyle w:val="BodyText2"/>
        <w:rPr>
          <w:bCs/>
        </w:rPr>
      </w:pPr>
    </w:p>
    <w:p w:rsidR="00977B68" w:rsidRPr="00F35335" w:rsidRDefault="00977B68" w:rsidP="00977B68">
      <w:pPr>
        <w:pStyle w:val="BodyText2"/>
        <w:rPr>
          <w:b/>
          <w:bCs/>
        </w:rPr>
      </w:pPr>
      <w:r w:rsidRPr="00F35335">
        <w:rPr>
          <w:b/>
          <w:bCs/>
        </w:rPr>
        <w:t>Football Club Terms and Conditions</w:t>
      </w:r>
    </w:p>
    <w:p w:rsidR="00D6489A" w:rsidRDefault="00D6489A" w:rsidP="00977B68">
      <w:pPr>
        <w:pStyle w:val="BodyText2"/>
        <w:rPr>
          <w:bCs/>
        </w:rPr>
      </w:pPr>
    </w:p>
    <w:p w:rsidR="00D6489A" w:rsidRDefault="00D6489A" w:rsidP="00977B68">
      <w:pPr>
        <w:pStyle w:val="BodyText2"/>
        <w:rPr>
          <w:bCs/>
        </w:rPr>
      </w:pPr>
      <w:r>
        <w:rPr>
          <w:bCs/>
        </w:rPr>
        <w:t>The Clerk confirmed she had not yet received details of the Football Committee from Paul Johnson</w:t>
      </w:r>
      <w:r w:rsidR="00F35335">
        <w:rPr>
          <w:bCs/>
        </w:rPr>
        <w:t xml:space="preserve"> and would defer this item to the next Agenda.</w:t>
      </w:r>
      <w:r>
        <w:rPr>
          <w:bCs/>
        </w:rPr>
        <w:t xml:space="preserve"> </w:t>
      </w:r>
    </w:p>
    <w:p w:rsidR="00D6489A" w:rsidRDefault="00D6489A" w:rsidP="00977B68">
      <w:pPr>
        <w:pStyle w:val="BodyText2"/>
        <w:rPr>
          <w:bCs/>
        </w:rPr>
      </w:pPr>
    </w:p>
    <w:p w:rsidR="00977B68" w:rsidRPr="00F35335" w:rsidRDefault="00977B68" w:rsidP="00977B68">
      <w:pPr>
        <w:pStyle w:val="BodyText2"/>
        <w:rPr>
          <w:b/>
          <w:bCs/>
        </w:rPr>
      </w:pPr>
      <w:r w:rsidRPr="00F35335">
        <w:rPr>
          <w:b/>
          <w:bCs/>
        </w:rPr>
        <w:lastRenderedPageBreak/>
        <w:t>Havenscommunities Email</w:t>
      </w:r>
    </w:p>
    <w:p w:rsidR="00F35335" w:rsidRDefault="00F35335" w:rsidP="00977B68">
      <w:pPr>
        <w:pStyle w:val="BodyText2"/>
        <w:rPr>
          <w:bCs/>
        </w:rPr>
      </w:pPr>
    </w:p>
    <w:p w:rsidR="00F35335" w:rsidRDefault="00F35335" w:rsidP="00977B68">
      <w:pPr>
        <w:pStyle w:val="BodyText2"/>
        <w:rPr>
          <w:bCs/>
        </w:rPr>
      </w:pPr>
      <w:r>
        <w:rPr>
          <w:bCs/>
        </w:rPr>
        <w:t xml:space="preserve">Most Councillors were now using their Havens Communities email addresses. </w:t>
      </w:r>
    </w:p>
    <w:p w:rsidR="00F35335" w:rsidRDefault="00F35335" w:rsidP="00977B68">
      <w:pPr>
        <w:pStyle w:val="BodyText2"/>
        <w:rPr>
          <w:bCs/>
        </w:rPr>
      </w:pPr>
    </w:p>
    <w:p w:rsidR="00977B68" w:rsidRPr="00F35335" w:rsidRDefault="00977B68" w:rsidP="00977B68">
      <w:pPr>
        <w:pStyle w:val="BodyText2"/>
        <w:rPr>
          <w:b/>
          <w:bCs/>
        </w:rPr>
      </w:pPr>
      <w:r w:rsidRPr="00F35335">
        <w:rPr>
          <w:b/>
          <w:bCs/>
        </w:rPr>
        <w:t>Enfield Road Rubbish Bin Signs</w:t>
      </w:r>
    </w:p>
    <w:p w:rsidR="00F35335" w:rsidRDefault="00F35335" w:rsidP="00977B68">
      <w:pPr>
        <w:pStyle w:val="BodyText2"/>
        <w:rPr>
          <w:bCs/>
        </w:rPr>
      </w:pPr>
    </w:p>
    <w:p w:rsidR="00F35335" w:rsidRDefault="00F35335" w:rsidP="00977B68">
      <w:pPr>
        <w:pStyle w:val="BodyText2"/>
        <w:rPr>
          <w:bCs/>
        </w:rPr>
      </w:pPr>
      <w:r>
        <w:rPr>
          <w:bCs/>
        </w:rPr>
        <w:t>Cllr Mark Burch (Chair) put forward a sample sign to be erected by the rubbish bins in the hope that visitors will use alternative bins when the Enfield Road bins were full rather than just leaving rubbish overflowing or on the floor by the bins.   It was agreed that if this did not solve the problem of the rubbish ending up on the beach, in the road and around the car park the Councillor would consider trying a 'Litter Free Zone' for the area next year.</w:t>
      </w:r>
    </w:p>
    <w:p w:rsidR="00F35335" w:rsidRDefault="00F35335" w:rsidP="00977B68">
      <w:pPr>
        <w:pStyle w:val="BodyText2"/>
        <w:rPr>
          <w:bCs/>
        </w:rPr>
      </w:pPr>
    </w:p>
    <w:p w:rsidR="00977B68" w:rsidRPr="00F35335" w:rsidRDefault="00977B68" w:rsidP="00977B68">
      <w:pPr>
        <w:pStyle w:val="BodyText2"/>
        <w:rPr>
          <w:b/>
          <w:bCs/>
        </w:rPr>
      </w:pPr>
      <w:r w:rsidRPr="00F35335">
        <w:rPr>
          <w:b/>
          <w:bCs/>
        </w:rPr>
        <w:t>Planting Scheme for Trafalgar Terrace borders</w:t>
      </w:r>
    </w:p>
    <w:p w:rsidR="00F35335" w:rsidRDefault="00F35335" w:rsidP="00977B68">
      <w:pPr>
        <w:pStyle w:val="BodyText2"/>
        <w:rPr>
          <w:bCs/>
        </w:rPr>
      </w:pPr>
    </w:p>
    <w:p w:rsidR="00F35335" w:rsidRDefault="00F35335" w:rsidP="00977B68">
      <w:pPr>
        <w:pStyle w:val="BodyText2"/>
        <w:rPr>
          <w:bCs/>
        </w:rPr>
      </w:pPr>
      <w:r>
        <w:rPr>
          <w:bCs/>
        </w:rPr>
        <w:t>The Clerk advised that Bio Diversity Solutions had offered to work with the Council and local residents should our Car Park bid be successful.</w:t>
      </w:r>
    </w:p>
    <w:p w:rsidR="00F35335" w:rsidRDefault="00F35335" w:rsidP="00977B68">
      <w:pPr>
        <w:pStyle w:val="BodyText2"/>
        <w:rPr>
          <w:bCs/>
        </w:rPr>
      </w:pPr>
    </w:p>
    <w:p w:rsidR="00977B68" w:rsidRPr="00C3103E" w:rsidRDefault="00977B68" w:rsidP="00977B68">
      <w:pPr>
        <w:pStyle w:val="BodyText2"/>
        <w:rPr>
          <w:b/>
          <w:bCs/>
          <w:color w:val="auto"/>
        </w:rPr>
      </w:pPr>
      <w:r w:rsidRPr="00C3103E">
        <w:rPr>
          <w:b/>
          <w:bCs/>
          <w:color w:val="auto"/>
        </w:rPr>
        <w:t>Picnic Area Bins</w:t>
      </w:r>
    </w:p>
    <w:p w:rsidR="00F35335" w:rsidRDefault="00F35335" w:rsidP="00977B68">
      <w:pPr>
        <w:pStyle w:val="BodyText2"/>
        <w:rPr>
          <w:bCs/>
        </w:rPr>
      </w:pPr>
    </w:p>
    <w:p w:rsidR="00F35335" w:rsidRDefault="00F35335" w:rsidP="00977B68">
      <w:pPr>
        <w:pStyle w:val="BodyText2"/>
        <w:rPr>
          <w:bCs/>
        </w:rPr>
      </w:pPr>
      <w:r>
        <w:rPr>
          <w:bCs/>
        </w:rPr>
        <w:t>PCC advised the Council that they would not be able to include the Picnic Area Bins in their bin schedule for next year as the location was not accessible by their lorry.   The Council asked the Clerk to reiterate their suggestion to the STB Group that the bins should be removed and a sign put up requesting visitors to take their rubbish home and recycle it.</w:t>
      </w:r>
    </w:p>
    <w:p w:rsidR="00C3103E" w:rsidRDefault="00C3103E" w:rsidP="008D3637">
      <w:pPr>
        <w:pStyle w:val="BodyText2"/>
        <w:rPr>
          <w:bCs/>
        </w:rPr>
      </w:pPr>
    </w:p>
    <w:p w:rsidR="008D3637" w:rsidRDefault="00234E14" w:rsidP="008D3637">
      <w:pPr>
        <w:pStyle w:val="BodyText2"/>
        <w:rPr>
          <w:b/>
          <w:bCs/>
        </w:rPr>
      </w:pPr>
      <w:r>
        <w:rPr>
          <w:b/>
          <w:bCs/>
        </w:rPr>
        <w:t>AGENDA ITEMS</w:t>
      </w:r>
    </w:p>
    <w:p w:rsidR="00C3103E" w:rsidRDefault="00C3103E" w:rsidP="00977B68">
      <w:pPr>
        <w:pStyle w:val="BodyText2"/>
        <w:rPr>
          <w:bCs/>
        </w:rPr>
      </w:pPr>
    </w:p>
    <w:p w:rsidR="00977B68" w:rsidRPr="00133DAC" w:rsidRDefault="00977B68" w:rsidP="00977B68">
      <w:pPr>
        <w:pStyle w:val="BodyText2"/>
        <w:rPr>
          <w:b/>
          <w:bCs/>
        </w:rPr>
      </w:pPr>
      <w:r w:rsidRPr="00133DAC">
        <w:rPr>
          <w:b/>
          <w:bCs/>
        </w:rPr>
        <w:t>Sandybear Hospice Appeal for Funds</w:t>
      </w:r>
    </w:p>
    <w:p w:rsidR="00C3103E" w:rsidRDefault="00C3103E" w:rsidP="00977B68">
      <w:pPr>
        <w:pStyle w:val="BodyText2"/>
        <w:rPr>
          <w:bCs/>
        </w:rPr>
      </w:pPr>
    </w:p>
    <w:p w:rsidR="00C3103E" w:rsidRDefault="00C3103E" w:rsidP="00977B68">
      <w:pPr>
        <w:pStyle w:val="BodyText2"/>
        <w:rPr>
          <w:bCs/>
        </w:rPr>
      </w:pPr>
      <w:r>
        <w:rPr>
          <w:bCs/>
        </w:rPr>
        <w:t>It is understood that this Hospice closed and has now reopened again.   However, Councillors did not feel that they could use tax payers funds in response to Appeals, many of which are received monthly, as local tax payers wishing to donate to worthy causes should be able to choose who to support themselves.</w:t>
      </w:r>
    </w:p>
    <w:p w:rsidR="00C3103E" w:rsidRDefault="00C3103E" w:rsidP="00977B68">
      <w:pPr>
        <w:pStyle w:val="BodyText2"/>
        <w:rPr>
          <w:bCs/>
        </w:rPr>
      </w:pPr>
    </w:p>
    <w:p w:rsidR="00977B68" w:rsidRPr="00C3103E" w:rsidRDefault="00977B68" w:rsidP="00977B68">
      <w:pPr>
        <w:pStyle w:val="BodyText2"/>
        <w:rPr>
          <w:b/>
          <w:bCs/>
        </w:rPr>
      </w:pPr>
      <w:r w:rsidRPr="00C3103E">
        <w:rPr>
          <w:b/>
          <w:bCs/>
        </w:rPr>
        <w:t>Parking Problems on double yellow lines</w:t>
      </w:r>
    </w:p>
    <w:p w:rsidR="00C3103E" w:rsidRDefault="00C3103E" w:rsidP="00977B68">
      <w:pPr>
        <w:pStyle w:val="BodyText2"/>
        <w:rPr>
          <w:bCs/>
        </w:rPr>
      </w:pPr>
    </w:p>
    <w:p w:rsidR="00C3103E" w:rsidRDefault="00C3103E" w:rsidP="00977B68">
      <w:pPr>
        <w:pStyle w:val="BodyText2"/>
        <w:rPr>
          <w:bCs/>
        </w:rPr>
      </w:pPr>
      <w:r>
        <w:rPr>
          <w:bCs/>
        </w:rPr>
        <w:t>A local elector submitted photographs to the Council showing a number of cars parked on double yellow lines, a car parked on the pavement and an ambulance that had to park in the middle of the road due to the illegal parking.   The Clerk informed PCC Highways and asked if traffic wardens could monitor the area at the weekend to ensure safety is not compromised in future.</w:t>
      </w:r>
    </w:p>
    <w:p w:rsidR="00C3103E" w:rsidRDefault="00C3103E" w:rsidP="00977B68">
      <w:pPr>
        <w:pStyle w:val="BodyText2"/>
        <w:rPr>
          <w:bCs/>
        </w:rPr>
      </w:pPr>
    </w:p>
    <w:p w:rsidR="00977B68" w:rsidRPr="003975A0" w:rsidRDefault="00977B68" w:rsidP="00977B68">
      <w:pPr>
        <w:pStyle w:val="BodyText2"/>
        <w:rPr>
          <w:b/>
          <w:bCs/>
        </w:rPr>
      </w:pPr>
      <w:r w:rsidRPr="003975A0">
        <w:rPr>
          <w:b/>
          <w:bCs/>
        </w:rPr>
        <w:t>Dog Fouling Complaints</w:t>
      </w:r>
    </w:p>
    <w:p w:rsidR="00C3103E" w:rsidRDefault="00C3103E" w:rsidP="00977B68">
      <w:pPr>
        <w:pStyle w:val="BodyText2"/>
        <w:rPr>
          <w:bCs/>
        </w:rPr>
      </w:pPr>
    </w:p>
    <w:p w:rsidR="003975A0" w:rsidRDefault="00C3103E" w:rsidP="00977B68">
      <w:pPr>
        <w:pStyle w:val="BodyText2"/>
        <w:rPr>
          <w:lang w:eastAsia="en-GB"/>
        </w:rPr>
      </w:pPr>
      <w:r>
        <w:rPr>
          <w:bCs/>
        </w:rPr>
        <w:t xml:space="preserve">The Council </w:t>
      </w:r>
      <w:r w:rsidR="003975A0">
        <w:rPr>
          <w:bCs/>
        </w:rPr>
        <w:t>continue to receive</w:t>
      </w:r>
      <w:r>
        <w:rPr>
          <w:bCs/>
        </w:rPr>
        <w:t xml:space="preserve"> complaints from a local elector</w:t>
      </w:r>
      <w:r w:rsidR="003975A0">
        <w:rPr>
          <w:bCs/>
        </w:rPr>
        <w:t>s regarding</w:t>
      </w:r>
      <w:r w:rsidR="003975A0" w:rsidRPr="00354AEC">
        <w:rPr>
          <w:lang w:eastAsia="en-GB"/>
        </w:rPr>
        <w:t xml:space="preserve"> the problems that </w:t>
      </w:r>
      <w:r w:rsidR="003975A0" w:rsidRPr="003975A0">
        <w:rPr>
          <w:bCs/>
          <w:lang w:eastAsia="en-GB"/>
        </w:rPr>
        <w:t>irresponsible</w:t>
      </w:r>
      <w:r w:rsidR="003975A0" w:rsidRPr="003975A0">
        <w:rPr>
          <w:lang w:eastAsia="en-GB"/>
        </w:rPr>
        <w:t> dog</w:t>
      </w:r>
      <w:r w:rsidR="003975A0" w:rsidRPr="00354AEC">
        <w:rPr>
          <w:lang w:eastAsia="en-GB"/>
        </w:rPr>
        <w:t xml:space="preserve"> owners are causing to communities.</w:t>
      </w:r>
      <w:r w:rsidR="003975A0">
        <w:rPr>
          <w:lang w:eastAsia="en-GB"/>
        </w:rPr>
        <w:t xml:space="preserve">   These complaints have always been passed to PCC Dog Control Department in the past.  However,  Head of Public Prosecution, Mark Elliott,  has recently published a paper advising why they can no longer respond to these complaints as they take up inordinate amount of time on a daily basis and there is insufficient capacity within the department to deal with it.</w:t>
      </w:r>
    </w:p>
    <w:p w:rsidR="003975A0" w:rsidRDefault="003975A0" w:rsidP="00977B68">
      <w:pPr>
        <w:pStyle w:val="BodyText2"/>
        <w:rPr>
          <w:lang w:eastAsia="en-GB"/>
        </w:rPr>
      </w:pPr>
      <w:r>
        <w:rPr>
          <w:lang w:eastAsia="en-GB"/>
        </w:rPr>
        <w:lastRenderedPageBreak/>
        <w:t xml:space="preserve">The Clerk advised that a copy of his discussion paper can be found at the following website.  </w:t>
      </w:r>
    </w:p>
    <w:p w:rsidR="003975A0" w:rsidRDefault="003975A0" w:rsidP="00977B68">
      <w:pPr>
        <w:pStyle w:val="BodyText2"/>
        <w:rPr>
          <w:lang w:eastAsia="en-GB"/>
        </w:rPr>
      </w:pPr>
    </w:p>
    <w:p w:rsidR="003975A0" w:rsidRPr="00354AEC" w:rsidRDefault="002C08D3" w:rsidP="003975A0">
      <w:pPr>
        <w:rPr>
          <w:rFonts w:ascii="Calibri" w:hAnsi="Calibri" w:cs="Calibri"/>
          <w:color w:val="000000"/>
          <w:lang w:eastAsia="en-GB"/>
        </w:rPr>
      </w:pPr>
      <w:hyperlink r:id="rId7" w:history="1">
        <w:r w:rsidR="003975A0" w:rsidRPr="00354AEC">
          <w:rPr>
            <w:rFonts w:ascii="Arial" w:hAnsi="Arial" w:cs="Arial"/>
            <w:color w:val="000000"/>
            <w:u w:val="single"/>
            <w:lang w:eastAsia="en-GB"/>
          </w:rPr>
          <w:t>http://politicalanimal.org.uk/wp-content/uploads/2016/03/Responsible-Dog-Ownership-Review-March-2016.pdf</w:t>
        </w:r>
      </w:hyperlink>
    </w:p>
    <w:p w:rsidR="00B55A99" w:rsidRDefault="00B55A99" w:rsidP="00977B68">
      <w:pPr>
        <w:pStyle w:val="BodyText2"/>
        <w:rPr>
          <w:lang w:eastAsia="en-GB"/>
        </w:rPr>
      </w:pPr>
    </w:p>
    <w:p w:rsidR="00977B68" w:rsidRPr="00B55A99" w:rsidRDefault="00977B68" w:rsidP="00977B68">
      <w:pPr>
        <w:pStyle w:val="BodyText2"/>
        <w:rPr>
          <w:b/>
          <w:bCs/>
        </w:rPr>
      </w:pPr>
      <w:r w:rsidRPr="00B55A99">
        <w:rPr>
          <w:b/>
          <w:bCs/>
        </w:rPr>
        <w:t>New Model Standing Orders</w:t>
      </w:r>
    </w:p>
    <w:p w:rsidR="00B55A99" w:rsidRDefault="00B55A99" w:rsidP="00977B68">
      <w:pPr>
        <w:pStyle w:val="BodyText2"/>
        <w:rPr>
          <w:bCs/>
        </w:rPr>
      </w:pPr>
    </w:p>
    <w:p w:rsidR="00B55A99" w:rsidRDefault="00B55A99" w:rsidP="00977B68">
      <w:pPr>
        <w:pStyle w:val="BodyText2"/>
        <w:rPr>
          <w:bCs/>
        </w:rPr>
      </w:pPr>
      <w:r>
        <w:rPr>
          <w:bCs/>
        </w:rPr>
        <w:t>One Voice Wales issued new Model Standing Orders which lists both statutory and non statutory standing orders that incorporates the latest changes to legislation.   The Clerk advised she would update the Council's order where necessary and submit them for approval in due course.</w:t>
      </w:r>
    </w:p>
    <w:p w:rsidR="00B55A99" w:rsidRDefault="00B55A99" w:rsidP="00977B68">
      <w:pPr>
        <w:pStyle w:val="BodyText2"/>
        <w:rPr>
          <w:bCs/>
        </w:rPr>
      </w:pPr>
    </w:p>
    <w:p w:rsidR="00B55A99" w:rsidRPr="00EE1825" w:rsidRDefault="00B55A99" w:rsidP="00B55A99">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gridCol w:w="6211"/>
        <w:gridCol w:w="1362"/>
      </w:tblGrid>
      <w:tr w:rsidR="00B55A99" w:rsidRPr="008D623E" w:rsidTr="00AE17A8">
        <w:trPr>
          <w:trHeight w:val="419"/>
        </w:trPr>
        <w:tc>
          <w:tcPr>
            <w:tcW w:w="2031" w:type="dxa"/>
          </w:tcPr>
          <w:p w:rsidR="00B55A99" w:rsidRPr="00400B14" w:rsidRDefault="00B55A99" w:rsidP="00AE17A8">
            <w:pPr>
              <w:pStyle w:val="BodyText2"/>
              <w:rPr>
                <w:b/>
                <w:bCs/>
              </w:rPr>
            </w:pPr>
            <w:r>
              <w:rPr>
                <w:b/>
                <w:bCs/>
              </w:rPr>
              <w:t>NP/18/0354/CLE</w:t>
            </w:r>
          </w:p>
        </w:tc>
        <w:tc>
          <w:tcPr>
            <w:tcW w:w="6211" w:type="dxa"/>
          </w:tcPr>
          <w:p w:rsidR="00B55A99" w:rsidRDefault="00B55A99" w:rsidP="00AE17A8">
            <w:pPr>
              <w:pStyle w:val="BodyText2"/>
            </w:pPr>
            <w:r>
              <w:t xml:space="preserve">Certificate of </w:t>
            </w:r>
            <w:r w:rsidR="00302375">
              <w:t>Lawfulness</w:t>
            </w:r>
            <w:r>
              <w:t xml:space="preserve"> for residential caravan, parking and decking, Swanswell Farm, SA62 3JU</w:t>
            </w:r>
          </w:p>
        </w:tc>
        <w:tc>
          <w:tcPr>
            <w:tcW w:w="1362" w:type="dxa"/>
          </w:tcPr>
          <w:p w:rsidR="00B55A99" w:rsidRDefault="00B55A99" w:rsidP="00AE17A8">
            <w:pPr>
              <w:pStyle w:val="BodyText2"/>
              <w:rPr>
                <w:bCs/>
              </w:rPr>
            </w:pPr>
            <w:r>
              <w:rPr>
                <w:bCs/>
              </w:rPr>
              <w:t>Support</w:t>
            </w:r>
          </w:p>
        </w:tc>
      </w:tr>
    </w:tbl>
    <w:p w:rsidR="00B55A99" w:rsidRDefault="00B55A99" w:rsidP="00977B68">
      <w:pPr>
        <w:pStyle w:val="BodyText2"/>
        <w:rPr>
          <w:bCs/>
        </w:rPr>
      </w:pPr>
    </w:p>
    <w:p w:rsidR="00B55A99" w:rsidRPr="00FD2A7D" w:rsidRDefault="00B55A99" w:rsidP="00B55A99">
      <w:pPr>
        <w:pStyle w:val="BodyText2"/>
        <w:spacing w:before="120"/>
        <w:rPr>
          <w:b/>
          <w:bCs/>
        </w:rPr>
      </w:pPr>
      <w:r w:rsidRPr="00F871E9">
        <w:rPr>
          <w:b/>
          <w:bCs/>
        </w:rPr>
        <w:t>Finance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AA3BEA" w:rsidTr="00B26EAA">
        <w:tc>
          <w:tcPr>
            <w:tcW w:w="6662" w:type="dxa"/>
            <w:vAlign w:val="center"/>
          </w:tcPr>
          <w:p w:rsidR="00AA3BEA" w:rsidRDefault="00AA3BEA">
            <w:pPr>
              <w:rPr>
                <w:rFonts w:ascii="Arial" w:hAnsi="Arial" w:cs="Arial"/>
                <w:color w:val="000000"/>
              </w:rPr>
            </w:pPr>
            <w:r>
              <w:rPr>
                <w:rFonts w:ascii="Arial" w:hAnsi="Arial" w:cs="Arial"/>
                <w:color w:val="000000"/>
              </w:rPr>
              <w:t>Clerk’s salary 430.58  plus expenses</w:t>
            </w:r>
          </w:p>
        </w:tc>
        <w:tc>
          <w:tcPr>
            <w:tcW w:w="1560" w:type="dxa"/>
            <w:vAlign w:val="center"/>
          </w:tcPr>
          <w:p w:rsidR="00AA3BEA" w:rsidRDefault="00AA3BEA">
            <w:pPr>
              <w:jc w:val="right"/>
              <w:rPr>
                <w:rFonts w:ascii="Arial" w:hAnsi="Arial" w:cs="Arial"/>
                <w:color w:val="000000"/>
              </w:rPr>
            </w:pPr>
            <w:r>
              <w:rPr>
                <w:rFonts w:ascii="Arial" w:hAnsi="Arial" w:cs="Arial"/>
                <w:color w:val="000000"/>
              </w:rPr>
              <w:t>532.23</w:t>
            </w:r>
          </w:p>
        </w:tc>
        <w:tc>
          <w:tcPr>
            <w:tcW w:w="1275" w:type="dxa"/>
          </w:tcPr>
          <w:p w:rsidR="00AA3BEA" w:rsidRDefault="00AA3BEA" w:rsidP="00AE17A8">
            <w:pPr>
              <w:pStyle w:val="BodyText2"/>
              <w:spacing w:after="120"/>
            </w:pPr>
          </w:p>
        </w:tc>
      </w:tr>
      <w:tr w:rsidR="00AA3BEA" w:rsidTr="00B26EAA">
        <w:tc>
          <w:tcPr>
            <w:tcW w:w="6662" w:type="dxa"/>
            <w:vAlign w:val="center"/>
          </w:tcPr>
          <w:p w:rsidR="00AA3BEA" w:rsidRDefault="00AA3BEA">
            <w:pPr>
              <w:rPr>
                <w:rFonts w:ascii="Arial" w:hAnsi="Arial" w:cs="Arial"/>
                <w:color w:val="000000"/>
              </w:rPr>
            </w:pPr>
            <w:r>
              <w:rPr>
                <w:rFonts w:ascii="Arial" w:hAnsi="Arial" w:cs="Arial"/>
                <w:color w:val="000000"/>
              </w:rPr>
              <w:t>Fasthosts EmaIl [May and June Subs]</w:t>
            </w:r>
          </w:p>
        </w:tc>
        <w:tc>
          <w:tcPr>
            <w:tcW w:w="1560" w:type="dxa"/>
            <w:vAlign w:val="center"/>
          </w:tcPr>
          <w:p w:rsidR="00AA3BEA" w:rsidRDefault="00AA3BEA">
            <w:pPr>
              <w:jc w:val="right"/>
              <w:rPr>
                <w:rFonts w:ascii="Arial" w:hAnsi="Arial" w:cs="Arial"/>
                <w:color w:val="000000"/>
              </w:rPr>
            </w:pPr>
            <w:r>
              <w:rPr>
                <w:rFonts w:ascii="Arial" w:hAnsi="Arial" w:cs="Arial"/>
                <w:color w:val="000000"/>
              </w:rPr>
              <w:t>12.00</w:t>
            </w:r>
          </w:p>
        </w:tc>
        <w:tc>
          <w:tcPr>
            <w:tcW w:w="1275" w:type="dxa"/>
          </w:tcPr>
          <w:p w:rsidR="00AA3BEA" w:rsidRDefault="00AA3BEA" w:rsidP="00AE17A8">
            <w:pPr>
              <w:pStyle w:val="BodyText2"/>
              <w:spacing w:after="120"/>
            </w:pPr>
          </w:p>
        </w:tc>
      </w:tr>
      <w:tr w:rsidR="00AA3BEA" w:rsidTr="00B26EAA">
        <w:tc>
          <w:tcPr>
            <w:tcW w:w="6662" w:type="dxa"/>
            <w:vAlign w:val="center"/>
          </w:tcPr>
          <w:p w:rsidR="00AA3BEA" w:rsidRDefault="00AA3BEA">
            <w:pPr>
              <w:rPr>
                <w:rFonts w:ascii="Arial" w:hAnsi="Arial" w:cs="Arial"/>
                <w:color w:val="000000"/>
              </w:rPr>
            </w:pPr>
            <w:r>
              <w:rPr>
                <w:rFonts w:ascii="Arial" w:hAnsi="Arial" w:cs="Arial"/>
                <w:color w:val="000000"/>
              </w:rPr>
              <w:t xml:space="preserve">Cleddau </w:t>
            </w:r>
            <w:r>
              <w:rPr>
                <w:rFonts w:ascii="Arial" w:hAnsi="Arial" w:cs="Arial"/>
              </w:rPr>
              <w:t>Press June Issue</w:t>
            </w:r>
          </w:p>
        </w:tc>
        <w:tc>
          <w:tcPr>
            <w:tcW w:w="1560" w:type="dxa"/>
            <w:vAlign w:val="center"/>
          </w:tcPr>
          <w:p w:rsidR="00AA3BEA" w:rsidRDefault="00AA3BEA">
            <w:pPr>
              <w:jc w:val="right"/>
              <w:rPr>
                <w:rFonts w:ascii="Arial" w:hAnsi="Arial" w:cs="Arial"/>
                <w:color w:val="000000"/>
              </w:rPr>
            </w:pPr>
            <w:r>
              <w:rPr>
                <w:rFonts w:ascii="Arial" w:hAnsi="Arial" w:cs="Arial"/>
                <w:color w:val="000000"/>
              </w:rPr>
              <w:t>267.00</w:t>
            </w:r>
          </w:p>
        </w:tc>
        <w:tc>
          <w:tcPr>
            <w:tcW w:w="1275" w:type="dxa"/>
          </w:tcPr>
          <w:p w:rsidR="00AA3BEA" w:rsidRDefault="00AA3BEA" w:rsidP="00AE17A8">
            <w:pPr>
              <w:pStyle w:val="BodyText2"/>
              <w:spacing w:after="120"/>
            </w:pPr>
          </w:p>
        </w:tc>
      </w:tr>
      <w:tr w:rsidR="00AA3BEA" w:rsidTr="00B26EAA">
        <w:tc>
          <w:tcPr>
            <w:tcW w:w="6662" w:type="dxa"/>
            <w:vAlign w:val="center"/>
          </w:tcPr>
          <w:p w:rsidR="00AA3BEA" w:rsidRDefault="00AA3BEA">
            <w:pPr>
              <w:rPr>
                <w:rFonts w:ascii="Arial" w:hAnsi="Arial" w:cs="Arial"/>
              </w:rPr>
            </w:pPr>
            <w:r>
              <w:rPr>
                <w:rFonts w:ascii="Arial" w:hAnsi="Arial" w:cs="Arial"/>
              </w:rPr>
              <w:t>Bevan Glass and Grass  Inv 608</w:t>
            </w:r>
          </w:p>
        </w:tc>
        <w:tc>
          <w:tcPr>
            <w:tcW w:w="1560" w:type="dxa"/>
            <w:vAlign w:val="center"/>
          </w:tcPr>
          <w:p w:rsidR="00AA3BEA" w:rsidRDefault="00AA3BEA">
            <w:pPr>
              <w:jc w:val="right"/>
              <w:rPr>
                <w:rFonts w:ascii="Arial" w:hAnsi="Arial" w:cs="Arial"/>
                <w:color w:val="000000"/>
              </w:rPr>
            </w:pPr>
            <w:r>
              <w:rPr>
                <w:rFonts w:ascii="Arial" w:hAnsi="Arial" w:cs="Arial"/>
                <w:color w:val="000000"/>
              </w:rPr>
              <w:t>415.00</w:t>
            </w:r>
          </w:p>
        </w:tc>
        <w:tc>
          <w:tcPr>
            <w:tcW w:w="1275" w:type="dxa"/>
          </w:tcPr>
          <w:p w:rsidR="00AA3BEA" w:rsidRDefault="00AA3BEA" w:rsidP="00AE17A8">
            <w:pPr>
              <w:pStyle w:val="BodyText2"/>
              <w:spacing w:after="120"/>
            </w:pPr>
          </w:p>
        </w:tc>
      </w:tr>
      <w:tr w:rsidR="00AA3BEA" w:rsidTr="00B26EAA">
        <w:tc>
          <w:tcPr>
            <w:tcW w:w="6662" w:type="dxa"/>
            <w:vAlign w:val="center"/>
          </w:tcPr>
          <w:p w:rsidR="00AA3BEA" w:rsidRDefault="00AA3BEA">
            <w:pPr>
              <w:rPr>
                <w:rFonts w:ascii="Arial" w:hAnsi="Arial" w:cs="Arial"/>
              </w:rPr>
            </w:pPr>
            <w:r>
              <w:rPr>
                <w:rFonts w:ascii="Arial" w:hAnsi="Arial" w:cs="Arial"/>
              </w:rPr>
              <w:t>Bevan Glass and Grass Inv 609</w:t>
            </w:r>
          </w:p>
        </w:tc>
        <w:tc>
          <w:tcPr>
            <w:tcW w:w="1560" w:type="dxa"/>
            <w:vAlign w:val="center"/>
          </w:tcPr>
          <w:p w:rsidR="00AA3BEA" w:rsidRDefault="00AA3BEA">
            <w:pPr>
              <w:jc w:val="right"/>
              <w:rPr>
                <w:rFonts w:ascii="Arial" w:hAnsi="Arial" w:cs="Arial"/>
                <w:color w:val="000000"/>
              </w:rPr>
            </w:pPr>
            <w:r>
              <w:rPr>
                <w:rFonts w:ascii="Arial" w:hAnsi="Arial" w:cs="Arial"/>
                <w:color w:val="000000"/>
              </w:rPr>
              <w:t>390.00</w:t>
            </w:r>
          </w:p>
        </w:tc>
        <w:tc>
          <w:tcPr>
            <w:tcW w:w="1275" w:type="dxa"/>
          </w:tcPr>
          <w:p w:rsidR="00AA3BEA" w:rsidRDefault="00AA3BEA" w:rsidP="00AE17A8">
            <w:pPr>
              <w:pStyle w:val="BodyText2"/>
              <w:spacing w:after="120"/>
            </w:pPr>
          </w:p>
        </w:tc>
      </w:tr>
      <w:tr w:rsidR="00B55A99" w:rsidTr="00AE17A8">
        <w:tc>
          <w:tcPr>
            <w:tcW w:w="6662" w:type="dxa"/>
          </w:tcPr>
          <w:p w:rsidR="00B55A99" w:rsidRPr="00AA3BEA" w:rsidRDefault="00AA3BEA" w:rsidP="00AA3BEA">
            <w:pPr>
              <w:rPr>
                <w:rFonts w:ascii="Arial" w:hAnsi="Arial" w:cs="Arial"/>
              </w:rPr>
            </w:pPr>
            <w:r>
              <w:rPr>
                <w:rFonts w:ascii="Arial" w:hAnsi="Arial" w:cs="Arial"/>
              </w:rPr>
              <w:t>Bevan Glass and Grass Inv 634</w:t>
            </w:r>
          </w:p>
        </w:tc>
        <w:tc>
          <w:tcPr>
            <w:tcW w:w="1560" w:type="dxa"/>
          </w:tcPr>
          <w:p w:rsidR="00B55A99" w:rsidRDefault="00AA3BEA" w:rsidP="00AE17A8">
            <w:pPr>
              <w:pStyle w:val="BodyText2"/>
              <w:spacing w:after="120"/>
            </w:pPr>
            <w:r>
              <w:t xml:space="preserve">         265.00</w:t>
            </w:r>
          </w:p>
        </w:tc>
        <w:tc>
          <w:tcPr>
            <w:tcW w:w="1275" w:type="dxa"/>
          </w:tcPr>
          <w:p w:rsidR="00B55A99" w:rsidRDefault="00B55A99" w:rsidP="00AE17A8">
            <w:pPr>
              <w:pStyle w:val="BodyText2"/>
              <w:spacing w:after="120"/>
            </w:pPr>
          </w:p>
        </w:tc>
      </w:tr>
      <w:tr w:rsidR="00AA3BEA" w:rsidTr="00AE17A8">
        <w:tc>
          <w:tcPr>
            <w:tcW w:w="6662" w:type="dxa"/>
          </w:tcPr>
          <w:p w:rsidR="00AA3BEA" w:rsidRDefault="00AA3BEA" w:rsidP="00AA3BEA">
            <w:pPr>
              <w:rPr>
                <w:rFonts w:ascii="Arial" w:hAnsi="Arial" w:cs="Arial"/>
              </w:rPr>
            </w:pPr>
            <w:r>
              <w:rPr>
                <w:rFonts w:ascii="Arial" w:hAnsi="Arial" w:cs="Arial"/>
              </w:rPr>
              <w:t>Broad Haven Play Group HB Donations</w:t>
            </w:r>
          </w:p>
        </w:tc>
        <w:tc>
          <w:tcPr>
            <w:tcW w:w="1560" w:type="dxa"/>
          </w:tcPr>
          <w:p w:rsidR="00AA3BEA" w:rsidRDefault="00AA3BEA" w:rsidP="00AE17A8">
            <w:pPr>
              <w:pStyle w:val="BodyText2"/>
              <w:spacing w:after="120"/>
            </w:pPr>
            <w:r>
              <w:t xml:space="preserve">         464.45</w:t>
            </w:r>
          </w:p>
        </w:tc>
        <w:tc>
          <w:tcPr>
            <w:tcW w:w="1275" w:type="dxa"/>
          </w:tcPr>
          <w:p w:rsidR="00AA3BEA" w:rsidRDefault="00AA3BEA" w:rsidP="00AE17A8">
            <w:pPr>
              <w:pStyle w:val="BodyText2"/>
              <w:spacing w:after="120"/>
            </w:pPr>
          </w:p>
        </w:tc>
      </w:tr>
      <w:tr w:rsidR="00AA3BEA" w:rsidTr="00AE17A8">
        <w:tc>
          <w:tcPr>
            <w:tcW w:w="6662" w:type="dxa"/>
          </w:tcPr>
          <w:p w:rsidR="00AA3BEA" w:rsidRPr="00AA3BEA" w:rsidRDefault="00AA3BEA" w:rsidP="00AA3BEA">
            <w:pPr>
              <w:rPr>
                <w:rFonts w:ascii="Arial" w:hAnsi="Arial" w:cs="Arial"/>
                <w:b/>
              </w:rPr>
            </w:pPr>
            <w:r w:rsidRPr="00AA3BEA">
              <w:rPr>
                <w:rFonts w:ascii="Arial" w:hAnsi="Arial" w:cs="Arial"/>
                <w:b/>
              </w:rPr>
              <w:t>TOTAL</w:t>
            </w:r>
          </w:p>
        </w:tc>
        <w:tc>
          <w:tcPr>
            <w:tcW w:w="1560" w:type="dxa"/>
          </w:tcPr>
          <w:p w:rsidR="00AA3BEA" w:rsidRPr="00AA3BEA" w:rsidRDefault="00AA3BEA" w:rsidP="00AE17A8">
            <w:pPr>
              <w:pStyle w:val="BodyText2"/>
              <w:spacing w:after="120"/>
              <w:rPr>
                <w:b/>
              </w:rPr>
            </w:pPr>
            <w:r w:rsidRPr="00AA3BEA">
              <w:rPr>
                <w:b/>
              </w:rPr>
              <w:t xml:space="preserve">     £2333.68</w:t>
            </w:r>
          </w:p>
        </w:tc>
        <w:tc>
          <w:tcPr>
            <w:tcW w:w="1275" w:type="dxa"/>
          </w:tcPr>
          <w:p w:rsidR="00AA3BEA" w:rsidRDefault="00AA3BEA" w:rsidP="00AE17A8">
            <w:pPr>
              <w:pStyle w:val="BodyText2"/>
              <w:spacing w:after="120"/>
            </w:pPr>
          </w:p>
        </w:tc>
      </w:tr>
    </w:tbl>
    <w:p w:rsidR="00B55A99" w:rsidRDefault="00B55A99" w:rsidP="00CE3FD3">
      <w:pPr>
        <w:pStyle w:val="BodyText2"/>
        <w:spacing w:before="120" w:after="120"/>
        <w:rPr>
          <w:iCs/>
        </w:rPr>
      </w:pPr>
    </w:p>
    <w:p w:rsidR="00996E0F" w:rsidRPr="00D9530F" w:rsidRDefault="00D9530F" w:rsidP="00D9530F">
      <w:pPr>
        <w:pStyle w:val="BodyText2"/>
        <w:spacing w:before="120"/>
        <w:rPr>
          <w:b/>
          <w:bCs/>
        </w:rPr>
      </w:pPr>
      <w:r>
        <w:rPr>
          <w:sz w:val="22"/>
          <w:szCs w:val="22"/>
        </w:rPr>
        <w:t>Payments authorised by Cllrs Phillips an</w:t>
      </w:r>
      <w:r w:rsidR="00D334AE">
        <w:rPr>
          <w:sz w:val="22"/>
          <w:szCs w:val="22"/>
        </w:rPr>
        <w:t>d RFO C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w:t>
      </w:r>
      <w:r w:rsidR="00604F06" w:rsidRPr="00302375">
        <w:rPr>
          <w:iCs/>
        </w:rPr>
        <w:t xml:space="preserve">the meeting closed </w:t>
      </w:r>
      <w:r w:rsidR="00604F06" w:rsidRPr="00302375">
        <w:rPr>
          <w:iCs/>
          <w:color w:val="auto"/>
        </w:rPr>
        <w:t xml:space="preserve">at </w:t>
      </w:r>
      <w:r w:rsidR="00302375" w:rsidRPr="00302375">
        <w:rPr>
          <w:iCs/>
          <w:color w:val="auto"/>
        </w:rPr>
        <w:t>7.30</w:t>
      </w:r>
      <w:r w:rsidRPr="00302375">
        <w:rPr>
          <w:iCs/>
          <w:color w:val="auto"/>
        </w:rPr>
        <w:t xml:space="preserve"> pm.</w:t>
      </w:r>
    </w:p>
    <w:p w:rsidR="00665E3E" w:rsidRDefault="00665E3E" w:rsidP="00604F06">
      <w:pPr>
        <w:pStyle w:val="BodyText2"/>
        <w:jc w:val="both"/>
        <w:rPr>
          <w:b/>
          <w:iCs/>
        </w:rPr>
      </w:pPr>
    </w:p>
    <w:p w:rsidR="003D50CB" w:rsidRPr="00302375"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w:t>
      </w:r>
      <w:r w:rsidR="00287570" w:rsidRPr="00302375">
        <w:rPr>
          <w:b/>
          <w:iCs/>
          <w:color w:val="auto"/>
        </w:rPr>
        <w:t xml:space="preserve">HELD ON </w:t>
      </w:r>
      <w:r w:rsidR="00302375" w:rsidRPr="00302375">
        <w:rPr>
          <w:b/>
          <w:iCs/>
          <w:color w:val="auto"/>
        </w:rPr>
        <w:t xml:space="preserve">4 SEPTEMBER 2018 </w:t>
      </w:r>
      <w:r w:rsidR="00287570" w:rsidRPr="00302375">
        <w:rPr>
          <w:b/>
          <w:iCs/>
          <w:color w:val="auto"/>
        </w:rPr>
        <w:t xml:space="preserve"> IN </w:t>
      </w:r>
      <w:r w:rsidR="0022728C" w:rsidRPr="00302375">
        <w:rPr>
          <w:b/>
          <w:iCs/>
          <w:color w:val="auto"/>
        </w:rPr>
        <w:t xml:space="preserve">THE </w:t>
      </w:r>
      <w:r w:rsidR="00302375" w:rsidRPr="00302375">
        <w:rPr>
          <w:b/>
          <w:iCs/>
          <w:color w:val="auto"/>
        </w:rPr>
        <w:t>BROAD HAVEN VILLAGE</w:t>
      </w:r>
      <w:r w:rsidR="00F064BE" w:rsidRPr="00302375">
        <w:rPr>
          <w:b/>
          <w:iCs/>
          <w:color w:val="auto"/>
        </w:rPr>
        <w:t xml:space="preserv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FA3EC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93" w:rsidRDefault="00052B93" w:rsidP="00F277D9">
      <w:r>
        <w:separator/>
      </w:r>
    </w:p>
  </w:endnote>
  <w:endnote w:type="continuationSeparator" w:id="0">
    <w:p w:rsidR="00052B93" w:rsidRDefault="00052B93"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93" w:rsidRDefault="00052B93" w:rsidP="00F277D9">
      <w:r>
        <w:separator/>
      </w:r>
    </w:p>
  </w:footnote>
  <w:footnote w:type="continuationSeparator" w:id="0">
    <w:p w:rsidR="00052B93" w:rsidRDefault="00052B93"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2C08D3">
    <w:pPr>
      <w:pStyle w:val="Header"/>
      <w:jc w:val="right"/>
    </w:pPr>
    <w:fldSimple w:instr=" PAGE   \* MERGEFORMAT ">
      <w:r w:rsidR="00133DAC">
        <w:rPr>
          <w:noProof/>
        </w:rPr>
        <w:t>3</w:t>
      </w:r>
    </w:fldSimple>
  </w:p>
  <w:p w:rsidR="0026189E" w:rsidRDefault="00261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C38FB"/>
    <w:multiLevelType w:val="hybridMultilevel"/>
    <w:tmpl w:val="4A48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3"/>
  </w:num>
  <w:num w:numId="5">
    <w:abstractNumId w:val="9"/>
  </w:num>
  <w:num w:numId="6">
    <w:abstractNumId w:val="0"/>
  </w:num>
  <w:num w:numId="7">
    <w:abstractNumId w:val="12"/>
  </w:num>
  <w:num w:numId="8">
    <w:abstractNumId w:val="6"/>
  </w:num>
  <w:num w:numId="9">
    <w:abstractNumId w:val="1"/>
  </w:num>
  <w:num w:numId="10">
    <w:abstractNumId w:val="2"/>
  </w:num>
  <w:num w:numId="11">
    <w:abstractNumId w:val="5"/>
  </w:num>
  <w:num w:numId="12">
    <w:abstractNumId w:val="8"/>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2B9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3DAC"/>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4DF2"/>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3B7A"/>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8D3"/>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2375"/>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5A0"/>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09D"/>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E51"/>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331"/>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B68"/>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BE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A99"/>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103E"/>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2E98"/>
    <w:rsid w:val="00C641C7"/>
    <w:rsid w:val="00C70AD2"/>
    <w:rsid w:val="00C73A4D"/>
    <w:rsid w:val="00C74881"/>
    <w:rsid w:val="00C768F5"/>
    <w:rsid w:val="00C8466F"/>
    <w:rsid w:val="00C84890"/>
    <w:rsid w:val="00C85443"/>
    <w:rsid w:val="00C85605"/>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341E"/>
    <w:rsid w:val="00D641EA"/>
    <w:rsid w:val="00D6489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1D28"/>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5335"/>
    <w:rsid w:val="00F371F5"/>
    <w:rsid w:val="00F40A71"/>
    <w:rsid w:val="00F43399"/>
    <w:rsid w:val="00F44615"/>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 w:id="1817213081">
      <w:bodyDiv w:val="1"/>
      <w:marLeft w:val="0"/>
      <w:marRight w:val="0"/>
      <w:marTop w:val="0"/>
      <w:marBottom w:val="0"/>
      <w:divBdr>
        <w:top w:val="none" w:sz="0" w:space="0" w:color="auto"/>
        <w:left w:val="none" w:sz="0" w:space="0" w:color="auto"/>
        <w:bottom w:val="none" w:sz="0" w:space="0" w:color="auto"/>
        <w:right w:val="none" w:sz="0" w:space="0" w:color="auto"/>
      </w:divBdr>
    </w:div>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liticalanimal.org.uk/wp-content/uploads/2016/03/Responsible-Dog-Ownership-Review-March-201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8</cp:revision>
  <cp:lastPrinted>2014-07-04T18:51:00Z</cp:lastPrinted>
  <dcterms:created xsi:type="dcterms:W3CDTF">2018-07-13T14:56:00Z</dcterms:created>
  <dcterms:modified xsi:type="dcterms:W3CDTF">2018-08-06T21:40:00Z</dcterms:modified>
</cp:coreProperties>
</file>