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652298" w:rsidRDefault="00652298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231A29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B743E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June </w:t>
      </w:r>
      <w:r w:rsidR="00A126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2014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latest meeting 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5969E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>12 June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5F5C1D">
        <w:rPr>
          <w:rFonts w:ascii="Arial" w:eastAsia="Times New Roman" w:hAnsi="Arial" w:cs="Arial"/>
          <w:sz w:val="24"/>
          <w:szCs w:val="24"/>
          <w:lang w:eastAsia="en-GB"/>
        </w:rPr>
        <w:t xml:space="preserve">and agreed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2812D8" w:rsidRDefault="002812D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well attended public participation session ahead of the Full Council meeting saw various planning and housing issues discussed with local residents.</w:t>
      </w:r>
    </w:p>
    <w:p w:rsidR="002812D8" w:rsidRDefault="002812D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Pembrokeshire County Council (PCC) has now confirmed that it is unable to help with the installation of a hand rail in Mayfield Acres, Kilgetty, as the road is a private road and is not adopted by PCC.</w:t>
      </w:r>
    </w:p>
    <w:p w:rsidR="002812D8" w:rsidRDefault="002812D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Additional areas in Reynalton and Kilgetty have now been included in this year’s grass cutting contract</w:t>
      </w:r>
      <w:r w:rsidR="004B1A9A">
        <w:rPr>
          <w:rFonts w:ascii="Arial" w:eastAsia="Times New Roman" w:hAnsi="Arial" w:cs="Arial"/>
          <w:sz w:val="24"/>
          <w:szCs w:val="24"/>
          <w:lang w:eastAsia="en-GB"/>
        </w:rPr>
        <w:t>, together with some ‘one-off’ vegetation cutting in Reynalton</w:t>
      </w:r>
      <w:r>
        <w:rPr>
          <w:rFonts w:ascii="Arial" w:eastAsia="Times New Roman" w:hAnsi="Arial" w:cs="Arial"/>
          <w:sz w:val="24"/>
          <w:szCs w:val="24"/>
          <w:lang w:eastAsia="en-GB"/>
        </w:rPr>
        <w:t>. This follows requests from local residents which KBCC was happy to approve</w:t>
      </w:r>
      <w:r w:rsidR="004B1A9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2812D8" w:rsidRDefault="002812D8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Council has been sent samples of artificial hanging baskets by its Christmas Lighting supplier. Members thought that these baskets would brighten up Kilgetty town centre and so will consider </w:t>
      </w:r>
      <w:r w:rsidR="004B1A9A">
        <w:rPr>
          <w:rFonts w:ascii="Arial" w:eastAsia="Times New Roman" w:hAnsi="Arial" w:cs="Arial"/>
          <w:sz w:val="24"/>
          <w:szCs w:val="24"/>
          <w:lang w:eastAsia="en-GB"/>
        </w:rPr>
        <w:t>whether to purchase some baskets for 2015</w:t>
      </w:r>
      <w:r w:rsidR="00415A5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B1A9A">
        <w:rPr>
          <w:rFonts w:ascii="Arial" w:eastAsia="Times New Roman" w:hAnsi="Arial" w:cs="Arial"/>
          <w:sz w:val="24"/>
          <w:szCs w:val="24"/>
          <w:lang w:eastAsia="en-GB"/>
        </w:rPr>
        <w:t xml:space="preserve"> at its meeting in December 2014.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B1A9A" w:rsidRDefault="00191DE1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Council agreed to undertake a co-option opportunity for 5 casual vacancies for Councillor that </w:t>
      </w:r>
      <w:r w:rsidR="00B872BA">
        <w:rPr>
          <w:rFonts w:ascii="Arial" w:eastAsia="Times New Roman" w:hAnsi="Arial" w:cs="Arial"/>
          <w:sz w:val="24"/>
          <w:szCs w:val="24"/>
          <w:lang w:eastAsia="en-GB"/>
        </w:rPr>
        <w:t>exists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within KBCC. Public Notices will shortly be displayed in the community notice boards giving details. Details can also be obtained from Ian Morris, Clerk.</w:t>
      </w:r>
    </w:p>
    <w:p w:rsidR="00191DE1" w:rsidRDefault="00191DE1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Valero has re-affirmed its commitment to help undertake some voluntary remedial and redecorating work on the community centre building in Kilgetty. It is hoped that this work will commence early next year.</w:t>
      </w:r>
    </w:p>
    <w:p w:rsidR="00191DE1" w:rsidRDefault="00191DE1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is continuing to work closely with PCC and Dyfed-Powys Police in seeking a reduction of the speed limit to 30 mph in Begelly. This </w:t>
      </w:r>
      <w:r w:rsidR="006663E8">
        <w:rPr>
          <w:rFonts w:ascii="Arial" w:eastAsia="Times New Roman" w:hAnsi="Arial" w:cs="Arial"/>
          <w:sz w:val="24"/>
          <w:szCs w:val="24"/>
          <w:lang w:eastAsia="en-GB"/>
        </w:rPr>
        <w:t xml:space="preserve">work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may also </w:t>
      </w:r>
      <w:r w:rsidR="006663E8">
        <w:rPr>
          <w:rFonts w:ascii="Arial" w:eastAsia="Times New Roman" w:hAnsi="Arial" w:cs="Arial"/>
          <w:sz w:val="24"/>
          <w:szCs w:val="24"/>
          <w:lang w:eastAsia="en-GB"/>
        </w:rPr>
        <w:t xml:space="preserve">see the installation of new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traffic calming measures, including rumble strips and a vehicle actuated speed sign, funded by KBCC. </w:t>
      </w:r>
    </w:p>
    <w:p w:rsidR="00191DE1" w:rsidRDefault="00670D8A" w:rsidP="00191DE1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801E9B" w:rsidRDefault="00920C2B" w:rsidP="00920C2B">
      <w:pPr>
        <w:pStyle w:val="ListParagraph"/>
        <w:numPr>
          <w:ilvl w:val="0"/>
          <w:numId w:val="2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20C2B">
        <w:rPr>
          <w:rFonts w:ascii="Arial" w:eastAsia="Times New Roman" w:hAnsi="Arial" w:cs="Arial"/>
          <w:sz w:val="24"/>
          <w:szCs w:val="24"/>
          <w:lang w:eastAsia="en-GB"/>
        </w:rPr>
        <w:t xml:space="preserve">The recent Plant Sale </w:t>
      </w:r>
      <w:r>
        <w:rPr>
          <w:rFonts w:ascii="Arial" w:eastAsia="Times New Roman" w:hAnsi="Arial" w:cs="Arial"/>
          <w:sz w:val="24"/>
          <w:szCs w:val="24"/>
          <w:lang w:eastAsia="en-GB"/>
        </w:rPr>
        <w:t>held at the Community Centre in Kilgetty, raised over £460.</w:t>
      </w:r>
    </w:p>
    <w:p w:rsidR="00920C2B" w:rsidRPr="00920C2B" w:rsidRDefault="00920C2B" w:rsidP="00920C2B">
      <w:pPr>
        <w:pStyle w:val="ListParagraph"/>
        <w:numPr>
          <w:ilvl w:val="0"/>
          <w:numId w:val="2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This year’s Kilgetty Fun Day will be taking place on 9 August. Attractions will include a classic cars display, dog show, tea tent, bric-a-brac stall, book stall, coconut shy, bouncy castle and the famous Bull Dog Run.</w:t>
      </w:r>
    </w:p>
    <w:p w:rsidR="005C746D" w:rsidRDefault="00652298" w:rsidP="00175B4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D40225"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2BE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C746D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E703A4" w:rsidRDefault="008C510C" w:rsidP="00E703A4">
      <w:pPr>
        <w:jc w:val="both"/>
        <w:rPr>
          <w:rFonts w:ascii="Arial" w:hAnsi="Arial" w:cs="Arial"/>
          <w:sz w:val="24"/>
          <w:szCs w:val="24"/>
        </w:rPr>
      </w:pPr>
      <w:r w:rsidRPr="008C51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703A4" w:rsidRPr="00E703A4">
        <w:rPr>
          <w:rFonts w:ascii="Arial" w:hAnsi="Arial" w:cs="Arial"/>
          <w:sz w:val="24"/>
          <w:szCs w:val="24"/>
        </w:rPr>
        <w:t>K</w:t>
      </w:r>
      <w:r w:rsidR="00E703A4">
        <w:rPr>
          <w:rFonts w:ascii="Arial" w:hAnsi="Arial" w:cs="Arial"/>
          <w:sz w:val="24"/>
          <w:szCs w:val="24"/>
        </w:rPr>
        <w:t>BCC</w:t>
      </w:r>
      <w:r w:rsidR="00E703A4" w:rsidRPr="00E703A4">
        <w:rPr>
          <w:rFonts w:ascii="Arial" w:hAnsi="Arial" w:cs="Arial"/>
          <w:sz w:val="24"/>
          <w:szCs w:val="24"/>
        </w:rPr>
        <w:t xml:space="preserve"> considered the following planning application</w:t>
      </w:r>
      <w:r w:rsidR="00A57AA3">
        <w:rPr>
          <w:rFonts w:ascii="Arial" w:hAnsi="Arial" w:cs="Arial"/>
          <w:sz w:val="24"/>
          <w:szCs w:val="24"/>
        </w:rPr>
        <w:t xml:space="preserve"> and </w:t>
      </w:r>
      <w:r w:rsidR="00920C2B">
        <w:rPr>
          <w:rFonts w:ascii="Arial" w:hAnsi="Arial" w:cs="Arial"/>
          <w:sz w:val="24"/>
          <w:szCs w:val="24"/>
        </w:rPr>
        <w:t xml:space="preserve">after lengthy </w:t>
      </w:r>
      <w:r w:rsidR="00920C2B">
        <w:rPr>
          <w:rFonts w:ascii="Arial" w:hAnsi="Arial" w:cs="Arial"/>
          <w:sz w:val="24"/>
          <w:szCs w:val="24"/>
        </w:rPr>
        <w:tab/>
        <w:t xml:space="preserve">discussion </w:t>
      </w:r>
      <w:r w:rsidR="00E703A4" w:rsidRPr="00E703A4">
        <w:rPr>
          <w:rFonts w:ascii="Arial" w:hAnsi="Arial" w:cs="Arial"/>
          <w:sz w:val="24"/>
          <w:szCs w:val="24"/>
        </w:rPr>
        <w:t xml:space="preserve">recommended </w:t>
      </w:r>
      <w:r w:rsidR="00A57AA3">
        <w:rPr>
          <w:rFonts w:ascii="Arial" w:hAnsi="Arial" w:cs="Arial"/>
          <w:sz w:val="24"/>
          <w:szCs w:val="24"/>
        </w:rPr>
        <w:tab/>
      </w:r>
      <w:r w:rsidR="00E703A4" w:rsidRPr="00E703A4">
        <w:rPr>
          <w:rFonts w:ascii="Arial" w:hAnsi="Arial" w:cs="Arial"/>
          <w:sz w:val="24"/>
          <w:szCs w:val="24"/>
          <w:u w:val="single"/>
        </w:rPr>
        <w:t>approva</w:t>
      </w:r>
      <w:r w:rsidR="00E703A4" w:rsidRPr="00E703A4">
        <w:rPr>
          <w:rFonts w:ascii="Arial" w:hAnsi="Arial" w:cs="Arial"/>
          <w:sz w:val="24"/>
          <w:szCs w:val="24"/>
        </w:rPr>
        <w:t>l</w:t>
      </w:r>
      <w:r w:rsidR="00A57AA3">
        <w:rPr>
          <w:rFonts w:ascii="Arial" w:hAnsi="Arial" w:cs="Arial"/>
          <w:sz w:val="24"/>
          <w:szCs w:val="24"/>
        </w:rPr>
        <w:t>;</w:t>
      </w:r>
    </w:p>
    <w:p w:rsidR="00A57AA3" w:rsidRDefault="00A57AA3" w:rsidP="00E703A4">
      <w:pPr>
        <w:jc w:val="both"/>
        <w:rPr>
          <w:rFonts w:ascii="Arial" w:hAnsi="Arial" w:cs="Arial"/>
          <w:sz w:val="24"/>
          <w:szCs w:val="24"/>
        </w:rPr>
      </w:pPr>
    </w:p>
    <w:p w:rsidR="00A57AA3" w:rsidRPr="00A57AA3" w:rsidRDefault="00A57AA3" w:rsidP="00A57AA3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A57AA3">
        <w:rPr>
          <w:b/>
          <w:sz w:val="24"/>
          <w:szCs w:val="24"/>
        </w:rPr>
        <w:t>14/00</w:t>
      </w:r>
      <w:r w:rsidR="00920C2B">
        <w:rPr>
          <w:b/>
          <w:sz w:val="24"/>
          <w:szCs w:val="24"/>
        </w:rPr>
        <w:t>42</w:t>
      </w:r>
      <w:r w:rsidRPr="00A57AA3">
        <w:rPr>
          <w:b/>
          <w:sz w:val="24"/>
          <w:szCs w:val="24"/>
        </w:rPr>
        <w:t xml:space="preserve">/PA – </w:t>
      </w:r>
      <w:r w:rsidR="00920C2B">
        <w:rPr>
          <w:b/>
          <w:sz w:val="24"/>
          <w:szCs w:val="24"/>
        </w:rPr>
        <w:t>Agricultural building at Langdon Farm, Begelly.</w:t>
      </w:r>
    </w:p>
    <w:p w:rsidR="00A57AA3" w:rsidRPr="00A57AA3" w:rsidRDefault="00A57AA3" w:rsidP="00A57AA3">
      <w:pPr>
        <w:jc w:val="both"/>
        <w:rPr>
          <w:b/>
          <w:sz w:val="24"/>
          <w:szCs w:val="24"/>
        </w:rPr>
      </w:pPr>
    </w:p>
    <w:p w:rsidR="00D578F4" w:rsidRDefault="00A57AA3" w:rsidP="00D578F4">
      <w:pPr>
        <w:jc w:val="both"/>
        <w:rPr>
          <w:rFonts w:ascii="Arial" w:hAnsi="Arial" w:cs="Arial"/>
          <w:sz w:val="24"/>
          <w:szCs w:val="24"/>
        </w:rPr>
      </w:pPr>
      <w:r w:rsidRPr="00A57AA3">
        <w:rPr>
          <w:b/>
          <w:sz w:val="24"/>
          <w:szCs w:val="24"/>
        </w:rPr>
        <w:tab/>
      </w:r>
      <w:r w:rsidR="00D578F4" w:rsidRPr="00D578F4">
        <w:rPr>
          <w:rFonts w:ascii="Arial" w:hAnsi="Arial" w:cs="Arial"/>
          <w:sz w:val="24"/>
          <w:szCs w:val="24"/>
        </w:rPr>
        <w:t xml:space="preserve">Full Council debated the merits of this case at length and noted that the </w:t>
      </w:r>
      <w:r w:rsidR="00D578F4">
        <w:rPr>
          <w:rFonts w:ascii="Arial" w:hAnsi="Arial" w:cs="Arial"/>
          <w:sz w:val="24"/>
          <w:szCs w:val="24"/>
        </w:rPr>
        <w:tab/>
      </w:r>
      <w:r w:rsidR="00D578F4" w:rsidRPr="00D578F4">
        <w:rPr>
          <w:rFonts w:ascii="Arial" w:hAnsi="Arial" w:cs="Arial"/>
          <w:sz w:val="24"/>
          <w:szCs w:val="24"/>
        </w:rPr>
        <w:t xml:space="preserve">applicant would be undertaking various measures to tackle </w:t>
      </w:r>
      <w:r w:rsidR="00D578F4">
        <w:rPr>
          <w:rFonts w:ascii="Arial" w:hAnsi="Arial" w:cs="Arial"/>
          <w:sz w:val="24"/>
          <w:szCs w:val="24"/>
        </w:rPr>
        <w:t xml:space="preserve">the </w:t>
      </w:r>
      <w:r w:rsidR="00D578F4" w:rsidRPr="00D578F4">
        <w:rPr>
          <w:rFonts w:ascii="Arial" w:hAnsi="Arial" w:cs="Arial"/>
          <w:sz w:val="24"/>
          <w:szCs w:val="24"/>
        </w:rPr>
        <w:t xml:space="preserve">additional </w:t>
      </w:r>
      <w:r w:rsidR="00D578F4">
        <w:rPr>
          <w:rFonts w:ascii="Arial" w:hAnsi="Arial" w:cs="Arial"/>
          <w:sz w:val="24"/>
          <w:szCs w:val="24"/>
        </w:rPr>
        <w:tab/>
      </w:r>
      <w:r w:rsidR="00D578F4" w:rsidRPr="00D578F4">
        <w:rPr>
          <w:rFonts w:ascii="Arial" w:hAnsi="Arial" w:cs="Arial"/>
          <w:sz w:val="24"/>
          <w:szCs w:val="24"/>
        </w:rPr>
        <w:t xml:space="preserve">landscaping, noise and lighting issues that would affect the </w:t>
      </w:r>
      <w:r w:rsidR="00D578F4">
        <w:rPr>
          <w:rFonts w:ascii="Arial" w:hAnsi="Arial" w:cs="Arial"/>
          <w:sz w:val="24"/>
          <w:szCs w:val="24"/>
        </w:rPr>
        <w:tab/>
      </w:r>
      <w:r w:rsidR="00D578F4" w:rsidRPr="00D578F4">
        <w:rPr>
          <w:rFonts w:ascii="Arial" w:hAnsi="Arial" w:cs="Arial"/>
          <w:sz w:val="24"/>
          <w:szCs w:val="24"/>
        </w:rPr>
        <w:t xml:space="preserve">neighbouring </w:t>
      </w:r>
      <w:r w:rsidR="00D578F4">
        <w:rPr>
          <w:rFonts w:ascii="Arial" w:hAnsi="Arial" w:cs="Arial"/>
          <w:sz w:val="24"/>
          <w:szCs w:val="24"/>
        </w:rPr>
        <w:tab/>
      </w:r>
      <w:r w:rsidR="00D578F4" w:rsidRPr="00D578F4">
        <w:rPr>
          <w:rFonts w:ascii="Arial" w:hAnsi="Arial" w:cs="Arial"/>
          <w:sz w:val="24"/>
          <w:szCs w:val="24"/>
        </w:rPr>
        <w:t>property</w:t>
      </w:r>
      <w:r w:rsidR="00D578F4">
        <w:rPr>
          <w:rFonts w:ascii="Arial" w:hAnsi="Arial" w:cs="Arial"/>
          <w:sz w:val="24"/>
          <w:szCs w:val="24"/>
        </w:rPr>
        <w:t>. It was also noted that</w:t>
      </w:r>
      <w:r w:rsidR="00D578F4" w:rsidRPr="00D578F4">
        <w:rPr>
          <w:rFonts w:ascii="Arial" w:hAnsi="Arial" w:cs="Arial"/>
          <w:sz w:val="24"/>
          <w:szCs w:val="24"/>
        </w:rPr>
        <w:t xml:space="preserve"> this project</w:t>
      </w:r>
      <w:r w:rsidR="00D578F4">
        <w:rPr>
          <w:rFonts w:ascii="Arial" w:hAnsi="Arial" w:cs="Arial"/>
          <w:sz w:val="24"/>
          <w:szCs w:val="24"/>
        </w:rPr>
        <w:t xml:space="preserve"> would see an additional 5 or 6 </w:t>
      </w:r>
      <w:r w:rsidR="00CE6D20">
        <w:rPr>
          <w:rFonts w:ascii="Arial" w:hAnsi="Arial" w:cs="Arial"/>
          <w:sz w:val="24"/>
          <w:szCs w:val="24"/>
        </w:rPr>
        <w:tab/>
      </w:r>
      <w:r w:rsidR="00D578F4">
        <w:rPr>
          <w:rFonts w:ascii="Arial" w:hAnsi="Arial" w:cs="Arial"/>
          <w:sz w:val="24"/>
          <w:szCs w:val="24"/>
        </w:rPr>
        <w:t xml:space="preserve">full </w:t>
      </w:r>
      <w:r w:rsidR="00CE6D20">
        <w:rPr>
          <w:rFonts w:ascii="Arial" w:hAnsi="Arial" w:cs="Arial"/>
          <w:sz w:val="24"/>
          <w:szCs w:val="24"/>
        </w:rPr>
        <w:tab/>
      </w:r>
      <w:r w:rsidR="00D578F4">
        <w:rPr>
          <w:rFonts w:ascii="Arial" w:hAnsi="Arial" w:cs="Arial"/>
          <w:sz w:val="24"/>
          <w:szCs w:val="24"/>
        </w:rPr>
        <w:t>time jobs created.</w:t>
      </w:r>
      <w:r w:rsidR="00D578F4" w:rsidRPr="00D578F4">
        <w:rPr>
          <w:rFonts w:ascii="Arial" w:hAnsi="Arial" w:cs="Arial"/>
          <w:sz w:val="24"/>
          <w:szCs w:val="24"/>
        </w:rPr>
        <w:t xml:space="preserve"> </w:t>
      </w:r>
    </w:p>
    <w:p w:rsidR="00CE6D20" w:rsidRDefault="00CE6D20" w:rsidP="00D578F4">
      <w:pPr>
        <w:jc w:val="both"/>
        <w:rPr>
          <w:rFonts w:ascii="Arial" w:hAnsi="Arial" w:cs="Arial"/>
          <w:sz w:val="24"/>
          <w:szCs w:val="24"/>
        </w:rPr>
      </w:pPr>
    </w:p>
    <w:p w:rsidR="00CE6D20" w:rsidRPr="00D578F4" w:rsidRDefault="00CE6D20" w:rsidP="00D57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KBCC also sustained its earlier objections to a development of 115 properties </w:t>
      </w:r>
      <w:r>
        <w:rPr>
          <w:rFonts w:ascii="Arial" w:hAnsi="Arial" w:cs="Arial"/>
          <w:sz w:val="24"/>
          <w:szCs w:val="24"/>
        </w:rPr>
        <w:tab/>
        <w:t>on land south of Sunnyside, Parsonage Lane, Begelly.</w:t>
      </w:r>
    </w:p>
    <w:p w:rsidR="00A57AA3" w:rsidRDefault="00A57AA3" w:rsidP="00A57AA3">
      <w:pPr>
        <w:jc w:val="both"/>
        <w:rPr>
          <w:b/>
          <w:sz w:val="24"/>
          <w:szCs w:val="24"/>
        </w:rPr>
      </w:pPr>
    </w:p>
    <w:p w:rsidR="00984051" w:rsidRDefault="00447D54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47D54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B0806" w:rsidRDefault="0065497F" w:rsidP="00EF5130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A57AA3">
        <w:rPr>
          <w:rFonts w:ascii="Arial" w:eastAsia="Times New Roman" w:hAnsi="Arial" w:cs="Arial"/>
          <w:sz w:val="24"/>
          <w:szCs w:val="24"/>
          <w:lang w:eastAsia="en-GB"/>
        </w:rPr>
        <w:t>updated KBCC on the following;</w:t>
      </w:r>
    </w:p>
    <w:p w:rsidR="007D554E" w:rsidRDefault="007D554E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 Pugh </w:t>
      </w:r>
      <w:r w:rsidR="00603526">
        <w:rPr>
          <w:rFonts w:ascii="Arial" w:eastAsia="Times New Roman" w:hAnsi="Arial" w:cs="Arial"/>
          <w:sz w:val="24"/>
          <w:szCs w:val="24"/>
          <w:lang w:eastAsia="en-GB"/>
        </w:rPr>
        <w:t xml:space="preserve">confirmed that measures to tackle the </w:t>
      </w:r>
      <w:r>
        <w:rPr>
          <w:rFonts w:ascii="Arial" w:eastAsia="Times New Roman" w:hAnsi="Arial" w:cs="Arial"/>
          <w:sz w:val="24"/>
          <w:szCs w:val="24"/>
          <w:lang w:eastAsia="en-GB"/>
        </w:rPr>
        <w:t>on-going illegal parking problems outside the Co-operative Store in Kilgetty</w:t>
      </w:r>
      <w:r w:rsidR="00603526">
        <w:rPr>
          <w:rFonts w:ascii="Arial" w:eastAsia="Times New Roman" w:hAnsi="Arial" w:cs="Arial"/>
          <w:sz w:val="24"/>
          <w:szCs w:val="24"/>
          <w:lang w:eastAsia="en-GB"/>
        </w:rPr>
        <w:t xml:space="preserve"> are proceeding</w:t>
      </w:r>
      <w:r w:rsidR="00B17FC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035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D554E" w:rsidRDefault="00603526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new dog fouling signs should soon be </w:t>
      </w:r>
      <w:r w:rsidR="007D554E">
        <w:rPr>
          <w:rFonts w:ascii="Arial" w:eastAsia="Times New Roman" w:hAnsi="Arial" w:cs="Arial"/>
          <w:sz w:val="24"/>
          <w:szCs w:val="24"/>
          <w:lang w:eastAsia="en-GB"/>
        </w:rPr>
        <w:t>erected in Kilgetty</w:t>
      </w:r>
      <w:r>
        <w:rPr>
          <w:rFonts w:ascii="Arial" w:eastAsia="Times New Roman" w:hAnsi="Arial" w:cs="Arial"/>
          <w:sz w:val="24"/>
          <w:szCs w:val="24"/>
          <w:lang w:eastAsia="en-GB"/>
        </w:rPr>
        <w:t>’s</w:t>
      </w:r>
      <w:r w:rsidR="007D55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children’s p</w:t>
      </w:r>
      <w:r w:rsidR="007D554E">
        <w:rPr>
          <w:rFonts w:ascii="Arial" w:eastAsia="Times New Roman" w:hAnsi="Arial" w:cs="Arial"/>
          <w:sz w:val="24"/>
          <w:szCs w:val="24"/>
          <w:lang w:eastAsia="en-GB"/>
        </w:rPr>
        <w:t xml:space="preserve">lay </w:t>
      </w: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7D554E">
        <w:rPr>
          <w:rFonts w:ascii="Arial" w:eastAsia="Times New Roman" w:hAnsi="Arial" w:cs="Arial"/>
          <w:sz w:val="24"/>
          <w:szCs w:val="24"/>
          <w:lang w:eastAsia="en-GB"/>
        </w:rPr>
        <w:t>rea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D55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03526" w:rsidRDefault="00603526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Road surface problems (sinking surface) near to Crossroads Garage, Begelly, have been reported to PCC together with problems with one of the speed ramps outside Stepaside School.</w:t>
      </w:r>
    </w:p>
    <w:p w:rsidR="00603526" w:rsidRDefault="00603526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PCC will be interviewing 3 candidates, on 10 July 2014, for the Head Teacher position at Stepaside School. The current Head Teacher, Peter Griffiths, retires later this year.</w:t>
      </w:r>
    </w:p>
    <w:p w:rsidR="00473460" w:rsidRPr="00691BAB" w:rsidRDefault="00332C24" w:rsidP="006E5CA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32C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473460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6F5647" w:rsidRPr="000F73A0" w:rsidRDefault="00FE7F7E" w:rsidP="006F5647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603526">
        <w:rPr>
          <w:rFonts w:ascii="Arial" w:eastAsia="Times New Roman" w:hAnsi="Arial" w:cs="Arial"/>
          <w:sz w:val="24"/>
          <w:szCs w:val="24"/>
          <w:lang w:eastAsia="en-GB"/>
        </w:rPr>
        <w:t xml:space="preserve">0 July 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2014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Kilgetty-Begelly Community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447D54" w:rsidRPr="000F73A0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>As always, c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full minutes of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Kilgetty-Begelly Community Council meetings can be viewed by local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residents by contacting the Clerk, Ian Morris, on 01834 450064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 or by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  <w:t>accessing the new website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76250" w:rsidRPr="000F73A0" w:rsidRDefault="006F5647" w:rsidP="00603526">
      <w:pPr>
        <w:spacing w:before="100" w:beforeAutospacing="1" w:after="100" w:afterAutospacing="1"/>
        <w:ind w:left="60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F73A0">
        <w:rPr>
          <w:rFonts w:ascii="Arial" w:hAnsi="Arial" w:cs="Arial"/>
          <w:sz w:val="24"/>
          <w:szCs w:val="24"/>
        </w:rPr>
        <w:t xml:space="preserve">Web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Pr="000F73A0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876250">
      <w:pPr>
        <w:spacing w:before="100" w:beforeAutospacing="1" w:after="100" w:afterAutospacing="1"/>
        <w:ind w:left="60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603526">
        <w:rPr>
          <w:rFonts w:ascii="Arial" w:eastAsia="Times New Roman" w:hAnsi="Arial" w:cs="Arial"/>
          <w:sz w:val="24"/>
          <w:szCs w:val="24"/>
          <w:lang w:eastAsia="en-GB"/>
        </w:rPr>
        <w:t>June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17"/>
  </w:num>
  <w:num w:numId="5">
    <w:abstractNumId w:val="21"/>
  </w:num>
  <w:num w:numId="6">
    <w:abstractNumId w:val="9"/>
  </w:num>
  <w:num w:numId="7">
    <w:abstractNumId w:val="18"/>
  </w:num>
  <w:num w:numId="8">
    <w:abstractNumId w:val="3"/>
  </w:num>
  <w:num w:numId="9">
    <w:abstractNumId w:val="0"/>
  </w:num>
  <w:num w:numId="10">
    <w:abstractNumId w:val="8"/>
  </w:num>
  <w:num w:numId="11">
    <w:abstractNumId w:val="23"/>
  </w:num>
  <w:num w:numId="12">
    <w:abstractNumId w:val="15"/>
  </w:num>
  <w:num w:numId="13">
    <w:abstractNumId w:val="19"/>
  </w:num>
  <w:num w:numId="14">
    <w:abstractNumId w:val="12"/>
  </w:num>
  <w:num w:numId="15">
    <w:abstractNumId w:val="4"/>
  </w:num>
  <w:num w:numId="16">
    <w:abstractNumId w:val="13"/>
  </w:num>
  <w:num w:numId="17">
    <w:abstractNumId w:val="10"/>
  </w:num>
  <w:num w:numId="18">
    <w:abstractNumId w:val="7"/>
  </w:num>
  <w:num w:numId="19">
    <w:abstractNumId w:val="2"/>
  </w:num>
  <w:num w:numId="20">
    <w:abstractNumId w:val="14"/>
  </w:num>
  <w:num w:numId="21">
    <w:abstractNumId w:val="11"/>
  </w:num>
  <w:num w:numId="22">
    <w:abstractNumId w:val="16"/>
  </w:num>
  <w:num w:numId="23">
    <w:abstractNumId w:val="24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4CF9"/>
    <w:rsid w:val="00005B16"/>
    <w:rsid w:val="000111C5"/>
    <w:rsid w:val="000133A8"/>
    <w:rsid w:val="0001608A"/>
    <w:rsid w:val="000168A5"/>
    <w:rsid w:val="0002077B"/>
    <w:rsid w:val="0002457B"/>
    <w:rsid w:val="0003487F"/>
    <w:rsid w:val="0003606A"/>
    <w:rsid w:val="000524A6"/>
    <w:rsid w:val="00056E7F"/>
    <w:rsid w:val="00063DCD"/>
    <w:rsid w:val="000775B2"/>
    <w:rsid w:val="000948BC"/>
    <w:rsid w:val="000A3070"/>
    <w:rsid w:val="000C05CB"/>
    <w:rsid w:val="000C5548"/>
    <w:rsid w:val="000C6BD8"/>
    <w:rsid w:val="000C6F8D"/>
    <w:rsid w:val="000D255A"/>
    <w:rsid w:val="000F4C40"/>
    <w:rsid w:val="000F73A0"/>
    <w:rsid w:val="00113903"/>
    <w:rsid w:val="00121149"/>
    <w:rsid w:val="00123864"/>
    <w:rsid w:val="00123E8F"/>
    <w:rsid w:val="001312C6"/>
    <w:rsid w:val="0015183C"/>
    <w:rsid w:val="001554F7"/>
    <w:rsid w:val="0016755B"/>
    <w:rsid w:val="00175B42"/>
    <w:rsid w:val="0018131B"/>
    <w:rsid w:val="0018563D"/>
    <w:rsid w:val="00191DE1"/>
    <w:rsid w:val="0019501E"/>
    <w:rsid w:val="001A72DA"/>
    <w:rsid w:val="001A782C"/>
    <w:rsid w:val="001E13A4"/>
    <w:rsid w:val="001E3927"/>
    <w:rsid w:val="00200304"/>
    <w:rsid w:val="00200DF5"/>
    <w:rsid w:val="002048F6"/>
    <w:rsid w:val="00212482"/>
    <w:rsid w:val="0021687D"/>
    <w:rsid w:val="00225D24"/>
    <w:rsid w:val="00231A29"/>
    <w:rsid w:val="00234FC0"/>
    <w:rsid w:val="002355F8"/>
    <w:rsid w:val="00250F5D"/>
    <w:rsid w:val="00262318"/>
    <w:rsid w:val="002709A6"/>
    <w:rsid w:val="002812D8"/>
    <w:rsid w:val="002A210D"/>
    <w:rsid w:val="002B4595"/>
    <w:rsid w:val="002B6F2E"/>
    <w:rsid w:val="002B7AD6"/>
    <w:rsid w:val="002B7F0E"/>
    <w:rsid w:val="002C01EA"/>
    <w:rsid w:val="002D11FC"/>
    <w:rsid w:val="002D3589"/>
    <w:rsid w:val="002D5F3E"/>
    <w:rsid w:val="002E0D8E"/>
    <w:rsid w:val="002F3D2E"/>
    <w:rsid w:val="00301675"/>
    <w:rsid w:val="00302008"/>
    <w:rsid w:val="00312BEA"/>
    <w:rsid w:val="0031413C"/>
    <w:rsid w:val="00332C24"/>
    <w:rsid w:val="00334718"/>
    <w:rsid w:val="00334EEC"/>
    <w:rsid w:val="00352E6B"/>
    <w:rsid w:val="0036174A"/>
    <w:rsid w:val="00362430"/>
    <w:rsid w:val="0036460C"/>
    <w:rsid w:val="00371D71"/>
    <w:rsid w:val="00371E99"/>
    <w:rsid w:val="00382DC3"/>
    <w:rsid w:val="00392C8C"/>
    <w:rsid w:val="003B4C91"/>
    <w:rsid w:val="003B50CD"/>
    <w:rsid w:val="003C3BC5"/>
    <w:rsid w:val="003E6766"/>
    <w:rsid w:val="00402D42"/>
    <w:rsid w:val="00415A51"/>
    <w:rsid w:val="00416DE0"/>
    <w:rsid w:val="004331FE"/>
    <w:rsid w:val="00447D54"/>
    <w:rsid w:val="00464168"/>
    <w:rsid w:val="00470D2C"/>
    <w:rsid w:val="00473460"/>
    <w:rsid w:val="00480DED"/>
    <w:rsid w:val="0048106C"/>
    <w:rsid w:val="004832C3"/>
    <w:rsid w:val="00485476"/>
    <w:rsid w:val="0049393C"/>
    <w:rsid w:val="004B1A9A"/>
    <w:rsid w:val="004C0E6C"/>
    <w:rsid w:val="004C5804"/>
    <w:rsid w:val="004E6890"/>
    <w:rsid w:val="004F26A3"/>
    <w:rsid w:val="00500F0E"/>
    <w:rsid w:val="00502444"/>
    <w:rsid w:val="00505CF8"/>
    <w:rsid w:val="005134E0"/>
    <w:rsid w:val="00520172"/>
    <w:rsid w:val="00532431"/>
    <w:rsid w:val="00535AF5"/>
    <w:rsid w:val="00540C40"/>
    <w:rsid w:val="00541626"/>
    <w:rsid w:val="0054363E"/>
    <w:rsid w:val="00544424"/>
    <w:rsid w:val="00551106"/>
    <w:rsid w:val="0056170B"/>
    <w:rsid w:val="00570D27"/>
    <w:rsid w:val="00586E5C"/>
    <w:rsid w:val="0059428D"/>
    <w:rsid w:val="005969E9"/>
    <w:rsid w:val="005A156F"/>
    <w:rsid w:val="005A15C5"/>
    <w:rsid w:val="005C746D"/>
    <w:rsid w:val="005E36EB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4A09"/>
    <w:rsid w:val="006663E8"/>
    <w:rsid w:val="00670D8A"/>
    <w:rsid w:val="00676E8E"/>
    <w:rsid w:val="00691BAB"/>
    <w:rsid w:val="00692D64"/>
    <w:rsid w:val="00695821"/>
    <w:rsid w:val="006C0456"/>
    <w:rsid w:val="006C0BC1"/>
    <w:rsid w:val="006D4CF6"/>
    <w:rsid w:val="006E20FA"/>
    <w:rsid w:val="006E5CAF"/>
    <w:rsid w:val="006F10AD"/>
    <w:rsid w:val="006F5647"/>
    <w:rsid w:val="00705489"/>
    <w:rsid w:val="00705EF1"/>
    <w:rsid w:val="00723443"/>
    <w:rsid w:val="0072511A"/>
    <w:rsid w:val="007271DB"/>
    <w:rsid w:val="00742AC2"/>
    <w:rsid w:val="00743045"/>
    <w:rsid w:val="007A41BF"/>
    <w:rsid w:val="007B63FA"/>
    <w:rsid w:val="007C12D8"/>
    <w:rsid w:val="007C2CD1"/>
    <w:rsid w:val="007C48B9"/>
    <w:rsid w:val="007D0D38"/>
    <w:rsid w:val="007D554E"/>
    <w:rsid w:val="007D656A"/>
    <w:rsid w:val="007E12AE"/>
    <w:rsid w:val="007E351E"/>
    <w:rsid w:val="007E4E6C"/>
    <w:rsid w:val="007F482C"/>
    <w:rsid w:val="00801E9B"/>
    <w:rsid w:val="0080325F"/>
    <w:rsid w:val="00810428"/>
    <w:rsid w:val="00812160"/>
    <w:rsid w:val="00812288"/>
    <w:rsid w:val="00812640"/>
    <w:rsid w:val="00813ACC"/>
    <w:rsid w:val="00820CAC"/>
    <w:rsid w:val="00820F4C"/>
    <w:rsid w:val="00873E6E"/>
    <w:rsid w:val="00876250"/>
    <w:rsid w:val="008839DF"/>
    <w:rsid w:val="00883DF8"/>
    <w:rsid w:val="008B254E"/>
    <w:rsid w:val="008B2F59"/>
    <w:rsid w:val="008B5318"/>
    <w:rsid w:val="008C510C"/>
    <w:rsid w:val="008E4E8A"/>
    <w:rsid w:val="008E7BEF"/>
    <w:rsid w:val="008F32E0"/>
    <w:rsid w:val="009041BE"/>
    <w:rsid w:val="00913075"/>
    <w:rsid w:val="00920C2B"/>
    <w:rsid w:val="00943E03"/>
    <w:rsid w:val="00952A2D"/>
    <w:rsid w:val="0097609E"/>
    <w:rsid w:val="0098167F"/>
    <w:rsid w:val="00984051"/>
    <w:rsid w:val="00992916"/>
    <w:rsid w:val="00997A51"/>
    <w:rsid w:val="009A4795"/>
    <w:rsid w:val="009D5BF6"/>
    <w:rsid w:val="009E030F"/>
    <w:rsid w:val="009E5B2B"/>
    <w:rsid w:val="009E6047"/>
    <w:rsid w:val="009E68C8"/>
    <w:rsid w:val="009F1C2C"/>
    <w:rsid w:val="00A0656F"/>
    <w:rsid w:val="00A126EA"/>
    <w:rsid w:val="00A270D5"/>
    <w:rsid w:val="00A34F23"/>
    <w:rsid w:val="00A452ED"/>
    <w:rsid w:val="00A47A61"/>
    <w:rsid w:val="00A53676"/>
    <w:rsid w:val="00A54A60"/>
    <w:rsid w:val="00A57AA3"/>
    <w:rsid w:val="00A63012"/>
    <w:rsid w:val="00A67EEE"/>
    <w:rsid w:val="00A725F2"/>
    <w:rsid w:val="00A8101F"/>
    <w:rsid w:val="00A83B49"/>
    <w:rsid w:val="00AA19AA"/>
    <w:rsid w:val="00AC37FB"/>
    <w:rsid w:val="00AC3934"/>
    <w:rsid w:val="00AD40A7"/>
    <w:rsid w:val="00AD517C"/>
    <w:rsid w:val="00AE042F"/>
    <w:rsid w:val="00AE3C19"/>
    <w:rsid w:val="00B14D79"/>
    <w:rsid w:val="00B17FC8"/>
    <w:rsid w:val="00B338C8"/>
    <w:rsid w:val="00B3574F"/>
    <w:rsid w:val="00B54274"/>
    <w:rsid w:val="00B54B14"/>
    <w:rsid w:val="00B643CC"/>
    <w:rsid w:val="00B65DFC"/>
    <w:rsid w:val="00B743EC"/>
    <w:rsid w:val="00B74B3B"/>
    <w:rsid w:val="00B80811"/>
    <w:rsid w:val="00B82AB1"/>
    <w:rsid w:val="00B872BA"/>
    <w:rsid w:val="00B97CE2"/>
    <w:rsid w:val="00BA15B9"/>
    <w:rsid w:val="00BB5103"/>
    <w:rsid w:val="00BB674B"/>
    <w:rsid w:val="00BB6C92"/>
    <w:rsid w:val="00BC513E"/>
    <w:rsid w:val="00BD49D0"/>
    <w:rsid w:val="00BD645F"/>
    <w:rsid w:val="00BE47BB"/>
    <w:rsid w:val="00BE59CF"/>
    <w:rsid w:val="00BF1134"/>
    <w:rsid w:val="00BF2B04"/>
    <w:rsid w:val="00C04DB2"/>
    <w:rsid w:val="00C10F2B"/>
    <w:rsid w:val="00C11A4E"/>
    <w:rsid w:val="00C12F41"/>
    <w:rsid w:val="00C15140"/>
    <w:rsid w:val="00C163F8"/>
    <w:rsid w:val="00C30C01"/>
    <w:rsid w:val="00C4211B"/>
    <w:rsid w:val="00C42E12"/>
    <w:rsid w:val="00C4766E"/>
    <w:rsid w:val="00C6143D"/>
    <w:rsid w:val="00C73A4A"/>
    <w:rsid w:val="00C911F6"/>
    <w:rsid w:val="00C95856"/>
    <w:rsid w:val="00CA06AF"/>
    <w:rsid w:val="00CA279E"/>
    <w:rsid w:val="00CC2E0F"/>
    <w:rsid w:val="00CC7B05"/>
    <w:rsid w:val="00CD60FA"/>
    <w:rsid w:val="00CE091A"/>
    <w:rsid w:val="00CE2DF3"/>
    <w:rsid w:val="00CE6D20"/>
    <w:rsid w:val="00CE7B18"/>
    <w:rsid w:val="00CF1D6B"/>
    <w:rsid w:val="00CF6B96"/>
    <w:rsid w:val="00CF76CC"/>
    <w:rsid w:val="00D0451A"/>
    <w:rsid w:val="00D0451D"/>
    <w:rsid w:val="00D12B9F"/>
    <w:rsid w:val="00D1659D"/>
    <w:rsid w:val="00D22376"/>
    <w:rsid w:val="00D35D44"/>
    <w:rsid w:val="00D40225"/>
    <w:rsid w:val="00D432A6"/>
    <w:rsid w:val="00D4333F"/>
    <w:rsid w:val="00D5740D"/>
    <w:rsid w:val="00D578F4"/>
    <w:rsid w:val="00D631C9"/>
    <w:rsid w:val="00D75428"/>
    <w:rsid w:val="00D86CB4"/>
    <w:rsid w:val="00DB07BE"/>
    <w:rsid w:val="00DB594F"/>
    <w:rsid w:val="00DD1781"/>
    <w:rsid w:val="00DD25C8"/>
    <w:rsid w:val="00DD574E"/>
    <w:rsid w:val="00DE1BFD"/>
    <w:rsid w:val="00DE37CA"/>
    <w:rsid w:val="00E16AC8"/>
    <w:rsid w:val="00E22450"/>
    <w:rsid w:val="00E2503B"/>
    <w:rsid w:val="00E31A42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7288"/>
    <w:rsid w:val="00E93204"/>
    <w:rsid w:val="00EA4561"/>
    <w:rsid w:val="00EB3608"/>
    <w:rsid w:val="00EC3CC2"/>
    <w:rsid w:val="00ED138E"/>
    <w:rsid w:val="00ED39C9"/>
    <w:rsid w:val="00EE035E"/>
    <w:rsid w:val="00EE0642"/>
    <w:rsid w:val="00EF0E9E"/>
    <w:rsid w:val="00EF5130"/>
    <w:rsid w:val="00F13237"/>
    <w:rsid w:val="00F258E1"/>
    <w:rsid w:val="00F41C3E"/>
    <w:rsid w:val="00F635DD"/>
    <w:rsid w:val="00F704C3"/>
    <w:rsid w:val="00F717E2"/>
    <w:rsid w:val="00F7243F"/>
    <w:rsid w:val="00F73DF0"/>
    <w:rsid w:val="00F74B5C"/>
    <w:rsid w:val="00FB0806"/>
    <w:rsid w:val="00FB1790"/>
    <w:rsid w:val="00FB6C4F"/>
    <w:rsid w:val="00FC65E7"/>
    <w:rsid w:val="00FD6420"/>
    <w:rsid w:val="00FE69F1"/>
    <w:rsid w:val="00FE7F7E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0DDD-0168-47EE-9FDF-B56DDDF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2</cp:revision>
  <cp:lastPrinted>2014-02-18T16:01:00Z</cp:lastPrinted>
  <dcterms:created xsi:type="dcterms:W3CDTF">2014-06-16T07:25:00Z</dcterms:created>
  <dcterms:modified xsi:type="dcterms:W3CDTF">2014-06-16T07:25:00Z</dcterms:modified>
</cp:coreProperties>
</file>