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714188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7236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April</w:t>
      </w:r>
      <w:r w:rsidR="009000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2017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75D15">
        <w:rPr>
          <w:rFonts w:ascii="Arial" w:eastAsia="Times New Roman" w:hAnsi="Arial" w:cs="Arial"/>
          <w:sz w:val="24"/>
          <w:szCs w:val="24"/>
          <w:lang w:eastAsia="en-GB"/>
        </w:rPr>
        <w:t>latest me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72364D">
        <w:rPr>
          <w:rFonts w:ascii="Arial" w:eastAsia="Times New Roman" w:hAnsi="Arial" w:cs="Arial"/>
          <w:sz w:val="24"/>
          <w:szCs w:val="24"/>
          <w:lang w:eastAsia="en-GB"/>
        </w:rPr>
        <w:t>13 April</w:t>
      </w:r>
      <w:r w:rsidR="0090005C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B6F07" w:rsidRDefault="00B65D38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the recent inspection of Kilgetty play area by </w:t>
      </w:r>
      <w:r w:rsidR="00B86656" w:rsidRPr="009C59DA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03CD8" w:rsidRPr="009C59DA">
        <w:rPr>
          <w:rFonts w:ascii="Arial" w:eastAsia="Times New Roman" w:hAnsi="Arial" w:cs="Arial"/>
          <w:sz w:val="24"/>
          <w:szCs w:val="24"/>
          <w:lang w:eastAsia="en-GB"/>
        </w:rPr>
        <w:t>embrokeshire County Council (PCC)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some repair and remedial work </w:t>
      </w:r>
      <w:r w:rsidR="00DC5EA9">
        <w:rPr>
          <w:rFonts w:ascii="Arial" w:eastAsia="Times New Roman" w:hAnsi="Arial" w:cs="Arial"/>
          <w:sz w:val="24"/>
          <w:szCs w:val="24"/>
          <w:lang w:eastAsia="en-GB"/>
        </w:rPr>
        <w:t>was required. KBCC has been unable to contact the installer of the equipment and so remedial work will be commissioned elsewhere.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long term improvement plan for the play area will be discussed at the </w:t>
      </w:r>
      <w:r w:rsidR="00DC5EA9">
        <w:rPr>
          <w:rFonts w:ascii="Arial" w:eastAsia="Times New Roman" w:hAnsi="Arial" w:cs="Arial"/>
          <w:sz w:val="24"/>
          <w:szCs w:val="24"/>
          <w:lang w:eastAsia="en-GB"/>
        </w:rPr>
        <w:t xml:space="preserve">May 2017 </w:t>
      </w:r>
      <w:r>
        <w:rPr>
          <w:rFonts w:ascii="Arial" w:eastAsia="Times New Roman" w:hAnsi="Arial" w:cs="Arial"/>
          <w:sz w:val="24"/>
          <w:szCs w:val="24"/>
          <w:lang w:eastAsia="en-GB"/>
        </w:rPr>
        <w:t>meeting of KBCC.</w:t>
      </w:r>
    </w:p>
    <w:p w:rsidR="009C59DA" w:rsidRDefault="00651045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new </w:t>
      </w:r>
      <w:r w:rsidR="00B65D38">
        <w:rPr>
          <w:rFonts w:ascii="Arial" w:eastAsia="Times New Roman" w:hAnsi="Arial" w:cs="Arial"/>
          <w:sz w:val="24"/>
          <w:szCs w:val="24"/>
          <w:lang w:eastAsia="en-GB"/>
        </w:rPr>
        <w:t>laptop for use by the Clerk ha</w:t>
      </w:r>
      <w:r w:rsidR="00D5651E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65D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now been purchased and commissioned.</w:t>
      </w:r>
    </w:p>
    <w:p w:rsidR="00466DC6" w:rsidRDefault="00651045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66DC6">
        <w:rPr>
          <w:rFonts w:ascii="Arial" w:eastAsia="Times New Roman" w:hAnsi="Arial" w:cs="Arial"/>
          <w:sz w:val="24"/>
          <w:szCs w:val="24"/>
          <w:lang w:eastAsia="en-GB"/>
        </w:rPr>
        <w:t>lift at the Co-operative in Kilgetty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now working again.</w:t>
      </w:r>
    </w:p>
    <w:p w:rsidR="00651045" w:rsidRDefault="00651045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r w:rsidR="00B65D38">
        <w:rPr>
          <w:rFonts w:ascii="Arial" w:eastAsia="Times New Roman" w:hAnsi="Arial" w:cs="Arial"/>
          <w:sz w:val="24"/>
          <w:szCs w:val="24"/>
          <w:lang w:eastAsia="en-GB"/>
        </w:rPr>
        <w:t>Nomination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for the 12 seats on KBCC for Community Councillor had been received by PCC’s electoral services office. As a result, these 6 nominees will be elected uncontested. </w:t>
      </w:r>
    </w:p>
    <w:p w:rsidR="00B65D38" w:rsidRDefault="00651045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Horses had been illegally placed in Miner’s Field, Kilgetty. KBCC is looking to seek their removal.</w:t>
      </w:r>
      <w:r w:rsidR="00B65D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‘Men’s Shed in Kilgetty’ had kindly built a stile for the entrance to the field and it is hoped that this will be fitted shortly.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</w:p>
    <w:p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58236A" w:rsidRDefault="0012061E" w:rsidP="0012061E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As BKCA membership is dwindling, it now meets every other month. </w:t>
      </w:r>
    </w:p>
    <w:p w:rsidR="0012061E" w:rsidRDefault="0012061E" w:rsidP="0012061E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plants for the Community Garden and long beds will be purchased shortly.</w:t>
      </w:r>
    </w:p>
    <w:p w:rsidR="0012061E" w:rsidRDefault="0012061E" w:rsidP="0012061E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recent Table Top sale raised £230.</w:t>
      </w:r>
    </w:p>
    <w:p w:rsidR="0012061E" w:rsidRDefault="0012061E" w:rsidP="0012061E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recent donation of £150 was made to BKCA for the Community Garden and this may be used to purchase a low level table for installation alongside the benches.</w:t>
      </w:r>
    </w:p>
    <w:p w:rsidR="0012061E" w:rsidRDefault="0012061E" w:rsidP="0012061E">
      <w:pPr>
        <w:pStyle w:val="ListParagraph"/>
        <w:numPr>
          <w:ilvl w:val="0"/>
          <w:numId w:val="3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BKCA reported that heaters in the Community Centre were being left on after use. This issue will be discussed at BKCA’s AGM.</w:t>
      </w:r>
    </w:p>
    <w:p w:rsidR="00D67E4C" w:rsidRDefault="00D67E4C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67E4C" w:rsidRDefault="00D67E4C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5651E" w:rsidRDefault="00D5651E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5651E" w:rsidRDefault="00D5651E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5651E" w:rsidRDefault="00D5651E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5651E" w:rsidRDefault="00D5651E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:rsidR="00A6582F" w:rsidRDefault="00A6582F" w:rsidP="00D67E4C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58236A">
        <w:rPr>
          <w:rFonts w:ascii="Arial" w:hAnsi="Arial" w:cs="Arial"/>
          <w:sz w:val="24"/>
          <w:szCs w:val="24"/>
        </w:rPr>
        <w:t>s and made recommendations to PCC, as follows;</w:t>
      </w:r>
    </w:p>
    <w:p w:rsidR="00C15583" w:rsidRPr="00C15583" w:rsidRDefault="00C15583" w:rsidP="00C155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583">
        <w:rPr>
          <w:rFonts w:ascii="Arial" w:hAnsi="Arial" w:cs="Arial"/>
          <w:b/>
          <w:sz w:val="24"/>
          <w:szCs w:val="24"/>
        </w:rPr>
        <w:t xml:space="preserve">16/1294/PA – Alterations to dwelling at The Old Garage, Kilvelgy Park, Kilgetty SA68 0UL. </w:t>
      </w:r>
      <w:r w:rsidRPr="00C15583">
        <w:rPr>
          <w:rFonts w:ascii="Arial" w:hAnsi="Arial" w:cs="Arial"/>
          <w:sz w:val="24"/>
          <w:szCs w:val="24"/>
        </w:rPr>
        <w:t xml:space="preserve">Full Council recommended </w:t>
      </w:r>
      <w:r w:rsidRPr="00C15583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C15583" w:rsidRPr="00C15583" w:rsidRDefault="00C15583" w:rsidP="00C155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5583" w:rsidRPr="00C15583" w:rsidRDefault="00C15583" w:rsidP="00C15583">
      <w:pPr>
        <w:jc w:val="both"/>
        <w:rPr>
          <w:rFonts w:ascii="Arial" w:hAnsi="Arial" w:cs="Arial"/>
          <w:sz w:val="24"/>
          <w:szCs w:val="24"/>
        </w:rPr>
      </w:pPr>
      <w:r w:rsidRPr="00C15583">
        <w:rPr>
          <w:rFonts w:ascii="Arial" w:hAnsi="Arial" w:cs="Arial"/>
          <w:b/>
          <w:sz w:val="24"/>
          <w:szCs w:val="24"/>
        </w:rPr>
        <w:t xml:space="preserve">16/1295/PA – Residential development (Approval of Reserved Matters following outline planning permission 12/0803/PA) on land west of Barley Park, New Road, Begelly, Kilgetty SA68 0YF. </w:t>
      </w:r>
      <w:r w:rsidRPr="00C15583">
        <w:rPr>
          <w:rFonts w:ascii="Arial" w:hAnsi="Arial" w:cs="Arial"/>
          <w:sz w:val="24"/>
          <w:szCs w:val="24"/>
        </w:rPr>
        <w:t xml:space="preserve">Full Council recommended </w:t>
      </w:r>
      <w:r w:rsidRPr="00C15583">
        <w:rPr>
          <w:rFonts w:ascii="Arial" w:hAnsi="Arial" w:cs="Arial"/>
          <w:b/>
          <w:sz w:val="24"/>
          <w:szCs w:val="24"/>
          <w:u w:val="single"/>
        </w:rPr>
        <w:t xml:space="preserve">approval. </w:t>
      </w:r>
      <w:r w:rsidRPr="00C15583">
        <w:rPr>
          <w:rFonts w:ascii="Arial" w:hAnsi="Arial" w:cs="Arial"/>
          <w:sz w:val="24"/>
          <w:szCs w:val="24"/>
        </w:rPr>
        <w:t>Full Council did</w:t>
      </w:r>
      <w:r>
        <w:rPr>
          <w:rFonts w:ascii="Arial" w:hAnsi="Arial" w:cs="Arial"/>
          <w:sz w:val="24"/>
          <w:szCs w:val="24"/>
        </w:rPr>
        <w:t>, however,</w:t>
      </w:r>
      <w:r w:rsidRPr="00C15583">
        <w:rPr>
          <w:rFonts w:ascii="Arial" w:hAnsi="Arial" w:cs="Arial"/>
          <w:sz w:val="24"/>
          <w:szCs w:val="24"/>
        </w:rPr>
        <w:t xml:space="preserve"> express some concern over the cumulative number of housing developments taking place locally which would have a direct impact on local services and would change the local ‘village feel’ of Begelly.</w:t>
      </w:r>
    </w:p>
    <w:p w:rsid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9C39FC" w:rsidRDefault="008C510C" w:rsidP="009C39F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repor</w:t>
      </w:r>
      <w:r w:rsidR="00CB426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ed the following;</w:t>
      </w:r>
    </w:p>
    <w:p w:rsidR="00466DC6" w:rsidRPr="00466DC6" w:rsidRDefault="006E617F" w:rsidP="00B80236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a discussion in KBCC’s public participation session in March 2017, </w:t>
      </w:r>
      <w:r w:rsidR="00393ABF">
        <w:rPr>
          <w:rFonts w:ascii="Arial" w:eastAsia="Times New Roman" w:hAnsi="Arial" w:cs="Arial"/>
          <w:sz w:val="24"/>
          <w:szCs w:val="24"/>
          <w:lang w:eastAsia="en-GB"/>
        </w:rPr>
        <w:t>County Cllr Pugh had spoken to PCC’s Highways Department about improving pedestrian walkways between Stepaside and Kilgetty. PCC had agreed to look into the matter.</w:t>
      </w:r>
    </w:p>
    <w:p w:rsidR="00B80236" w:rsidRPr="00393ABF" w:rsidRDefault="00393ABF" w:rsidP="00B80236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Welsh Water had been alerted to a water leak in Kilgetty but was trying to find the source of the leak.</w:t>
      </w:r>
    </w:p>
    <w:p w:rsidR="00473460" w:rsidRPr="00B80236" w:rsidRDefault="00473460" w:rsidP="00B8023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8023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>The next meeting of Kilgetty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1F09BB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93ABF">
        <w:rPr>
          <w:rFonts w:ascii="Arial" w:eastAsia="Times New Roman" w:hAnsi="Arial" w:cs="Arial"/>
          <w:sz w:val="24"/>
          <w:szCs w:val="24"/>
          <w:lang w:eastAsia="en-GB"/>
        </w:rPr>
        <w:t>1 May</w:t>
      </w:r>
      <w:r w:rsidR="003172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17219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393ABF">
        <w:rPr>
          <w:rFonts w:ascii="Arial" w:eastAsia="Times New Roman" w:hAnsi="Arial" w:cs="Arial"/>
          <w:sz w:val="24"/>
          <w:szCs w:val="24"/>
          <w:lang w:eastAsia="en-GB"/>
        </w:rPr>
        <w:t xml:space="preserve">This will be the Annual and First Meeting of the new session of KBCC.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C275E" w:rsidRDefault="006F5647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>Email: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393ABF">
        <w:rPr>
          <w:rFonts w:ascii="Arial" w:eastAsia="Times New Roman" w:hAnsi="Arial" w:cs="Arial"/>
          <w:sz w:val="24"/>
          <w:szCs w:val="24"/>
          <w:lang w:eastAsia="en-GB"/>
        </w:rPr>
        <w:t xml:space="preserve">April </w:t>
      </w:r>
      <w:r w:rsidR="002A2669">
        <w:rPr>
          <w:rFonts w:ascii="Arial" w:eastAsia="Times New Roman" w:hAnsi="Arial" w:cs="Arial"/>
          <w:sz w:val="24"/>
          <w:szCs w:val="24"/>
          <w:lang w:eastAsia="en-GB"/>
        </w:rPr>
        <w:t>2017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9"/>
  </w:num>
  <w:num w:numId="5">
    <w:abstractNumId w:val="33"/>
  </w:num>
  <w:num w:numId="6">
    <w:abstractNumId w:val="12"/>
  </w:num>
  <w:num w:numId="7">
    <w:abstractNumId w:val="30"/>
  </w:num>
  <w:num w:numId="8">
    <w:abstractNumId w:val="3"/>
  </w:num>
  <w:num w:numId="9">
    <w:abstractNumId w:val="0"/>
  </w:num>
  <w:num w:numId="10">
    <w:abstractNumId w:val="11"/>
  </w:num>
  <w:num w:numId="11">
    <w:abstractNumId w:val="37"/>
  </w:num>
  <w:num w:numId="12">
    <w:abstractNumId w:val="26"/>
  </w:num>
  <w:num w:numId="13">
    <w:abstractNumId w:val="31"/>
  </w:num>
  <w:num w:numId="14">
    <w:abstractNumId w:val="17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24"/>
  </w:num>
  <w:num w:numId="21">
    <w:abstractNumId w:val="16"/>
  </w:num>
  <w:num w:numId="22">
    <w:abstractNumId w:val="28"/>
  </w:num>
  <w:num w:numId="23">
    <w:abstractNumId w:val="38"/>
  </w:num>
  <w:num w:numId="24">
    <w:abstractNumId w:val="6"/>
  </w:num>
  <w:num w:numId="25">
    <w:abstractNumId w:val="1"/>
  </w:num>
  <w:num w:numId="26">
    <w:abstractNumId w:val="25"/>
  </w:num>
  <w:num w:numId="27">
    <w:abstractNumId w:val="19"/>
  </w:num>
  <w:num w:numId="28">
    <w:abstractNumId w:val="23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9"/>
  </w:num>
  <w:num w:numId="34">
    <w:abstractNumId w:val="8"/>
  </w:num>
  <w:num w:numId="35">
    <w:abstractNumId w:val="36"/>
  </w:num>
  <w:num w:numId="36">
    <w:abstractNumId w:val="27"/>
  </w:num>
  <w:num w:numId="37">
    <w:abstractNumId w:val="34"/>
  </w:num>
  <w:num w:numId="38">
    <w:abstractNumId w:val="2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4633D"/>
    <w:rsid w:val="000524A6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AE2"/>
    <w:rsid w:val="001312C6"/>
    <w:rsid w:val="00131A52"/>
    <w:rsid w:val="001353A9"/>
    <w:rsid w:val="00142ABC"/>
    <w:rsid w:val="001475A6"/>
    <w:rsid w:val="0015183C"/>
    <w:rsid w:val="00151FD9"/>
    <w:rsid w:val="00154746"/>
    <w:rsid w:val="001554F7"/>
    <w:rsid w:val="00162E78"/>
    <w:rsid w:val="0016520D"/>
    <w:rsid w:val="00165F39"/>
    <w:rsid w:val="0016755B"/>
    <w:rsid w:val="00175B42"/>
    <w:rsid w:val="001765C7"/>
    <w:rsid w:val="00177FFE"/>
    <w:rsid w:val="0018131B"/>
    <w:rsid w:val="00182F14"/>
    <w:rsid w:val="0018563D"/>
    <w:rsid w:val="00191484"/>
    <w:rsid w:val="00191DE1"/>
    <w:rsid w:val="0019501E"/>
    <w:rsid w:val="001A53F3"/>
    <w:rsid w:val="001A5CFC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CF"/>
    <w:rsid w:val="002355F8"/>
    <w:rsid w:val="00237BA7"/>
    <w:rsid w:val="00244B70"/>
    <w:rsid w:val="00245C69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B106B"/>
    <w:rsid w:val="002B4595"/>
    <w:rsid w:val="002B6F2E"/>
    <w:rsid w:val="002B7AD6"/>
    <w:rsid w:val="002B7F0E"/>
    <w:rsid w:val="002C01EA"/>
    <w:rsid w:val="002C2908"/>
    <w:rsid w:val="002D11FC"/>
    <w:rsid w:val="002D3589"/>
    <w:rsid w:val="002D5F3E"/>
    <w:rsid w:val="002E0D8E"/>
    <w:rsid w:val="002F17A9"/>
    <w:rsid w:val="002F3305"/>
    <w:rsid w:val="002F3D2E"/>
    <w:rsid w:val="00301675"/>
    <w:rsid w:val="00302008"/>
    <w:rsid w:val="003053F7"/>
    <w:rsid w:val="003075D1"/>
    <w:rsid w:val="00307863"/>
    <w:rsid w:val="00312BEA"/>
    <w:rsid w:val="003140FD"/>
    <w:rsid w:val="0031413C"/>
    <w:rsid w:val="00317219"/>
    <w:rsid w:val="00332C24"/>
    <w:rsid w:val="00334718"/>
    <w:rsid w:val="00334EEC"/>
    <w:rsid w:val="00340ABB"/>
    <w:rsid w:val="00351E52"/>
    <w:rsid w:val="00352E6B"/>
    <w:rsid w:val="0036174A"/>
    <w:rsid w:val="00362430"/>
    <w:rsid w:val="0036460C"/>
    <w:rsid w:val="003658E8"/>
    <w:rsid w:val="00371D71"/>
    <w:rsid w:val="00371E99"/>
    <w:rsid w:val="00382C80"/>
    <w:rsid w:val="00382DC3"/>
    <w:rsid w:val="0038742E"/>
    <w:rsid w:val="00392C8C"/>
    <w:rsid w:val="00393ABF"/>
    <w:rsid w:val="00394DD7"/>
    <w:rsid w:val="003B4C91"/>
    <w:rsid w:val="003B50CD"/>
    <w:rsid w:val="003B5B71"/>
    <w:rsid w:val="003B7EB8"/>
    <w:rsid w:val="003C1CE1"/>
    <w:rsid w:val="003C2A13"/>
    <w:rsid w:val="003C3BC5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331FE"/>
    <w:rsid w:val="00436F1E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DED"/>
    <w:rsid w:val="0048106C"/>
    <w:rsid w:val="004832C3"/>
    <w:rsid w:val="00484CB7"/>
    <w:rsid w:val="00485476"/>
    <w:rsid w:val="00491C3C"/>
    <w:rsid w:val="004930A9"/>
    <w:rsid w:val="0049393C"/>
    <w:rsid w:val="004A1903"/>
    <w:rsid w:val="004B1A9A"/>
    <w:rsid w:val="004B48A9"/>
    <w:rsid w:val="004B7F5F"/>
    <w:rsid w:val="004C0E6C"/>
    <w:rsid w:val="004C2E1B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484A"/>
    <w:rsid w:val="00535AF5"/>
    <w:rsid w:val="00540C40"/>
    <w:rsid w:val="00541626"/>
    <w:rsid w:val="00543260"/>
    <w:rsid w:val="0054363E"/>
    <w:rsid w:val="00544424"/>
    <w:rsid w:val="005452D0"/>
    <w:rsid w:val="00551106"/>
    <w:rsid w:val="0056170B"/>
    <w:rsid w:val="00570D27"/>
    <w:rsid w:val="0058236A"/>
    <w:rsid w:val="0058618D"/>
    <w:rsid w:val="0058696B"/>
    <w:rsid w:val="00586E5C"/>
    <w:rsid w:val="00591308"/>
    <w:rsid w:val="0059428D"/>
    <w:rsid w:val="005969E9"/>
    <w:rsid w:val="005A156F"/>
    <w:rsid w:val="005A15C5"/>
    <w:rsid w:val="005A6571"/>
    <w:rsid w:val="005B3E27"/>
    <w:rsid w:val="005C746D"/>
    <w:rsid w:val="005E2286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7A68"/>
    <w:rsid w:val="00631F44"/>
    <w:rsid w:val="00644D56"/>
    <w:rsid w:val="00651045"/>
    <w:rsid w:val="00652298"/>
    <w:rsid w:val="00653A6F"/>
    <w:rsid w:val="0065497F"/>
    <w:rsid w:val="00656A63"/>
    <w:rsid w:val="00656C0E"/>
    <w:rsid w:val="00660210"/>
    <w:rsid w:val="00660624"/>
    <w:rsid w:val="00664A09"/>
    <w:rsid w:val="006663E8"/>
    <w:rsid w:val="00670D8A"/>
    <w:rsid w:val="00671362"/>
    <w:rsid w:val="006747CD"/>
    <w:rsid w:val="00676A1A"/>
    <w:rsid w:val="00676E8E"/>
    <w:rsid w:val="0068007A"/>
    <w:rsid w:val="00682711"/>
    <w:rsid w:val="006835C7"/>
    <w:rsid w:val="00691BAB"/>
    <w:rsid w:val="00692D64"/>
    <w:rsid w:val="006952A6"/>
    <w:rsid w:val="00695821"/>
    <w:rsid w:val="006A776A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335C"/>
    <w:rsid w:val="00714188"/>
    <w:rsid w:val="00722143"/>
    <w:rsid w:val="00723443"/>
    <w:rsid w:val="0072364D"/>
    <w:rsid w:val="0072511A"/>
    <w:rsid w:val="007271DB"/>
    <w:rsid w:val="00727B57"/>
    <w:rsid w:val="0073652B"/>
    <w:rsid w:val="00736E86"/>
    <w:rsid w:val="00742AC2"/>
    <w:rsid w:val="00743045"/>
    <w:rsid w:val="0074711B"/>
    <w:rsid w:val="00757136"/>
    <w:rsid w:val="00764DF0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8B9"/>
    <w:rsid w:val="007D0D38"/>
    <w:rsid w:val="007D4A0C"/>
    <w:rsid w:val="007D554E"/>
    <w:rsid w:val="007D656A"/>
    <w:rsid w:val="007E12AE"/>
    <w:rsid w:val="007E1C14"/>
    <w:rsid w:val="007E2F9D"/>
    <w:rsid w:val="007E351E"/>
    <w:rsid w:val="007E4E6C"/>
    <w:rsid w:val="007E736A"/>
    <w:rsid w:val="007E7849"/>
    <w:rsid w:val="007F482C"/>
    <w:rsid w:val="007F614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519E"/>
    <w:rsid w:val="00831911"/>
    <w:rsid w:val="00833D25"/>
    <w:rsid w:val="008457F3"/>
    <w:rsid w:val="00851A6C"/>
    <w:rsid w:val="008527E9"/>
    <w:rsid w:val="00854C7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301C"/>
    <w:rsid w:val="008C510C"/>
    <w:rsid w:val="008D0521"/>
    <w:rsid w:val="008D4C03"/>
    <w:rsid w:val="008D7981"/>
    <w:rsid w:val="008E402F"/>
    <w:rsid w:val="008E4ADE"/>
    <w:rsid w:val="008E4E8A"/>
    <w:rsid w:val="008E5B5F"/>
    <w:rsid w:val="008E7BEF"/>
    <w:rsid w:val="008F32E0"/>
    <w:rsid w:val="008F68A1"/>
    <w:rsid w:val="0090005C"/>
    <w:rsid w:val="009041BE"/>
    <w:rsid w:val="009056D5"/>
    <w:rsid w:val="0090744D"/>
    <w:rsid w:val="00911344"/>
    <w:rsid w:val="00913075"/>
    <w:rsid w:val="00920351"/>
    <w:rsid w:val="00920C2B"/>
    <w:rsid w:val="009334E1"/>
    <w:rsid w:val="0094185D"/>
    <w:rsid w:val="00941A1D"/>
    <w:rsid w:val="00943E03"/>
    <w:rsid w:val="009501CD"/>
    <w:rsid w:val="00951532"/>
    <w:rsid w:val="00952A2D"/>
    <w:rsid w:val="00962B2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39FC"/>
    <w:rsid w:val="009C59DA"/>
    <w:rsid w:val="009C7DBD"/>
    <w:rsid w:val="009D10B7"/>
    <w:rsid w:val="009D15B3"/>
    <w:rsid w:val="009D5BF6"/>
    <w:rsid w:val="009E030F"/>
    <w:rsid w:val="009E3859"/>
    <w:rsid w:val="009E5B2B"/>
    <w:rsid w:val="009E6047"/>
    <w:rsid w:val="009E68C8"/>
    <w:rsid w:val="009F1C2C"/>
    <w:rsid w:val="009F445B"/>
    <w:rsid w:val="00A00925"/>
    <w:rsid w:val="00A0483E"/>
    <w:rsid w:val="00A04B85"/>
    <w:rsid w:val="00A05EE8"/>
    <w:rsid w:val="00A0656F"/>
    <w:rsid w:val="00A126EA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C37FB"/>
    <w:rsid w:val="00AC3934"/>
    <w:rsid w:val="00AC56AE"/>
    <w:rsid w:val="00AD3BE3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65CA"/>
    <w:rsid w:val="00AE75B4"/>
    <w:rsid w:val="00AF0577"/>
    <w:rsid w:val="00AF10EE"/>
    <w:rsid w:val="00B14D79"/>
    <w:rsid w:val="00B17FC8"/>
    <w:rsid w:val="00B27859"/>
    <w:rsid w:val="00B31D71"/>
    <w:rsid w:val="00B338C8"/>
    <w:rsid w:val="00B34E0B"/>
    <w:rsid w:val="00B3574F"/>
    <w:rsid w:val="00B37C82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DB4"/>
    <w:rsid w:val="00B743EC"/>
    <w:rsid w:val="00B74B3B"/>
    <w:rsid w:val="00B74F14"/>
    <w:rsid w:val="00B75D15"/>
    <w:rsid w:val="00B80236"/>
    <w:rsid w:val="00B80811"/>
    <w:rsid w:val="00B82AB1"/>
    <w:rsid w:val="00B82DF4"/>
    <w:rsid w:val="00B86656"/>
    <w:rsid w:val="00B872BA"/>
    <w:rsid w:val="00B919A5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1134"/>
    <w:rsid w:val="00BF2B04"/>
    <w:rsid w:val="00BF7859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143D"/>
    <w:rsid w:val="00C62181"/>
    <w:rsid w:val="00C63B13"/>
    <w:rsid w:val="00C64E2B"/>
    <w:rsid w:val="00C73A4A"/>
    <w:rsid w:val="00C8286E"/>
    <w:rsid w:val="00C861BC"/>
    <w:rsid w:val="00C87801"/>
    <w:rsid w:val="00C911F6"/>
    <w:rsid w:val="00C93EC7"/>
    <w:rsid w:val="00C951A2"/>
    <w:rsid w:val="00C95856"/>
    <w:rsid w:val="00CA06AF"/>
    <w:rsid w:val="00CA279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17D1D"/>
    <w:rsid w:val="00D22376"/>
    <w:rsid w:val="00D2274A"/>
    <w:rsid w:val="00D2345F"/>
    <w:rsid w:val="00D306C6"/>
    <w:rsid w:val="00D35D44"/>
    <w:rsid w:val="00D40225"/>
    <w:rsid w:val="00D432A6"/>
    <w:rsid w:val="00D4333F"/>
    <w:rsid w:val="00D44DFE"/>
    <w:rsid w:val="00D45A28"/>
    <w:rsid w:val="00D51C5A"/>
    <w:rsid w:val="00D5651E"/>
    <w:rsid w:val="00D5740D"/>
    <w:rsid w:val="00D578F4"/>
    <w:rsid w:val="00D631C9"/>
    <w:rsid w:val="00D65C20"/>
    <w:rsid w:val="00D67E4C"/>
    <w:rsid w:val="00D736FD"/>
    <w:rsid w:val="00D75428"/>
    <w:rsid w:val="00D86CB4"/>
    <w:rsid w:val="00D97F67"/>
    <w:rsid w:val="00DA6DE2"/>
    <w:rsid w:val="00DB07BE"/>
    <w:rsid w:val="00DB594F"/>
    <w:rsid w:val="00DC1B38"/>
    <w:rsid w:val="00DC2503"/>
    <w:rsid w:val="00DC4D64"/>
    <w:rsid w:val="00DC5EA9"/>
    <w:rsid w:val="00DD1781"/>
    <w:rsid w:val="00DD1F96"/>
    <w:rsid w:val="00DD21DC"/>
    <w:rsid w:val="00DD25C8"/>
    <w:rsid w:val="00DD574E"/>
    <w:rsid w:val="00DE1BFD"/>
    <w:rsid w:val="00DE34C6"/>
    <w:rsid w:val="00DE37CA"/>
    <w:rsid w:val="00DE7AB3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6B47"/>
    <w:rsid w:val="00E77288"/>
    <w:rsid w:val="00E93204"/>
    <w:rsid w:val="00E96260"/>
    <w:rsid w:val="00EA4561"/>
    <w:rsid w:val="00EA4755"/>
    <w:rsid w:val="00EB3608"/>
    <w:rsid w:val="00EC0075"/>
    <w:rsid w:val="00EC33C8"/>
    <w:rsid w:val="00EC3CC2"/>
    <w:rsid w:val="00EC6612"/>
    <w:rsid w:val="00ED05C6"/>
    <w:rsid w:val="00ED138E"/>
    <w:rsid w:val="00ED272A"/>
    <w:rsid w:val="00ED39C9"/>
    <w:rsid w:val="00EE035E"/>
    <w:rsid w:val="00EE0642"/>
    <w:rsid w:val="00EF0E9E"/>
    <w:rsid w:val="00EF5130"/>
    <w:rsid w:val="00EF5718"/>
    <w:rsid w:val="00EF620F"/>
    <w:rsid w:val="00F13237"/>
    <w:rsid w:val="00F13EB4"/>
    <w:rsid w:val="00F258E1"/>
    <w:rsid w:val="00F27D76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66E9"/>
    <w:rsid w:val="00F914B0"/>
    <w:rsid w:val="00FA2AB7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03A3-424A-4345-895F-8193F357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KBCC</cp:lastModifiedBy>
  <cp:revision>12</cp:revision>
  <cp:lastPrinted>2017-04-17T10:17:00Z</cp:lastPrinted>
  <dcterms:created xsi:type="dcterms:W3CDTF">2017-04-17T09:48:00Z</dcterms:created>
  <dcterms:modified xsi:type="dcterms:W3CDTF">2017-04-17T10:18:00Z</dcterms:modified>
</cp:coreProperties>
</file>