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0D" w:rsidRPr="00D12208" w:rsidRDefault="0034100D" w:rsidP="00745E03">
      <w:pPr>
        <w:spacing w:after="0"/>
        <w:ind w:left="720" w:hanging="720"/>
        <w:jc w:val="center"/>
        <w:rPr>
          <w:b/>
          <w:color w:val="4F81BD" w:themeColor="accent1"/>
          <w:sz w:val="48"/>
          <w:szCs w:val="48"/>
        </w:rPr>
      </w:pPr>
      <w:r w:rsidRPr="00D12208">
        <w:rPr>
          <w:b/>
          <w:color w:val="4F81BD" w:themeColor="accent1"/>
          <w:sz w:val="48"/>
          <w:szCs w:val="48"/>
        </w:rPr>
        <w:t>Tiers Cross Community Council</w:t>
      </w:r>
    </w:p>
    <w:p w:rsidR="0034100D" w:rsidRDefault="0034100D" w:rsidP="00745E03">
      <w:pPr>
        <w:spacing w:after="0"/>
        <w:ind w:left="720" w:hanging="720"/>
        <w:jc w:val="center"/>
        <w:rPr>
          <w:b/>
          <w:color w:val="4F81BD" w:themeColor="accent1"/>
          <w:sz w:val="40"/>
          <w:szCs w:val="40"/>
        </w:rPr>
      </w:pPr>
      <w:r w:rsidRPr="00D12208">
        <w:rPr>
          <w:b/>
          <w:color w:val="4F81BD" w:themeColor="accent1"/>
          <w:sz w:val="40"/>
          <w:szCs w:val="40"/>
        </w:rPr>
        <w:t>Cyngor Cymuned A Tiers Cross</w:t>
      </w:r>
    </w:p>
    <w:p w:rsidR="0034100D" w:rsidRPr="003B3CF3" w:rsidRDefault="0034100D" w:rsidP="00745E03">
      <w:pPr>
        <w:spacing w:after="0"/>
        <w:ind w:left="720" w:hanging="720"/>
        <w:jc w:val="center"/>
        <w:rPr>
          <w:b/>
          <w:color w:val="4F81BD" w:themeColor="accent1"/>
          <w:sz w:val="36"/>
          <w:szCs w:val="36"/>
        </w:rPr>
      </w:pPr>
      <w:r w:rsidRPr="003B3CF3">
        <w:rPr>
          <w:b/>
          <w:sz w:val="36"/>
          <w:szCs w:val="36"/>
        </w:rPr>
        <w:t xml:space="preserve">Minutes of meeting held on Thursday </w:t>
      </w:r>
      <w:r>
        <w:rPr>
          <w:b/>
          <w:sz w:val="36"/>
          <w:szCs w:val="36"/>
        </w:rPr>
        <w:t>7</w:t>
      </w:r>
      <w:r w:rsidRPr="0034100D">
        <w:rPr>
          <w:b/>
          <w:sz w:val="36"/>
          <w:szCs w:val="36"/>
          <w:vertAlign w:val="superscript"/>
        </w:rPr>
        <w:t>th</w:t>
      </w:r>
      <w:r>
        <w:rPr>
          <w:b/>
          <w:sz w:val="36"/>
          <w:szCs w:val="36"/>
        </w:rPr>
        <w:t xml:space="preserve"> August</w:t>
      </w:r>
      <w:r w:rsidRPr="003B3CF3">
        <w:rPr>
          <w:b/>
          <w:sz w:val="36"/>
          <w:szCs w:val="36"/>
        </w:rPr>
        <w:t xml:space="preserve"> 2015</w:t>
      </w:r>
      <w:r w:rsidRPr="003B3CF3">
        <w:rPr>
          <w:b/>
          <w:color w:val="4F81BD" w:themeColor="accent1"/>
          <w:sz w:val="36"/>
          <w:szCs w:val="36"/>
        </w:rPr>
        <w:t xml:space="preserve"> </w:t>
      </w:r>
    </w:p>
    <w:p w:rsidR="0034100D" w:rsidRPr="00EE133F" w:rsidRDefault="0034100D" w:rsidP="00745E03">
      <w:pPr>
        <w:spacing w:after="0"/>
        <w:ind w:left="720" w:hanging="720"/>
        <w:jc w:val="center"/>
        <w:rPr>
          <w:sz w:val="28"/>
          <w:szCs w:val="28"/>
        </w:rPr>
      </w:pPr>
      <w:r>
        <w:rPr>
          <w:b/>
          <w:sz w:val="36"/>
          <w:szCs w:val="36"/>
        </w:rPr>
        <w:t xml:space="preserve"> </w:t>
      </w:r>
    </w:p>
    <w:p w:rsidR="0034100D" w:rsidRDefault="0034100D" w:rsidP="00745E03">
      <w:pPr>
        <w:spacing w:after="0"/>
        <w:ind w:left="720" w:hanging="720"/>
        <w:jc w:val="both"/>
        <w:rPr>
          <w:sz w:val="28"/>
          <w:szCs w:val="28"/>
        </w:rPr>
      </w:pPr>
      <w:r w:rsidRPr="006B5CC9">
        <w:rPr>
          <w:b/>
          <w:sz w:val="28"/>
          <w:szCs w:val="28"/>
        </w:rPr>
        <w:t>Members present:</w:t>
      </w:r>
      <w:r>
        <w:rPr>
          <w:sz w:val="28"/>
          <w:szCs w:val="28"/>
        </w:rPr>
        <w:t xml:space="preserve"> Cllrs E Jones, (Chairman), C George, (Vice-Chair),   A Thorne</w:t>
      </w:r>
      <w:r w:rsidR="004A0334">
        <w:rPr>
          <w:sz w:val="28"/>
          <w:szCs w:val="28"/>
        </w:rPr>
        <w:t>, M</w:t>
      </w:r>
      <w:r>
        <w:rPr>
          <w:sz w:val="28"/>
          <w:szCs w:val="28"/>
        </w:rPr>
        <w:t xml:space="preserve"> Rawlinson, B Bullimore. </w:t>
      </w:r>
    </w:p>
    <w:p w:rsidR="0034100D" w:rsidRDefault="0034100D" w:rsidP="00745E03">
      <w:pPr>
        <w:spacing w:after="0"/>
        <w:ind w:left="720" w:hanging="720"/>
        <w:jc w:val="both"/>
        <w:rPr>
          <w:sz w:val="28"/>
          <w:szCs w:val="28"/>
        </w:rPr>
      </w:pPr>
      <w:r w:rsidRPr="006B5CC9">
        <w:rPr>
          <w:b/>
          <w:sz w:val="28"/>
          <w:szCs w:val="28"/>
        </w:rPr>
        <w:t>Also present:</w:t>
      </w:r>
      <w:r>
        <w:rPr>
          <w:sz w:val="28"/>
          <w:szCs w:val="28"/>
        </w:rPr>
        <w:t xml:space="preserve">   G Nicholls (Clerk).</w:t>
      </w:r>
    </w:p>
    <w:p w:rsidR="0034100D" w:rsidRDefault="0034100D" w:rsidP="00745E03">
      <w:pPr>
        <w:spacing w:after="0"/>
        <w:ind w:left="720" w:hanging="720"/>
        <w:jc w:val="both"/>
        <w:rPr>
          <w:sz w:val="28"/>
          <w:szCs w:val="28"/>
        </w:rPr>
      </w:pPr>
      <w:r w:rsidRPr="006B5CC9">
        <w:rPr>
          <w:b/>
          <w:sz w:val="28"/>
          <w:szCs w:val="28"/>
        </w:rPr>
        <w:t>Apologies for absence:</w:t>
      </w:r>
      <w:r>
        <w:rPr>
          <w:sz w:val="28"/>
          <w:szCs w:val="28"/>
        </w:rPr>
        <w:t xml:space="preserve"> None.</w:t>
      </w:r>
    </w:p>
    <w:p w:rsidR="0034100D" w:rsidRDefault="0034100D" w:rsidP="00745E03">
      <w:pPr>
        <w:spacing w:after="0"/>
        <w:ind w:left="720" w:hanging="720"/>
        <w:jc w:val="both"/>
        <w:rPr>
          <w:sz w:val="28"/>
          <w:szCs w:val="28"/>
        </w:rPr>
      </w:pPr>
    </w:p>
    <w:p w:rsidR="0034100D" w:rsidRPr="0034100D" w:rsidRDefault="0034100D" w:rsidP="00745E03">
      <w:pPr>
        <w:spacing w:after="0"/>
        <w:ind w:left="720" w:hanging="720"/>
        <w:jc w:val="both"/>
        <w:rPr>
          <w:b/>
          <w:i/>
          <w:sz w:val="28"/>
          <w:szCs w:val="28"/>
        </w:rPr>
      </w:pPr>
      <w:r w:rsidRPr="0034100D">
        <w:rPr>
          <w:b/>
          <w:i/>
          <w:sz w:val="28"/>
          <w:szCs w:val="28"/>
        </w:rPr>
        <w:t>At the start of the meeting a minutes’ silence was observed as a mark of respect for the late Councillor Paul Mensink who died in a tragic accident at home in July.</w:t>
      </w:r>
    </w:p>
    <w:p w:rsidR="0034100D" w:rsidRDefault="0034100D" w:rsidP="00745E03">
      <w:pPr>
        <w:spacing w:after="0"/>
        <w:ind w:left="720" w:hanging="720"/>
        <w:jc w:val="both"/>
        <w:rPr>
          <w:i/>
          <w:sz w:val="28"/>
          <w:szCs w:val="28"/>
        </w:rPr>
      </w:pPr>
    </w:p>
    <w:p w:rsidR="0034100D" w:rsidRPr="0034100D" w:rsidRDefault="0034100D" w:rsidP="00745E03">
      <w:pPr>
        <w:spacing w:after="0"/>
        <w:ind w:left="720" w:hanging="720"/>
        <w:rPr>
          <w:sz w:val="28"/>
          <w:szCs w:val="28"/>
        </w:rPr>
      </w:pPr>
      <w:r w:rsidRPr="0034100D">
        <w:rPr>
          <w:b/>
          <w:sz w:val="28"/>
          <w:szCs w:val="28"/>
        </w:rPr>
        <w:t>Note:</w:t>
      </w:r>
      <w:r>
        <w:rPr>
          <w:sz w:val="28"/>
          <w:szCs w:val="28"/>
        </w:rPr>
        <w:t xml:space="preserve"> although the meeting was primarily to discuss the future of the Community Fund which has resulted from the development of the Solar Farm in the area, it was decided to treat it as a  normal monthly meeting as well in order to avoid a build-up of business for the September meeting.</w:t>
      </w:r>
    </w:p>
    <w:p w:rsidR="0034100D" w:rsidRDefault="0034100D" w:rsidP="00745E03">
      <w:pPr>
        <w:ind w:left="720" w:hanging="720"/>
        <w:jc w:val="both"/>
        <w:rPr>
          <w:sz w:val="28"/>
          <w:szCs w:val="28"/>
        </w:rPr>
      </w:pPr>
      <w:r w:rsidRPr="00440F31">
        <w:rPr>
          <w:b/>
          <w:sz w:val="28"/>
          <w:szCs w:val="28"/>
        </w:rPr>
        <w:t>3</w:t>
      </w:r>
      <w:r>
        <w:rPr>
          <w:b/>
          <w:sz w:val="28"/>
          <w:szCs w:val="28"/>
        </w:rPr>
        <w:t>559</w:t>
      </w:r>
      <w:r w:rsidRPr="00440F31">
        <w:rPr>
          <w:b/>
          <w:sz w:val="28"/>
          <w:szCs w:val="28"/>
        </w:rPr>
        <w:t xml:space="preserve">.  Minutes of the </w:t>
      </w:r>
      <w:r>
        <w:rPr>
          <w:b/>
          <w:sz w:val="28"/>
          <w:szCs w:val="28"/>
        </w:rPr>
        <w:t>June</w:t>
      </w:r>
      <w:r w:rsidRPr="00440F31">
        <w:rPr>
          <w:b/>
          <w:sz w:val="28"/>
          <w:szCs w:val="28"/>
        </w:rPr>
        <w:t xml:space="preserve"> 2015 meeting.</w:t>
      </w:r>
      <w:r>
        <w:rPr>
          <w:b/>
          <w:sz w:val="28"/>
          <w:szCs w:val="28"/>
        </w:rPr>
        <w:t xml:space="preserve"> </w:t>
      </w:r>
      <w:r>
        <w:rPr>
          <w:sz w:val="28"/>
          <w:szCs w:val="28"/>
        </w:rPr>
        <w:t>It was proposed by Cllr Thorne and seconded by Cllr Rawlinson that these should be signed as a true record and this was agreed.</w:t>
      </w:r>
    </w:p>
    <w:p w:rsidR="0034100D" w:rsidRDefault="0034100D" w:rsidP="00745E03">
      <w:pPr>
        <w:ind w:left="720" w:hanging="720"/>
        <w:jc w:val="both"/>
        <w:rPr>
          <w:sz w:val="28"/>
          <w:szCs w:val="28"/>
        </w:rPr>
      </w:pPr>
    </w:p>
    <w:p w:rsidR="0034100D" w:rsidRDefault="0034100D" w:rsidP="00745E03">
      <w:pPr>
        <w:ind w:left="720" w:hanging="720"/>
        <w:jc w:val="center"/>
        <w:rPr>
          <w:b/>
          <w:sz w:val="28"/>
          <w:szCs w:val="28"/>
          <w:u w:val="single"/>
        </w:rPr>
      </w:pPr>
      <w:r w:rsidRPr="00440F31">
        <w:rPr>
          <w:b/>
          <w:sz w:val="28"/>
          <w:szCs w:val="28"/>
          <w:u w:val="single"/>
        </w:rPr>
        <w:t>MATTERS ARISING</w:t>
      </w:r>
    </w:p>
    <w:p w:rsidR="00916E78" w:rsidRDefault="0034100D" w:rsidP="00745E03">
      <w:pPr>
        <w:ind w:left="720" w:hanging="720"/>
        <w:jc w:val="both"/>
        <w:rPr>
          <w:sz w:val="28"/>
          <w:szCs w:val="28"/>
        </w:rPr>
      </w:pPr>
      <w:r w:rsidRPr="00771A2D">
        <w:rPr>
          <w:b/>
          <w:sz w:val="28"/>
          <w:szCs w:val="28"/>
        </w:rPr>
        <w:t>3</w:t>
      </w:r>
      <w:r>
        <w:rPr>
          <w:b/>
          <w:sz w:val="28"/>
          <w:szCs w:val="28"/>
        </w:rPr>
        <w:t xml:space="preserve">560.  </w:t>
      </w:r>
      <w:r w:rsidR="00C33E7C">
        <w:rPr>
          <w:b/>
          <w:sz w:val="28"/>
          <w:szCs w:val="28"/>
        </w:rPr>
        <w:t xml:space="preserve">Bulford Road.  </w:t>
      </w:r>
      <w:r w:rsidR="00B13C1D">
        <w:rPr>
          <w:sz w:val="28"/>
          <w:szCs w:val="28"/>
        </w:rPr>
        <w:t xml:space="preserve">The road is now in use and Cllrs Rawlinson and Jones attended the opening ceremony. It was noted that whilst many Johnston councillors attended, only the Chairman and Clerk were invited from Tiers Cross. It was also noted that there were recent Planning Applications in respect of changes to the new road. </w:t>
      </w:r>
      <w:r w:rsidR="005407A4">
        <w:rPr>
          <w:sz w:val="28"/>
          <w:szCs w:val="28"/>
        </w:rPr>
        <w:t xml:space="preserve">Complaints have been made about the lighting on the new Tiers Cross roundabout i.e. too bright and too high. </w:t>
      </w:r>
      <w:r w:rsidR="00B13C1D">
        <w:rPr>
          <w:sz w:val="28"/>
          <w:szCs w:val="28"/>
        </w:rPr>
        <w:t xml:space="preserve">It was also mentioned that the signage on the new road was inadequate – the warning sign for the new roundabout in Tiers Cross cannot be seen until drivers are too close to it, the “dead-end” </w:t>
      </w:r>
      <w:r w:rsidR="00B13C1D">
        <w:rPr>
          <w:sz w:val="28"/>
          <w:szCs w:val="28"/>
        </w:rPr>
        <w:lastRenderedPageBreak/>
        <w:t xml:space="preserve">signs on side roads are not properly sited and are difficult to see, at the Johnston end, it is not made clear that the “old” Bulford Road is no longer open through to Tiers Cross, when travelling from Johnston to Tiers Cross, there is a large sign but it has </w:t>
      </w:r>
      <w:r w:rsidR="004A0334">
        <w:rPr>
          <w:sz w:val="28"/>
          <w:szCs w:val="28"/>
        </w:rPr>
        <w:t>too</w:t>
      </w:r>
      <w:r w:rsidR="00B13C1D">
        <w:rPr>
          <w:sz w:val="28"/>
          <w:szCs w:val="28"/>
        </w:rPr>
        <w:t xml:space="preserve"> much information to be read clearly at speed, and there is no sign for the Studdolph road.   It was also mentioned that vehicles are still getting stuck at the railway bridge across the Old Hakin Road and reversing into the gates of Tom Smith &amp; Co. Similarly, better signage for large vehicles is needed at the </w:t>
      </w:r>
      <w:r w:rsidR="005407A4">
        <w:rPr>
          <w:sz w:val="28"/>
          <w:szCs w:val="28"/>
        </w:rPr>
        <w:t>M</w:t>
      </w:r>
      <w:r w:rsidR="00B13C1D">
        <w:rPr>
          <w:sz w:val="28"/>
          <w:szCs w:val="28"/>
        </w:rPr>
        <w:t>erlin</w:t>
      </w:r>
      <w:r w:rsidR="005407A4">
        <w:rPr>
          <w:sz w:val="28"/>
          <w:szCs w:val="28"/>
        </w:rPr>
        <w:t>’</w:t>
      </w:r>
      <w:r w:rsidR="00B13C1D">
        <w:rPr>
          <w:sz w:val="28"/>
          <w:szCs w:val="28"/>
        </w:rPr>
        <w:t>s Bridge end</w:t>
      </w:r>
      <w:r w:rsidR="005407A4">
        <w:rPr>
          <w:sz w:val="28"/>
          <w:szCs w:val="28"/>
        </w:rPr>
        <w:t xml:space="preserve"> of the road.  </w:t>
      </w:r>
    </w:p>
    <w:p w:rsidR="005407A4" w:rsidRDefault="005407A4" w:rsidP="00745E03">
      <w:pPr>
        <w:ind w:left="720" w:hanging="720"/>
        <w:jc w:val="both"/>
        <w:rPr>
          <w:sz w:val="28"/>
          <w:szCs w:val="28"/>
        </w:rPr>
      </w:pPr>
      <w:r w:rsidRPr="005407A4">
        <w:rPr>
          <w:b/>
          <w:sz w:val="28"/>
          <w:szCs w:val="28"/>
        </w:rPr>
        <w:t>3561.  Community Fund.</w:t>
      </w:r>
      <w:r>
        <w:rPr>
          <w:b/>
          <w:sz w:val="28"/>
          <w:szCs w:val="28"/>
        </w:rPr>
        <w:t xml:space="preserve"> </w:t>
      </w:r>
      <w:r>
        <w:rPr>
          <w:sz w:val="28"/>
          <w:szCs w:val="28"/>
        </w:rPr>
        <w:t xml:space="preserve">See </w:t>
      </w:r>
      <w:r w:rsidR="001831AF">
        <w:rPr>
          <w:sz w:val="28"/>
          <w:szCs w:val="28"/>
        </w:rPr>
        <w:t xml:space="preserve">Minute Number 3578 </w:t>
      </w:r>
      <w:r>
        <w:rPr>
          <w:sz w:val="28"/>
          <w:szCs w:val="28"/>
        </w:rPr>
        <w:t>below.</w:t>
      </w:r>
    </w:p>
    <w:p w:rsidR="005407A4" w:rsidRPr="005407A4" w:rsidRDefault="005407A4" w:rsidP="00745E03">
      <w:pPr>
        <w:ind w:left="720" w:hanging="720"/>
        <w:jc w:val="both"/>
        <w:rPr>
          <w:b/>
          <w:sz w:val="28"/>
          <w:szCs w:val="28"/>
        </w:rPr>
      </w:pPr>
      <w:r w:rsidRPr="005407A4">
        <w:rPr>
          <w:b/>
          <w:sz w:val="28"/>
          <w:szCs w:val="28"/>
        </w:rPr>
        <w:t>3562.  Aggregate Levy Board.</w:t>
      </w:r>
      <w:r>
        <w:rPr>
          <w:sz w:val="28"/>
          <w:szCs w:val="28"/>
        </w:rPr>
        <w:t xml:space="preserve">  Cllr Rowlands is dealing with this matter</w:t>
      </w:r>
      <w:r w:rsidRPr="005407A4">
        <w:rPr>
          <w:b/>
          <w:sz w:val="28"/>
          <w:szCs w:val="28"/>
        </w:rPr>
        <w:t>.</w:t>
      </w:r>
    </w:p>
    <w:p w:rsidR="005407A4" w:rsidRDefault="005407A4" w:rsidP="00745E03">
      <w:pPr>
        <w:ind w:left="720" w:hanging="720"/>
        <w:jc w:val="both"/>
        <w:rPr>
          <w:sz w:val="28"/>
          <w:szCs w:val="28"/>
        </w:rPr>
      </w:pPr>
      <w:r w:rsidRPr="005407A4">
        <w:rPr>
          <w:b/>
          <w:sz w:val="28"/>
          <w:szCs w:val="28"/>
        </w:rPr>
        <w:t>3563.  Vinant House.</w:t>
      </w:r>
      <w:r>
        <w:rPr>
          <w:sz w:val="28"/>
          <w:szCs w:val="28"/>
        </w:rPr>
        <w:t xml:space="preserve">  Nothing more heard – Clerk to follow-up.</w:t>
      </w:r>
    </w:p>
    <w:p w:rsidR="005407A4" w:rsidRPr="005407A4" w:rsidRDefault="005407A4" w:rsidP="00745E03">
      <w:pPr>
        <w:ind w:left="720" w:hanging="720"/>
        <w:jc w:val="both"/>
        <w:rPr>
          <w:b/>
          <w:sz w:val="28"/>
          <w:szCs w:val="28"/>
        </w:rPr>
      </w:pPr>
      <w:r w:rsidRPr="005407A4">
        <w:rPr>
          <w:b/>
          <w:sz w:val="28"/>
          <w:szCs w:val="28"/>
        </w:rPr>
        <w:t>3564.  Bolton Hill Quarry.</w:t>
      </w:r>
      <w:r>
        <w:rPr>
          <w:b/>
          <w:sz w:val="28"/>
          <w:szCs w:val="28"/>
        </w:rPr>
        <w:t xml:space="preserve">  </w:t>
      </w:r>
      <w:r>
        <w:rPr>
          <w:sz w:val="28"/>
          <w:szCs w:val="28"/>
        </w:rPr>
        <w:t>Cllr Rowlands is dealing with this matter.</w:t>
      </w:r>
    </w:p>
    <w:p w:rsidR="005407A4" w:rsidRDefault="005407A4" w:rsidP="00745E03">
      <w:pPr>
        <w:ind w:left="720" w:hanging="720"/>
        <w:jc w:val="both"/>
        <w:rPr>
          <w:sz w:val="28"/>
          <w:szCs w:val="28"/>
        </w:rPr>
      </w:pPr>
      <w:r w:rsidRPr="005407A4">
        <w:rPr>
          <w:b/>
          <w:sz w:val="28"/>
          <w:szCs w:val="28"/>
        </w:rPr>
        <w:t>3565.  Speeding in Thornton.</w:t>
      </w:r>
      <w:r>
        <w:rPr>
          <w:b/>
          <w:sz w:val="28"/>
          <w:szCs w:val="28"/>
        </w:rPr>
        <w:t xml:space="preserve">  </w:t>
      </w:r>
      <w:r>
        <w:rPr>
          <w:sz w:val="28"/>
          <w:szCs w:val="28"/>
        </w:rPr>
        <w:t>No response from the Police has been received by the Clerk to letter about this but the matter has been raised at the local Police Forum.</w:t>
      </w:r>
    </w:p>
    <w:p w:rsidR="005407A4" w:rsidRDefault="005407A4" w:rsidP="00745E03">
      <w:pPr>
        <w:ind w:left="720" w:hanging="720"/>
        <w:jc w:val="both"/>
        <w:rPr>
          <w:sz w:val="28"/>
          <w:szCs w:val="28"/>
        </w:rPr>
      </w:pPr>
      <w:r w:rsidRPr="005407A4">
        <w:rPr>
          <w:b/>
          <w:sz w:val="28"/>
          <w:szCs w:val="28"/>
        </w:rPr>
        <w:t>3566.  South Hook LNG.</w:t>
      </w:r>
      <w:r>
        <w:rPr>
          <w:b/>
          <w:sz w:val="28"/>
          <w:szCs w:val="28"/>
        </w:rPr>
        <w:t xml:space="preserve"> </w:t>
      </w:r>
      <w:r w:rsidRPr="005407A4">
        <w:rPr>
          <w:sz w:val="28"/>
          <w:szCs w:val="28"/>
        </w:rPr>
        <w:t>Cllr Rowlands is dealing with this matter.</w:t>
      </w:r>
    </w:p>
    <w:p w:rsidR="005407A4" w:rsidRPr="005407A4" w:rsidRDefault="005407A4" w:rsidP="00745E03">
      <w:pPr>
        <w:ind w:left="720" w:hanging="720"/>
        <w:jc w:val="both"/>
        <w:rPr>
          <w:b/>
          <w:sz w:val="28"/>
          <w:szCs w:val="28"/>
        </w:rPr>
      </w:pPr>
      <w:r w:rsidRPr="005407A4">
        <w:rPr>
          <w:b/>
          <w:sz w:val="28"/>
          <w:szCs w:val="28"/>
        </w:rPr>
        <w:t>3567. New notice-board.</w:t>
      </w:r>
      <w:r>
        <w:rPr>
          <w:sz w:val="28"/>
          <w:szCs w:val="28"/>
        </w:rPr>
        <w:t xml:space="preserve"> Clerk to order 8A4 size board with appropriate header.</w:t>
      </w:r>
    </w:p>
    <w:p w:rsidR="005407A4" w:rsidRDefault="005407A4" w:rsidP="00745E03">
      <w:pPr>
        <w:ind w:left="720" w:hanging="720"/>
        <w:jc w:val="both"/>
        <w:rPr>
          <w:sz w:val="28"/>
          <w:szCs w:val="28"/>
        </w:rPr>
      </w:pPr>
      <w:r w:rsidRPr="005407A4">
        <w:rPr>
          <w:b/>
          <w:sz w:val="28"/>
          <w:szCs w:val="28"/>
        </w:rPr>
        <w:t xml:space="preserve">3568.  Winsel tip. </w:t>
      </w:r>
      <w:r w:rsidRPr="005407A4">
        <w:rPr>
          <w:sz w:val="28"/>
          <w:szCs w:val="28"/>
        </w:rPr>
        <w:t>Opening hours have not yet been changed.</w:t>
      </w:r>
    </w:p>
    <w:p w:rsidR="005407A4" w:rsidRDefault="005407A4" w:rsidP="00745E03">
      <w:pPr>
        <w:ind w:left="720" w:hanging="720"/>
        <w:jc w:val="both"/>
        <w:rPr>
          <w:sz w:val="28"/>
          <w:szCs w:val="28"/>
        </w:rPr>
      </w:pPr>
      <w:r w:rsidRPr="00887CA7">
        <w:rPr>
          <w:b/>
          <w:sz w:val="28"/>
          <w:szCs w:val="28"/>
        </w:rPr>
        <w:t xml:space="preserve">3569. </w:t>
      </w:r>
      <w:r w:rsidR="00887CA7" w:rsidRPr="00887CA7">
        <w:rPr>
          <w:b/>
          <w:sz w:val="28"/>
          <w:szCs w:val="28"/>
        </w:rPr>
        <w:t>Planning Application 12/0363/PA.</w:t>
      </w:r>
      <w:r w:rsidR="00887CA7">
        <w:rPr>
          <w:b/>
          <w:sz w:val="28"/>
          <w:szCs w:val="28"/>
        </w:rPr>
        <w:t xml:space="preserve"> </w:t>
      </w:r>
      <w:r w:rsidR="00887CA7">
        <w:rPr>
          <w:sz w:val="28"/>
          <w:szCs w:val="28"/>
        </w:rPr>
        <w:t xml:space="preserve">Cllr Jones said he had met with Pembrokeshire County Council (PCC) to discuss this. It appeared that “400 metres” mentioned was from the farm buildings, not from the land or the farm house. He was awaiting a copy of the minutes of the meeting. </w:t>
      </w:r>
    </w:p>
    <w:p w:rsidR="00887CA7" w:rsidRDefault="00887CA7" w:rsidP="00745E03">
      <w:pPr>
        <w:ind w:left="720" w:hanging="720"/>
        <w:jc w:val="both"/>
        <w:rPr>
          <w:sz w:val="28"/>
          <w:szCs w:val="28"/>
        </w:rPr>
      </w:pPr>
      <w:r w:rsidRPr="00887CA7">
        <w:rPr>
          <w:b/>
          <w:sz w:val="28"/>
          <w:szCs w:val="28"/>
        </w:rPr>
        <w:t xml:space="preserve">3570. Annual Return. </w:t>
      </w:r>
      <w:r>
        <w:rPr>
          <w:b/>
          <w:sz w:val="28"/>
          <w:szCs w:val="28"/>
        </w:rPr>
        <w:t xml:space="preserve"> </w:t>
      </w:r>
      <w:r>
        <w:rPr>
          <w:sz w:val="28"/>
          <w:szCs w:val="28"/>
        </w:rPr>
        <w:t>The Clerk reported that this had now been agreed by the auditors and the only comment made was that the Risk Assessment should be reviewed annually in future.</w:t>
      </w:r>
      <w:r w:rsidR="009F257D">
        <w:rPr>
          <w:sz w:val="28"/>
          <w:szCs w:val="28"/>
        </w:rPr>
        <w:t xml:space="preserve"> It was agreed that this would be done well before 31 March 2016. The Annual Return was therefore approved and accepted by the Council</w:t>
      </w:r>
    </w:p>
    <w:p w:rsidR="00887CA7" w:rsidRDefault="00887CA7" w:rsidP="00745E03">
      <w:pPr>
        <w:ind w:left="720" w:hanging="720"/>
        <w:jc w:val="both"/>
        <w:rPr>
          <w:sz w:val="28"/>
          <w:szCs w:val="28"/>
        </w:rPr>
      </w:pPr>
      <w:r w:rsidRPr="00887CA7">
        <w:rPr>
          <w:b/>
          <w:sz w:val="28"/>
          <w:szCs w:val="28"/>
        </w:rPr>
        <w:lastRenderedPageBreak/>
        <w:t>3571.  Code of Conduct.</w:t>
      </w:r>
      <w:r>
        <w:rPr>
          <w:b/>
          <w:sz w:val="28"/>
          <w:szCs w:val="28"/>
        </w:rPr>
        <w:t xml:space="preserve">  </w:t>
      </w:r>
      <w:r>
        <w:rPr>
          <w:sz w:val="28"/>
          <w:szCs w:val="28"/>
        </w:rPr>
        <w:t>Clerk to review changes and inform members.</w:t>
      </w:r>
    </w:p>
    <w:p w:rsidR="00887CA7" w:rsidRDefault="00887CA7" w:rsidP="00745E03">
      <w:pPr>
        <w:ind w:left="720" w:hanging="720"/>
        <w:jc w:val="both"/>
        <w:rPr>
          <w:sz w:val="28"/>
          <w:szCs w:val="28"/>
        </w:rPr>
      </w:pPr>
      <w:r w:rsidRPr="00887CA7">
        <w:rPr>
          <w:b/>
          <w:sz w:val="28"/>
          <w:szCs w:val="28"/>
        </w:rPr>
        <w:t>3572. Register of Members’ Interests.</w:t>
      </w:r>
      <w:r>
        <w:rPr>
          <w:b/>
          <w:sz w:val="28"/>
          <w:szCs w:val="28"/>
        </w:rPr>
        <w:t xml:space="preserve">  </w:t>
      </w:r>
      <w:r>
        <w:rPr>
          <w:sz w:val="28"/>
          <w:szCs w:val="28"/>
        </w:rPr>
        <w:t>Clerk to review changes and inform members.</w:t>
      </w:r>
    </w:p>
    <w:p w:rsidR="00887CA7" w:rsidRDefault="00887CA7" w:rsidP="00745E03">
      <w:pPr>
        <w:ind w:left="720" w:hanging="720"/>
        <w:jc w:val="both"/>
        <w:rPr>
          <w:sz w:val="28"/>
          <w:szCs w:val="28"/>
        </w:rPr>
      </w:pPr>
      <w:r w:rsidRPr="00887CA7">
        <w:rPr>
          <w:b/>
          <w:sz w:val="28"/>
          <w:szCs w:val="28"/>
        </w:rPr>
        <w:t>3573.  Asset-based Community Development workshop.</w:t>
      </w:r>
      <w:r>
        <w:rPr>
          <w:b/>
          <w:sz w:val="28"/>
          <w:szCs w:val="28"/>
        </w:rPr>
        <w:t xml:space="preserve"> </w:t>
      </w:r>
      <w:r>
        <w:rPr>
          <w:sz w:val="28"/>
          <w:szCs w:val="28"/>
        </w:rPr>
        <w:t>Cllr George said that she had attended this PLANED event. It had focussed on skills and knowledge available in the community and how these could be used. It was not, as had been thought, concerned with physical assets such as buildings.</w:t>
      </w:r>
      <w:r w:rsidR="001831AF">
        <w:rPr>
          <w:sz w:val="28"/>
          <w:szCs w:val="28"/>
        </w:rPr>
        <w:t xml:space="preserve"> It might be helpful at some stage in connection with the Community Fund.</w:t>
      </w:r>
    </w:p>
    <w:p w:rsidR="001831AF" w:rsidRDefault="001831AF" w:rsidP="00745E03">
      <w:pPr>
        <w:ind w:left="720" w:hanging="720"/>
        <w:jc w:val="both"/>
        <w:rPr>
          <w:sz w:val="28"/>
          <w:szCs w:val="28"/>
        </w:rPr>
      </w:pPr>
      <w:r w:rsidRPr="001831AF">
        <w:rPr>
          <w:b/>
          <w:sz w:val="28"/>
          <w:szCs w:val="28"/>
        </w:rPr>
        <w:t>3574. Superfast Broadband.</w:t>
      </w:r>
      <w:r>
        <w:rPr>
          <w:b/>
          <w:sz w:val="28"/>
          <w:szCs w:val="28"/>
        </w:rPr>
        <w:t xml:space="preserve"> </w:t>
      </w:r>
      <w:r w:rsidRPr="001831AF">
        <w:rPr>
          <w:sz w:val="28"/>
          <w:szCs w:val="28"/>
        </w:rPr>
        <w:t>The Clerk was instructed to write again to BT to see when this might be available in Tiers Cross.</w:t>
      </w:r>
      <w:r>
        <w:rPr>
          <w:sz w:val="28"/>
          <w:szCs w:val="28"/>
        </w:rPr>
        <w:t xml:space="preserve"> (Copt o be sent to Cllr George). </w:t>
      </w:r>
    </w:p>
    <w:p w:rsidR="001831AF" w:rsidRDefault="001831AF" w:rsidP="00745E03">
      <w:pPr>
        <w:ind w:left="720" w:hanging="720"/>
        <w:jc w:val="both"/>
        <w:rPr>
          <w:sz w:val="28"/>
          <w:szCs w:val="28"/>
        </w:rPr>
      </w:pPr>
      <w:r w:rsidRPr="001831AF">
        <w:rPr>
          <w:b/>
          <w:sz w:val="28"/>
          <w:szCs w:val="28"/>
        </w:rPr>
        <w:t>3575. Road Repairs.</w:t>
      </w:r>
      <w:r>
        <w:rPr>
          <w:b/>
          <w:sz w:val="28"/>
          <w:szCs w:val="28"/>
        </w:rPr>
        <w:t xml:space="preserve">  </w:t>
      </w:r>
      <w:r>
        <w:rPr>
          <w:sz w:val="28"/>
          <w:szCs w:val="28"/>
        </w:rPr>
        <w:t>Cllr Rawlinson said that these had still not been dealt with. Clerk to remind PCC.</w:t>
      </w:r>
    </w:p>
    <w:p w:rsidR="001831AF" w:rsidRPr="001831AF" w:rsidRDefault="001831AF" w:rsidP="00745E03">
      <w:pPr>
        <w:ind w:left="720" w:hanging="720"/>
        <w:jc w:val="both"/>
        <w:rPr>
          <w:b/>
          <w:sz w:val="28"/>
          <w:szCs w:val="28"/>
        </w:rPr>
      </w:pPr>
      <w:r w:rsidRPr="001831AF">
        <w:rPr>
          <w:b/>
          <w:sz w:val="28"/>
          <w:szCs w:val="28"/>
        </w:rPr>
        <w:t>3576. Defibrillators.</w:t>
      </w:r>
      <w:r>
        <w:rPr>
          <w:b/>
          <w:sz w:val="28"/>
          <w:szCs w:val="28"/>
        </w:rPr>
        <w:t xml:space="preserve">  </w:t>
      </w:r>
      <w:r>
        <w:rPr>
          <w:sz w:val="28"/>
          <w:szCs w:val="28"/>
        </w:rPr>
        <w:t>It was agreed that the Clerk would approach PALC, the Health Board, and PCC to see if there was any county-wide scheme for provision of machines.</w:t>
      </w:r>
    </w:p>
    <w:p w:rsidR="001831AF" w:rsidRDefault="001831AF" w:rsidP="00745E03">
      <w:pPr>
        <w:ind w:left="720" w:hanging="720"/>
        <w:jc w:val="both"/>
        <w:rPr>
          <w:sz w:val="28"/>
          <w:szCs w:val="28"/>
        </w:rPr>
      </w:pPr>
      <w:r w:rsidRPr="001831AF">
        <w:rPr>
          <w:b/>
          <w:sz w:val="28"/>
          <w:szCs w:val="28"/>
        </w:rPr>
        <w:t>3577. Pavement opposite Tudor Place.</w:t>
      </w:r>
      <w:r>
        <w:rPr>
          <w:sz w:val="28"/>
          <w:szCs w:val="28"/>
        </w:rPr>
        <w:t xml:space="preserve">  A response had been received from PCC but Members felt that it did not fully address the problem.</w:t>
      </w:r>
    </w:p>
    <w:p w:rsidR="009F257D" w:rsidRPr="001831AF" w:rsidRDefault="009F257D" w:rsidP="00745E03">
      <w:pPr>
        <w:ind w:left="720" w:hanging="720"/>
        <w:jc w:val="both"/>
        <w:rPr>
          <w:b/>
          <w:sz w:val="28"/>
          <w:szCs w:val="28"/>
        </w:rPr>
      </w:pPr>
    </w:p>
    <w:p w:rsidR="001831AF" w:rsidRDefault="001831AF" w:rsidP="00745E03">
      <w:pPr>
        <w:ind w:left="720" w:hanging="720"/>
        <w:jc w:val="both"/>
        <w:rPr>
          <w:sz w:val="28"/>
          <w:szCs w:val="28"/>
        </w:rPr>
      </w:pPr>
      <w:r w:rsidRPr="001831AF">
        <w:rPr>
          <w:b/>
          <w:sz w:val="28"/>
          <w:szCs w:val="28"/>
        </w:rPr>
        <w:t>3578</w:t>
      </w:r>
      <w:r w:rsidR="00745E03">
        <w:rPr>
          <w:b/>
          <w:sz w:val="28"/>
          <w:szCs w:val="28"/>
        </w:rPr>
        <w:t>.</w:t>
      </w:r>
      <w:r w:rsidRPr="001831AF">
        <w:rPr>
          <w:b/>
          <w:sz w:val="28"/>
          <w:szCs w:val="28"/>
        </w:rPr>
        <w:t xml:space="preserve"> Community Fund</w:t>
      </w:r>
      <w:r>
        <w:rPr>
          <w:b/>
          <w:sz w:val="28"/>
          <w:szCs w:val="28"/>
        </w:rPr>
        <w:t xml:space="preserve">.  </w:t>
      </w:r>
      <w:r w:rsidRPr="001831AF">
        <w:rPr>
          <w:sz w:val="28"/>
          <w:szCs w:val="28"/>
        </w:rPr>
        <w:t xml:space="preserve">(See </w:t>
      </w:r>
      <w:r>
        <w:rPr>
          <w:sz w:val="28"/>
          <w:szCs w:val="28"/>
        </w:rPr>
        <w:t xml:space="preserve">Minute Number </w:t>
      </w:r>
      <w:r w:rsidRPr="001831AF">
        <w:rPr>
          <w:sz w:val="28"/>
          <w:szCs w:val="28"/>
        </w:rPr>
        <w:t xml:space="preserve">3561 above).  </w:t>
      </w:r>
      <w:r w:rsidR="009F257D">
        <w:rPr>
          <w:sz w:val="28"/>
          <w:szCs w:val="28"/>
        </w:rPr>
        <w:t>The PLANED proposals were discussed but some Members felt that the costs involved were too high.  Cllr Bullimore drew attention to three organisations that might be able to assist: “Vocal Eyes</w:t>
      </w:r>
      <w:r w:rsidR="004A0334">
        <w:rPr>
          <w:sz w:val="28"/>
          <w:szCs w:val="28"/>
        </w:rPr>
        <w:t>”,</w:t>
      </w:r>
      <w:r w:rsidR="009F257D">
        <w:rPr>
          <w:sz w:val="28"/>
          <w:szCs w:val="28"/>
        </w:rPr>
        <w:t xml:space="preserve"> “Community Voice” and “Transition Bro Gwaun”. They could possibly supply guidance, machinery etc. These may prove to be less expensive options than </w:t>
      </w:r>
      <w:r w:rsidR="004A0334">
        <w:rPr>
          <w:sz w:val="28"/>
          <w:szCs w:val="28"/>
        </w:rPr>
        <w:t xml:space="preserve">PLANED. </w:t>
      </w:r>
      <w:r w:rsidR="009F257D">
        <w:rPr>
          <w:sz w:val="28"/>
          <w:szCs w:val="28"/>
        </w:rPr>
        <w:t>Cllr Bullimore agreed to make further enquiries.</w:t>
      </w:r>
    </w:p>
    <w:p w:rsidR="00535260" w:rsidRDefault="00535260" w:rsidP="00745E03">
      <w:pPr>
        <w:ind w:left="720" w:hanging="720"/>
        <w:jc w:val="both"/>
        <w:rPr>
          <w:sz w:val="28"/>
          <w:szCs w:val="28"/>
        </w:rPr>
      </w:pPr>
    </w:p>
    <w:p w:rsidR="00535260" w:rsidRDefault="00535260" w:rsidP="00745E03">
      <w:pPr>
        <w:ind w:left="720" w:hanging="720"/>
        <w:jc w:val="both"/>
        <w:rPr>
          <w:sz w:val="28"/>
          <w:szCs w:val="28"/>
        </w:rPr>
      </w:pPr>
    </w:p>
    <w:p w:rsidR="00535260" w:rsidRDefault="00535260" w:rsidP="00745E03">
      <w:pPr>
        <w:ind w:left="720" w:hanging="720"/>
        <w:jc w:val="both"/>
        <w:rPr>
          <w:sz w:val="28"/>
          <w:szCs w:val="28"/>
        </w:rPr>
      </w:pPr>
    </w:p>
    <w:p w:rsidR="00E31956" w:rsidRDefault="00E31956" w:rsidP="00745E03">
      <w:pPr>
        <w:ind w:left="720" w:hanging="720"/>
        <w:jc w:val="both"/>
        <w:rPr>
          <w:sz w:val="28"/>
          <w:szCs w:val="28"/>
        </w:rPr>
      </w:pPr>
      <w:r>
        <w:rPr>
          <w:sz w:val="28"/>
          <w:szCs w:val="28"/>
        </w:rPr>
        <w:lastRenderedPageBreak/>
        <w:t>Cllr George suggested three approaches to handling the Fund</w:t>
      </w:r>
      <w:r w:rsidR="00745E03">
        <w:rPr>
          <w:sz w:val="28"/>
          <w:szCs w:val="28"/>
        </w:rPr>
        <w:t>:</w:t>
      </w:r>
    </w:p>
    <w:p w:rsidR="00745E03" w:rsidRDefault="00745E03" w:rsidP="00745E03">
      <w:pPr>
        <w:pStyle w:val="ListParagraph"/>
        <w:numPr>
          <w:ilvl w:val="0"/>
          <w:numId w:val="4"/>
        </w:numPr>
        <w:jc w:val="both"/>
        <w:rPr>
          <w:sz w:val="28"/>
          <w:szCs w:val="28"/>
        </w:rPr>
      </w:pPr>
      <w:r>
        <w:rPr>
          <w:sz w:val="28"/>
          <w:szCs w:val="28"/>
        </w:rPr>
        <w:t>Pay someone to undertake the process.</w:t>
      </w:r>
    </w:p>
    <w:p w:rsidR="00745E03" w:rsidRDefault="00745E03" w:rsidP="00745E03">
      <w:pPr>
        <w:pStyle w:val="ListParagraph"/>
        <w:numPr>
          <w:ilvl w:val="0"/>
          <w:numId w:val="4"/>
        </w:numPr>
        <w:jc w:val="both"/>
        <w:rPr>
          <w:sz w:val="28"/>
          <w:szCs w:val="28"/>
        </w:rPr>
      </w:pPr>
      <w:r>
        <w:rPr>
          <w:sz w:val="28"/>
          <w:szCs w:val="28"/>
        </w:rPr>
        <w:t>Use the first year’s money to get engagement by offering an open remit for the £24,000.</w:t>
      </w:r>
    </w:p>
    <w:p w:rsidR="00745E03" w:rsidRDefault="00745E03" w:rsidP="00745E03">
      <w:pPr>
        <w:pStyle w:val="ListParagraph"/>
        <w:numPr>
          <w:ilvl w:val="0"/>
          <w:numId w:val="4"/>
        </w:numPr>
        <w:jc w:val="both"/>
        <w:rPr>
          <w:sz w:val="28"/>
          <w:szCs w:val="28"/>
        </w:rPr>
      </w:pPr>
      <w:r>
        <w:rPr>
          <w:sz w:val="28"/>
          <w:szCs w:val="28"/>
        </w:rPr>
        <w:t>Develop a strategy for the whole amount.</w:t>
      </w:r>
    </w:p>
    <w:p w:rsidR="00E31956" w:rsidRDefault="00880DF8" w:rsidP="00880DF8">
      <w:pPr>
        <w:jc w:val="both"/>
        <w:rPr>
          <w:sz w:val="28"/>
          <w:szCs w:val="28"/>
        </w:rPr>
      </w:pPr>
      <w:r>
        <w:rPr>
          <w:sz w:val="28"/>
          <w:szCs w:val="28"/>
        </w:rPr>
        <w:t>A decision should be made by the time of the next meeting.</w:t>
      </w:r>
    </w:p>
    <w:p w:rsidR="00E31956" w:rsidRDefault="00E31956" w:rsidP="00745E03">
      <w:pPr>
        <w:ind w:left="720" w:hanging="720"/>
        <w:jc w:val="both"/>
        <w:rPr>
          <w:sz w:val="28"/>
          <w:szCs w:val="28"/>
        </w:rPr>
      </w:pPr>
      <w:r>
        <w:rPr>
          <w:sz w:val="28"/>
          <w:szCs w:val="28"/>
        </w:rPr>
        <w:t>It was agreed that a public meeting was needed to explain the position to residents and that this should be organised by the Council Members. Cllr George agreed to design a</w:t>
      </w:r>
      <w:r w:rsidR="00880DF8">
        <w:rPr>
          <w:sz w:val="28"/>
          <w:szCs w:val="28"/>
        </w:rPr>
        <w:t>n invitation flyer and Members agreed to deliver these between the September and October meetings.</w:t>
      </w:r>
      <w:r>
        <w:rPr>
          <w:sz w:val="28"/>
          <w:szCs w:val="28"/>
        </w:rPr>
        <w:t>it was agreed that the proposed date should be 9</w:t>
      </w:r>
      <w:r w:rsidRPr="00E31956">
        <w:rPr>
          <w:sz w:val="28"/>
          <w:szCs w:val="28"/>
          <w:vertAlign w:val="superscript"/>
        </w:rPr>
        <w:t>th</w:t>
      </w:r>
      <w:r>
        <w:rPr>
          <w:sz w:val="28"/>
          <w:szCs w:val="28"/>
        </w:rPr>
        <w:t xml:space="preserve"> October. (Clerk to book hall, from 7-8pm).</w:t>
      </w:r>
      <w:r w:rsidR="004A0334">
        <w:rPr>
          <w:sz w:val="28"/>
          <w:szCs w:val="28"/>
        </w:rPr>
        <w:t xml:space="preserve"> </w:t>
      </w:r>
    </w:p>
    <w:p w:rsidR="004A0334" w:rsidRDefault="004A0334" w:rsidP="00745E03">
      <w:pPr>
        <w:ind w:left="720" w:hanging="720"/>
        <w:jc w:val="both"/>
        <w:rPr>
          <w:sz w:val="28"/>
          <w:szCs w:val="28"/>
        </w:rPr>
      </w:pPr>
      <w:r>
        <w:rPr>
          <w:sz w:val="28"/>
          <w:szCs w:val="28"/>
        </w:rPr>
        <w:t>Also, the Clerk was instructed to obtain the latest voters List for the community from PCC.</w:t>
      </w:r>
    </w:p>
    <w:p w:rsidR="00E31956" w:rsidRDefault="00E31956" w:rsidP="00745E03">
      <w:pPr>
        <w:ind w:left="720" w:hanging="720"/>
        <w:jc w:val="both"/>
        <w:rPr>
          <w:sz w:val="28"/>
          <w:szCs w:val="28"/>
        </w:rPr>
      </w:pPr>
      <w:r>
        <w:rPr>
          <w:sz w:val="28"/>
          <w:szCs w:val="28"/>
        </w:rPr>
        <w:t xml:space="preserve">It was also agreed that Cllr Thorne would give a </w:t>
      </w:r>
      <w:r w:rsidR="004A0334">
        <w:rPr>
          <w:sz w:val="28"/>
          <w:szCs w:val="28"/>
        </w:rPr>
        <w:t>general</w:t>
      </w:r>
      <w:r>
        <w:rPr>
          <w:sz w:val="28"/>
          <w:szCs w:val="28"/>
        </w:rPr>
        <w:t xml:space="preserve"> introduction to the scheme and its history whilst Cllr George would do the follow-up regarding ideas and plans for the future of the Fund. It was further agreed that leaflets would be provided showing the aims of the Fund and the limitations on its use with a request for any ideas/suggestions by say, 20</w:t>
      </w:r>
      <w:r w:rsidRPr="00E31956">
        <w:rPr>
          <w:sz w:val="28"/>
          <w:szCs w:val="28"/>
          <w:vertAlign w:val="superscript"/>
        </w:rPr>
        <w:t>th</w:t>
      </w:r>
      <w:r>
        <w:rPr>
          <w:sz w:val="28"/>
          <w:szCs w:val="28"/>
        </w:rPr>
        <w:t xml:space="preserve"> November 2015.  This would allow decisions to be made in December and awards to be made by the end of January 2016.  It was proposed that refreshments should be provided and Cllr Thorne agreed to make enquiries.</w:t>
      </w:r>
    </w:p>
    <w:p w:rsidR="00E31956" w:rsidRDefault="00E31956" w:rsidP="00745E03">
      <w:pPr>
        <w:ind w:left="720" w:hanging="720"/>
        <w:jc w:val="both"/>
        <w:rPr>
          <w:sz w:val="28"/>
          <w:szCs w:val="28"/>
        </w:rPr>
      </w:pPr>
      <w:r>
        <w:rPr>
          <w:sz w:val="28"/>
          <w:szCs w:val="28"/>
        </w:rPr>
        <w:t xml:space="preserve">It was further agreed that </w:t>
      </w:r>
    </w:p>
    <w:p w:rsidR="00E31956" w:rsidRDefault="00E31956" w:rsidP="00745E03">
      <w:pPr>
        <w:ind w:left="720" w:hanging="720"/>
        <w:jc w:val="both"/>
        <w:rPr>
          <w:sz w:val="28"/>
          <w:szCs w:val="28"/>
        </w:rPr>
      </w:pPr>
      <w:r>
        <w:rPr>
          <w:sz w:val="28"/>
          <w:szCs w:val="28"/>
        </w:rPr>
        <w:t xml:space="preserve">#  proper Terms &amp; Conditions should be laid down, </w:t>
      </w:r>
      <w:r w:rsidR="00535260">
        <w:rPr>
          <w:sz w:val="28"/>
          <w:szCs w:val="28"/>
        </w:rPr>
        <w:t>(Cllr George to provide examples),</w:t>
      </w:r>
    </w:p>
    <w:p w:rsidR="00E31956" w:rsidRDefault="00E31956" w:rsidP="00745E03">
      <w:pPr>
        <w:ind w:left="720" w:hanging="720"/>
        <w:jc w:val="both"/>
        <w:rPr>
          <w:sz w:val="28"/>
          <w:szCs w:val="28"/>
        </w:rPr>
      </w:pPr>
      <w:r>
        <w:rPr>
          <w:sz w:val="28"/>
          <w:szCs w:val="28"/>
        </w:rPr>
        <w:t># evidence of expenditure would have to be provided, and</w:t>
      </w:r>
    </w:p>
    <w:p w:rsidR="004A0334" w:rsidRDefault="00E31956" w:rsidP="00745E03">
      <w:pPr>
        <w:ind w:left="720" w:hanging="720"/>
        <w:jc w:val="both"/>
        <w:rPr>
          <w:sz w:val="28"/>
          <w:szCs w:val="28"/>
        </w:rPr>
      </w:pPr>
      <w:r>
        <w:rPr>
          <w:sz w:val="28"/>
          <w:szCs w:val="28"/>
        </w:rPr>
        <w:t># a clear audit trail</w:t>
      </w:r>
      <w:r w:rsidR="004A0334">
        <w:rPr>
          <w:sz w:val="28"/>
          <w:szCs w:val="28"/>
        </w:rPr>
        <w:t xml:space="preserve"> established.</w:t>
      </w:r>
    </w:p>
    <w:p w:rsidR="004A0334" w:rsidRDefault="004A0334" w:rsidP="00745E03">
      <w:pPr>
        <w:ind w:left="720" w:hanging="720"/>
        <w:jc w:val="both"/>
        <w:rPr>
          <w:sz w:val="28"/>
          <w:szCs w:val="28"/>
        </w:rPr>
      </w:pPr>
    </w:p>
    <w:p w:rsidR="00E31956" w:rsidRDefault="004A0334" w:rsidP="00535260">
      <w:pPr>
        <w:ind w:left="720" w:hanging="720"/>
        <w:jc w:val="center"/>
        <w:rPr>
          <w:b/>
          <w:caps/>
          <w:sz w:val="28"/>
          <w:szCs w:val="28"/>
          <w:u w:val="single"/>
        </w:rPr>
      </w:pPr>
      <w:r w:rsidRPr="004A0334">
        <w:rPr>
          <w:b/>
          <w:caps/>
          <w:sz w:val="28"/>
          <w:szCs w:val="28"/>
          <w:u w:val="single"/>
        </w:rPr>
        <w:lastRenderedPageBreak/>
        <w:t>CORRESPONDENCE</w:t>
      </w:r>
    </w:p>
    <w:p w:rsidR="004A0334" w:rsidRPr="00467C9E" w:rsidRDefault="004A0334" w:rsidP="00745E03">
      <w:pPr>
        <w:ind w:left="720" w:hanging="720"/>
        <w:jc w:val="both"/>
        <w:rPr>
          <w:b/>
          <w:caps/>
          <w:sz w:val="28"/>
          <w:szCs w:val="28"/>
        </w:rPr>
      </w:pPr>
      <w:r w:rsidRPr="00467C9E">
        <w:rPr>
          <w:b/>
          <w:caps/>
          <w:sz w:val="28"/>
          <w:szCs w:val="28"/>
        </w:rPr>
        <w:t xml:space="preserve">3579.  </w:t>
      </w:r>
      <w:r w:rsidR="00467C9E" w:rsidRPr="00467C9E">
        <w:rPr>
          <w:b/>
          <w:caps/>
          <w:sz w:val="28"/>
          <w:szCs w:val="28"/>
        </w:rPr>
        <w:t>P</w:t>
      </w:r>
      <w:r w:rsidR="00467C9E" w:rsidRPr="00467C9E">
        <w:rPr>
          <w:b/>
          <w:sz w:val="28"/>
          <w:szCs w:val="28"/>
        </w:rPr>
        <w:t>lanning</w:t>
      </w:r>
      <w:r w:rsidRPr="00467C9E">
        <w:rPr>
          <w:b/>
          <w:caps/>
          <w:sz w:val="28"/>
          <w:szCs w:val="28"/>
        </w:rPr>
        <w:t>.</w:t>
      </w:r>
    </w:p>
    <w:p w:rsidR="004A0334" w:rsidRPr="00DF293E" w:rsidRDefault="004A0334" w:rsidP="00745E03">
      <w:pPr>
        <w:pStyle w:val="ListParagraph"/>
        <w:numPr>
          <w:ilvl w:val="0"/>
          <w:numId w:val="2"/>
        </w:numPr>
        <w:ind w:hanging="720"/>
        <w:jc w:val="both"/>
        <w:rPr>
          <w:caps/>
          <w:sz w:val="28"/>
          <w:szCs w:val="28"/>
        </w:rPr>
      </w:pPr>
      <w:r w:rsidRPr="00467C9E">
        <w:rPr>
          <w:b/>
          <w:caps/>
          <w:sz w:val="28"/>
          <w:szCs w:val="28"/>
        </w:rPr>
        <w:t>15/0331/PA</w:t>
      </w:r>
      <w:r>
        <w:rPr>
          <w:caps/>
          <w:sz w:val="28"/>
          <w:szCs w:val="28"/>
        </w:rPr>
        <w:t xml:space="preserve">  -  </w:t>
      </w:r>
      <w:r>
        <w:rPr>
          <w:sz w:val="28"/>
          <w:szCs w:val="28"/>
        </w:rPr>
        <w:t>high voltage circuit, Hillmoor Field, Portfield Gate. No objections</w:t>
      </w:r>
      <w:r w:rsidR="00DF293E">
        <w:rPr>
          <w:sz w:val="28"/>
          <w:szCs w:val="28"/>
        </w:rPr>
        <w:t>.</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15/0141/P</w:t>
      </w:r>
      <w:r w:rsidR="00467C9E">
        <w:rPr>
          <w:b/>
          <w:sz w:val="28"/>
          <w:szCs w:val="28"/>
        </w:rPr>
        <w:t>A</w:t>
      </w:r>
      <w:r w:rsidRPr="00467C9E">
        <w:rPr>
          <w:b/>
          <w:sz w:val="28"/>
          <w:szCs w:val="28"/>
        </w:rPr>
        <w:t xml:space="preserve">  </w:t>
      </w:r>
      <w:r>
        <w:rPr>
          <w:sz w:val="28"/>
          <w:szCs w:val="28"/>
        </w:rPr>
        <w:t>-  office and access road, Bolton Hill Water Treatment Works. No objections.</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 xml:space="preserve">15/0148/PA </w:t>
      </w:r>
      <w:r>
        <w:rPr>
          <w:sz w:val="28"/>
          <w:szCs w:val="28"/>
        </w:rPr>
        <w:t xml:space="preserve"> -  extension, Honeyhome Farm. Permission granted. Noted.</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14/0410/PA</w:t>
      </w:r>
      <w:r>
        <w:rPr>
          <w:sz w:val="28"/>
          <w:szCs w:val="28"/>
        </w:rPr>
        <w:t xml:space="preserve">  -  Appeal against refusal of permission for wind turbine, Woodson, Lower Thornton. Appeal dismissed. Noted.</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 xml:space="preserve">15/0010/PA </w:t>
      </w:r>
      <w:r>
        <w:rPr>
          <w:sz w:val="28"/>
          <w:szCs w:val="28"/>
        </w:rPr>
        <w:t>-  new gateway, south of Meadow View, Tiers Cross. Permission granted. Noted.</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15/0243/PA</w:t>
      </w:r>
      <w:r>
        <w:rPr>
          <w:sz w:val="28"/>
          <w:szCs w:val="28"/>
        </w:rPr>
        <w:t xml:space="preserve">  -  gated access points, Churchill Farm. Permission granted. Noted.</w:t>
      </w:r>
    </w:p>
    <w:p w:rsidR="00DF293E" w:rsidRPr="00DF293E" w:rsidRDefault="00DF293E" w:rsidP="00745E03">
      <w:pPr>
        <w:pStyle w:val="ListParagraph"/>
        <w:numPr>
          <w:ilvl w:val="0"/>
          <w:numId w:val="2"/>
        </w:numPr>
        <w:ind w:hanging="720"/>
        <w:jc w:val="both"/>
        <w:rPr>
          <w:caps/>
          <w:sz w:val="28"/>
          <w:szCs w:val="28"/>
        </w:rPr>
      </w:pPr>
      <w:r w:rsidRPr="00467C9E">
        <w:rPr>
          <w:b/>
          <w:sz w:val="28"/>
          <w:szCs w:val="28"/>
        </w:rPr>
        <w:t xml:space="preserve">15/0242/PA </w:t>
      </w:r>
      <w:r>
        <w:rPr>
          <w:sz w:val="28"/>
          <w:szCs w:val="28"/>
        </w:rPr>
        <w:t xml:space="preserve"> -  wind turbine, Hillmoor Field, adjacent to Hangstone Davey, Portfield Gate. Permission granted. Noted.</w:t>
      </w:r>
    </w:p>
    <w:p w:rsidR="008A6350" w:rsidRPr="008A6350" w:rsidRDefault="00DF293E" w:rsidP="00745E03">
      <w:pPr>
        <w:pStyle w:val="ListParagraph"/>
        <w:numPr>
          <w:ilvl w:val="0"/>
          <w:numId w:val="2"/>
        </w:numPr>
        <w:ind w:hanging="720"/>
        <w:jc w:val="both"/>
        <w:rPr>
          <w:caps/>
          <w:sz w:val="28"/>
          <w:szCs w:val="28"/>
        </w:rPr>
      </w:pPr>
      <w:r w:rsidRPr="00467C9E">
        <w:rPr>
          <w:b/>
          <w:sz w:val="28"/>
          <w:szCs w:val="28"/>
        </w:rPr>
        <w:t xml:space="preserve">15/0024/PA  </w:t>
      </w:r>
      <w:r>
        <w:rPr>
          <w:sz w:val="28"/>
          <w:szCs w:val="28"/>
        </w:rPr>
        <w:t xml:space="preserve">-  agricultural storage building, </w:t>
      </w:r>
      <w:r w:rsidR="008A6350">
        <w:rPr>
          <w:sz w:val="28"/>
          <w:szCs w:val="28"/>
        </w:rPr>
        <w:t>D</w:t>
      </w:r>
      <w:r>
        <w:rPr>
          <w:sz w:val="28"/>
          <w:szCs w:val="28"/>
        </w:rPr>
        <w:t xml:space="preserve">enant Farm, Dreenhill. </w:t>
      </w:r>
      <w:r w:rsidR="008A6350">
        <w:rPr>
          <w:sz w:val="28"/>
          <w:szCs w:val="28"/>
        </w:rPr>
        <w:t>Permission refused. Noted.</w:t>
      </w:r>
    </w:p>
    <w:p w:rsidR="008A6350" w:rsidRDefault="008A6350" w:rsidP="00745E03">
      <w:pPr>
        <w:ind w:left="720" w:hanging="720"/>
        <w:jc w:val="both"/>
        <w:rPr>
          <w:sz w:val="28"/>
          <w:szCs w:val="28"/>
        </w:rPr>
      </w:pPr>
      <w:r w:rsidRPr="001C1203">
        <w:rPr>
          <w:b/>
          <w:sz w:val="28"/>
          <w:szCs w:val="28"/>
        </w:rPr>
        <w:t xml:space="preserve">3580.  Pembrokeshire Community </w:t>
      </w:r>
      <w:r w:rsidR="001C1203" w:rsidRPr="001C1203">
        <w:rPr>
          <w:b/>
          <w:sz w:val="28"/>
          <w:szCs w:val="28"/>
        </w:rPr>
        <w:t>T</w:t>
      </w:r>
      <w:r w:rsidRPr="001C1203">
        <w:rPr>
          <w:b/>
          <w:sz w:val="28"/>
          <w:szCs w:val="28"/>
        </w:rPr>
        <w:t>ransport</w:t>
      </w:r>
      <w:r>
        <w:rPr>
          <w:sz w:val="28"/>
          <w:szCs w:val="28"/>
        </w:rPr>
        <w:t xml:space="preserve"> – appeal for volunteer drivers. (Notice put on board).</w:t>
      </w:r>
    </w:p>
    <w:p w:rsidR="00DF293E" w:rsidRDefault="008A6350" w:rsidP="00745E03">
      <w:pPr>
        <w:ind w:left="720" w:hanging="720"/>
        <w:jc w:val="both"/>
        <w:rPr>
          <w:sz w:val="28"/>
          <w:szCs w:val="28"/>
        </w:rPr>
      </w:pPr>
      <w:r w:rsidRPr="001C1203">
        <w:rPr>
          <w:b/>
          <w:sz w:val="28"/>
          <w:szCs w:val="28"/>
        </w:rPr>
        <w:t xml:space="preserve">3581.  </w:t>
      </w:r>
      <w:r w:rsidR="00DF293E" w:rsidRPr="001C1203">
        <w:rPr>
          <w:b/>
          <w:sz w:val="28"/>
          <w:szCs w:val="28"/>
        </w:rPr>
        <w:t xml:space="preserve"> </w:t>
      </w:r>
      <w:r w:rsidRPr="001C1203">
        <w:rPr>
          <w:b/>
          <w:sz w:val="28"/>
          <w:szCs w:val="28"/>
        </w:rPr>
        <w:t>Pensionwise</w:t>
      </w:r>
      <w:r>
        <w:rPr>
          <w:sz w:val="28"/>
          <w:szCs w:val="28"/>
        </w:rPr>
        <w:t xml:space="preserve"> – “Approaching retirement? Not sure what to do?” Poster placed on board.</w:t>
      </w:r>
    </w:p>
    <w:p w:rsidR="008A6350" w:rsidRDefault="008A6350" w:rsidP="00745E03">
      <w:pPr>
        <w:ind w:left="720" w:hanging="720"/>
        <w:jc w:val="both"/>
        <w:rPr>
          <w:sz w:val="28"/>
          <w:szCs w:val="28"/>
        </w:rPr>
      </w:pPr>
      <w:r w:rsidRPr="001C1203">
        <w:rPr>
          <w:b/>
          <w:sz w:val="28"/>
          <w:szCs w:val="28"/>
        </w:rPr>
        <w:t>3582. Pembrokeshire Age Cymru</w:t>
      </w:r>
      <w:r>
        <w:rPr>
          <w:sz w:val="28"/>
          <w:szCs w:val="28"/>
        </w:rPr>
        <w:t xml:space="preserve"> – appeal for helpers. Noted.</w:t>
      </w:r>
    </w:p>
    <w:p w:rsidR="008A6350" w:rsidRDefault="008A6350" w:rsidP="00745E03">
      <w:pPr>
        <w:ind w:left="720" w:hanging="720"/>
        <w:jc w:val="both"/>
        <w:rPr>
          <w:sz w:val="28"/>
          <w:szCs w:val="28"/>
        </w:rPr>
      </w:pPr>
      <w:r w:rsidRPr="001C1203">
        <w:rPr>
          <w:b/>
          <w:sz w:val="28"/>
          <w:szCs w:val="28"/>
        </w:rPr>
        <w:t>3583.  Public Services Ombudsman for Wales</w:t>
      </w:r>
      <w:r>
        <w:rPr>
          <w:sz w:val="28"/>
          <w:szCs w:val="28"/>
        </w:rPr>
        <w:t xml:space="preserve"> – Annual Report. Noted.</w:t>
      </w:r>
    </w:p>
    <w:p w:rsidR="008A6350" w:rsidRDefault="008A6350" w:rsidP="00745E03">
      <w:pPr>
        <w:ind w:left="720" w:hanging="720"/>
        <w:jc w:val="both"/>
        <w:rPr>
          <w:sz w:val="28"/>
          <w:szCs w:val="28"/>
        </w:rPr>
      </w:pPr>
      <w:r w:rsidRPr="001C1203">
        <w:rPr>
          <w:b/>
          <w:sz w:val="28"/>
          <w:szCs w:val="28"/>
        </w:rPr>
        <w:t>3584.</w:t>
      </w:r>
      <w:r>
        <w:rPr>
          <w:sz w:val="28"/>
          <w:szCs w:val="28"/>
        </w:rPr>
        <w:t xml:space="preserve">  Letter from PCC – </w:t>
      </w:r>
      <w:r w:rsidRPr="001C1203">
        <w:rPr>
          <w:b/>
          <w:sz w:val="28"/>
          <w:szCs w:val="28"/>
        </w:rPr>
        <w:t>“Spontaneous Events”</w:t>
      </w:r>
      <w:r>
        <w:rPr>
          <w:sz w:val="28"/>
          <w:szCs w:val="28"/>
        </w:rPr>
        <w:t>. Noted.</w:t>
      </w:r>
    </w:p>
    <w:p w:rsidR="008A6350" w:rsidRDefault="008A6350" w:rsidP="00745E03">
      <w:pPr>
        <w:ind w:left="720" w:hanging="720"/>
        <w:jc w:val="both"/>
        <w:rPr>
          <w:sz w:val="28"/>
          <w:szCs w:val="28"/>
        </w:rPr>
      </w:pPr>
      <w:r w:rsidRPr="001C1203">
        <w:rPr>
          <w:b/>
          <w:sz w:val="28"/>
          <w:szCs w:val="28"/>
        </w:rPr>
        <w:t>3585.</w:t>
      </w:r>
      <w:r>
        <w:rPr>
          <w:sz w:val="28"/>
          <w:szCs w:val="28"/>
        </w:rPr>
        <w:t xml:space="preserve">  Welsh Government – </w:t>
      </w:r>
      <w:r w:rsidRPr="001C1203">
        <w:rPr>
          <w:b/>
          <w:sz w:val="28"/>
          <w:szCs w:val="28"/>
        </w:rPr>
        <w:t>provision of Public Toilets.</w:t>
      </w:r>
      <w:r>
        <w:rPr>
          <w:sz w:val="28"/>
          <w:szCs w:val="28"/>
        </w:rPr>
        <w:t xml:space="preserve"> Noted.</w:t>
      </w:r>
    </w:p>
    <w:p w:rsidR="008A6350" w:rsidRDefault="008A6350" w:rsidP="00745E03">
      <w:pPr>
        <w:ind w:left="720" w:hanging="720"/>
        <w:jc w:val="both"/>
        <w:rPr>
          <w:sz w:val="28"/>
          <w:szCs w:val="28"/>
        </w:rPr>
      </w:pPr>
      <w:r w:rsidRPr="001C1203">
        <w:rPr>
          <w:b/>
          <w:sz w:val="28"/>
          <w:szCs w:val="28"/>
        </w:rPr>
        <w:t xml:space="preserve">3586.  </w:t>
      </w:r>
      <w:r>
        <w:rPr>
          <w:sz w:val="28"/>
          <w:szCs w:val="28"/>
        </w:rPr>
        <w:t xml:space="preserve">Leaflet from PCC – response to </w:t>
      </w:r>
      <w:r w:rsidRPr="001C1203">
        <w:rPr>
          <w:b/>
          <w:sz w:val="28"/>
          <w:szCs w:val="28"/>
        </w:rPr>
        <w:t>Community Engagement Events.</w:t>
      </w:r>
      <w:r>
        <w:rPr>
          <w:sz w:val="28"/>
          <w:szCs w:val="28"/>
        </w:rPr>
        <w:t xml:space="preserve"> Noted.</w:t>
      </w:r>
    </w:p>
    <w:p w:rsidR="008A6350" w:rsidRDefault="008A6350" w:rsidP="00745E03">
      <w:pPr>
        <w:ind w:left="720" w:hanging="720"/>
        <w:jc w:val="both"/>
        <w:rPr>
          <w:sz w:val="28"/>
          <w:szCs w:val="28"/>
        </w:rPr>
      </w:pPr>
      <w:r w:rsidRPr="001C1203">
        <w:rPr>
          <w:b/>
          <w:sz w:val="28"/>
          <w:szCs w:val="28"/>
        </w:rPr>
        <w:t xml:space="preserve">3587. </w:t>
      </w:r>
      <w:r>
        <w:rPr>
          <w:sz w:val="28"/>
          <w:szCs w:val="28"/>
        </w:rPr>
        <w:t xml:space="preserve"> Letter from PCC - Disqualification of Councillor M Norman from Governing Body of </w:t>
      </w:r>
      <w:r w:rsidRPr="001C1203">
        <w:rPr>
          <w:b/>
          <w:sz w:val="28"/>
          <w:szCs w:val="28"/>
        </w:rPr>
        <w:t>St Francis Catholic School.</w:t>
      </w:r>
      <w:r>
        <w:rPr>
          <w:sz w:val="28"/>
          <w:szCs w:val="28"/>
        </w:rPr>
        <w:t xml:space="preserve"> Noted.</w:t>
      </w:r>
    </w:p>
    <w:p w:rsidR="008A6350" w:rsidRDefault="008A6350" w:rsidP="00745E03">
      <w:pPr>
        <w:ind w:left="720" w:hanging="720"/>
        <w:jc w:val="both"/>
        <w:rPr>
          <w:sz w:val="28"/>
          <w:szCs w:val="28"/>
        </w:rPr>
      </w:pPr>
      <w:r w:rsidRPr="001C1203">
        <w:rPr>
          <w:b/>
          <w:sz w:val="28"/>
          <w:szCs w:val="28"/>
        </w:rPr>
        <w:lastRenderedPageBreak/>
        <w:t>3588</w:t>
      </w:r>
      <w:r w:rsidR="001C1203">
        <w:rPr>
          <w:sz w:val="28"/>
          <w:szCs w:val="28"/>
        </w:rPr>
        <w:t>.</w:t>
      </w:r>
      <w:r w:rsidRPr="001C1203">
        <w:rPr>
          <w:sz w:val="28"/>
          <w:szCs w:val="28"/>
        </w:rPr>
        <w:t xml:space="preserve"> </w:t>
      </w:r>
      <w:r>
        <w:rPr>
          <w:sz w:val="28"/>
          <w:szCs w:val="28"/>
        </w:rPr>
        <w:t xml:space="preserve"> Letter from PCC – request for nominations for Governor – </w:t>
      </w:r>
      <w:r w:rsidRPr="001C1203">
        <w:rPr>
          <w:b/>
          <w:sz w:val="28"/>
          <w:szCs w:val="28"/>
        </w:rPr>
        <w:t>Mount Airey Community Primary School.</w:t>
      </w:r>
      <w:r>
        <w:rPr>
          <w:sz w:val="28"/>
          <w:szCs w:val="28"/>
        </w:rPr>
        <w:t xml:space="preserve"> Noted.</w:t>
      </w:r>
    </w:p>
    <w:p w:rsidR="008A6350" w:rsidRDefault="008A6350" w:rsidP="00745E03">
      <w:pPr>
        <w:ind w:left="720" w:hanging="720"/>
        <w:jc w:val="both"/>
        <w:rPr>
          <w:sz w:val="28"/>
          <w:szCs w:val="28"/>
        </w:rPr>
      </w:pPr>
      <w:r w:rsidRPr="001C1203">
        <w:rPr>
          <w:b/>
          <w:sz w:val="28"/>
          <w:szCs w:val="28"/>
        </w:rPr>
        <w:t>3589.  Replacement for the late Cllr Paul Mensink.</w:t>
      </w:r>
      <w:r>
        <w:rPr>
          <w:sz w:val="28"/>
          <w:szCs w:val="28"/>
        </w:rPr>
        <w:t xml:space="preserve"> As agreed, no action </w:t>
      </w:r>
      <w:r w:rsidR="00467C9E">
        <w:rPr>
          <w:sz w:val="28"/>
          <w:szCs w:val="28"/>
        </w:rPr>
        <w:t xml:space="preserve">on advertising the vacancy will be taken until after the September meeting. </w:t>
      </w:r>
    </w:p>
    <w:p w:rsidR="00467C9E" w:rsidRDefault="00467C9E" w:rsidP="00745E03">
      <w:pPr>
        <w:ind w:left="720" w:hanging="720"/>
        <w:jc w:val="both"/>
        <w:rPr>
          <w:sz w:val="28"/>
          <w:szCs w:val="28"/>
        </w:rPr>
      </w:pPr>
    </w:p>
    <w:p w:rsidR="00467C9E" w:rsidRDefault="00467C9E" w:rsidP="00535260">
      <w:pPr>
        <w:ind w:left="720" w:hanging="720"/>
        <w:jc w:val="center"/>
        <w:rPr>
          <w:b/>
          <w:sz w:val="28"/>
          <w:szCs w:val="28"/>
          <w:u w:val="single"/>
        </w:rPr>
      </w:pPr>
      <w:r w:rsidRPr="00467C9E">
        <w:rPr>
          <w:b/>
          <w:sz w:val="28"/>
          <w:szCs w:val="28"/>
          <w:u w:val="single"/>
        </w:rPr>
        <w:t>FINANCE</w:t>
      </w:r>
    </w:p>
    <w:p w:rsidR="00467C9E" w:rsidRDefault="00467C9E" w:rsidP="00745E03">
      <w:pPr>
        <w:ind w:left="720" w:hanging="720"/>
        <w:jc w:val="both"/>
        <w:rPr>
          <w:sz w:val="28"/>
          <w:szCs w:val="28"/>
        </w:rPr>
      </w:pPr>
      <w:r>
        <w:rPr>
          <w:b/>
          <w:sz w:val="28"/>
          <w:szCs w:val="28"/>
        </w:rPr>
        <w:t xml:space="preserve">3590.  Accounts for payment. </w:t>
      </w:r>
      <w:r>
        <w:rPr>
          <w:sz w:val="28"/>
          <w:szCs w:val="28"/>
        </w:rPr>
        <w:t>It was agreed that the following amounts should be paid:</w:t>
      </w:r>
    </w:p>
    <w:p w:rsidR="00467C9E" w:rsidRPr="00467C9E" w:rsidRDefault="00467C9E" w:rsidP="00745E03">
      <w:pPr>
        <w:pStyle w:val="ListParagraph"/>
        <w:numPr>
          <w:ilvl w:val="0"/>
          <w:numId w:val="3"/>
        </w:numPr>
        <w:ind w:hanging="720"/>
        <w:jc w:val="both"/>
        <w:rPr>
          <w:caps/>
          <w:sz w:val="28"/>
          <w:szCs w:val="28"/>
        </w:rPr>
      </w:pPr>
      <w:r>
        <w:rPr>
          <w:caps/>
          <w:sz w:val="28"/>
          <w:szCs w:val="28"/>
        </w:rPr>
        <w:t xml:space="preserve">£177.86 </w:t>
      </w:r>
      <w:r>
        <w:rPr>
          <w:sz w:val="28"/>
          <w:szCs w:val="28"/>
        </w:rPr>
        <w:t>to the clerk, July salary.</w:t>
      </w:r>
    </w:p>
    <w:p w:rsidR="00467C9E" w:rsidRPr="00467C9E" w:rsidRDefault="00467C9E" w:rsidP="00745E03">
      <w:pPr>
        <w:pStyle w:val="ListParagraph"/>
        <w:numPr>
          <w:ilvl w:val="0"/>
          <w:numId w:val="3"/>
        </w:numPr>
        <w:ind w:hanging="720"/>
        <w:jc w:val="both"/>
        <w:rPr>
          <w:caps/>
          <w:sz w:val="28"/>
          <w:szCs w:val="28"/>
        </w:rPr>
      </w:pPr>
      <w:r>
        <w:rPr>
          <w:sz w:val="28"/>
          <w:szCs w:val="28"/>
        </w:rPr>
        <w:t>£44.46 to HMRC, July PAYE.</w:t>
      </w:r>
    </w:p>
    <w:p w:rsidR="00467C9E" w:rsidRPr="00467C9E" w:rsidRDefault="00467C9E" w:rsidP="00745E03">
      <w:pPr>
        <w:pStyle w:val="ListParagraph"/>
        <w:numPr>
          <w:ilvl w:val="0"/>
          <w:numId w:val="3"/>
        </w:numPr>
        <w:ind w:hanging="720"/>
        <w:jc w:val="both"/>
        <w:rPr>
          <w:caps/>
          <w:sz w:val="28"/>
          <w:szCs w:val="28"/>
        </w:rPr>
      </w:pPr>
      <w:r>
        <w:rPr>
          <w:sz w:val="28"/>
          <w:szCs w:val="28"/>
        </w:rPr>
        <w:t>£177.86 to the Clerk, August salary.</w:t>
      </w:r>
    </w:p>
    <w:p w:rsidR="00467C9E" w:rsidRPr="00467C9E" w:rsidRDefault="00467C9E" w:rsidP="00745E03">
      <w:pPr>
        <w:pStyle w:val="ListParagraph"/>
        <w:numPr>
          <w:ilvl w:val="0"/>
          <w:numId w:val="3"/>
        </w:numPr>
        <w:ind w:hanging="720"/>
        <w:jc w:val="both"/>
        <w:rPr>
          <w:caps/>
          <w:sz w:val="28"/>
          <w:szCs w:val="28"/>
        </w:rPr>
      </w:pPr>
      <w:r>
        <w:rPr>
          <w:sz w:val="28"/>
          <w:szCs w:val="28"/>
        </w:rPr>
        <w:t>£44.86 to HMRC</w:t>
      </w:r>
      <w:r w:rsidR="00535260">
        <w:rPr>
          <w:sz w:val="28"/>
          <w:szCs w:val="28"/>
        </w:rPr>
        <w:t>, August</w:t>
      </w:r>
      <w:r>
        <w:rPr>
          <w:sz w:val="28"/>
          <w:szCs w:val="28"/>
        </w:rPr>
        <w:t xml:space="preserve"> PAYE.</w:t>
      </w:r>
    </w:p>
    <w:p w:rsidR="00467C9E" w:rsidRPr="00467C9E" w:rsidRDefault="00467C9E" w:rsidP="00745E03">
      <w:pPr>
        <w:pStyle w:val="ListParagraph"/>
        <w:numPr>
          <w:ilvl w:val="0"/>
          <w:numId w:val="3"/>
        </w:numPr>
        <w:ind w:hanging="720"/>
        <w:jc w:val="both"/>
        <w:rPr>
          <w:caps/>
          <w:sz w:val="28"/>
          <w:szCs w:val="28"/>
        </w:rPr>
      </w:pPr>
      <w:r w:rsidRPr="00467C9E">
        <w:rPr>
          <w:sz w:val="28"/>
          <w:szCs w:val="28"/>
        </w:rPr>
        <w:t>£96.00 to BDO, audit fee. (VAT to be recovered).</w:t>
      </w:r>
    </w:p>
    <w:p w:rsidR="00467C9E" w:rsidRDefault="00467C9E" w:rsidP="00745E03">
      <w:pPr>
        <w:jc w:val="both"/>
        <w:rPr>
          <w:caps/>
          <w:sz w:val="28"/>
          <w:szCs w:val="28"/>
        </w:rPr>
      </w:pPr>
    </w:p>
    <w:p w:rsidR="00467C9E" w:rsidRDefault="00467C9E" w:rsidP="00745E03">
      <w:pPr>
        <w:jc w:val="both"/>
        <w:rPr>
          <w:sz w:val="28"/>
          <w:szCs w:val="28"/>
        </w:rPr>
      </w:pPr>
      <w:r>
        <w:rPr>
          <w:sz w:val="28"/>
          <w:szCs w:val="28"/>
        </w:rPr>
        <w:t>The Chairman closed the meeting at 9.20pm.</w:t>
      </w:r>
    </w:p>
    <w:p w:rsidR="00467C9E" w:rsidRDefault="00467C9E" w:rsidP="00745E03">
      <w:pPr>
        <w:jc w:val="both"/>
        <w:rPr>
          <w:sz w:val="28"/>
          <w:szCs w:val="28"/>
        </w:rPr>
      </w:pPr>
    </w:p>
    <w:p w:rsidR="00467C9E" w:rsidRDefault="00467C9E" w:rsidP="00745E03">
      <w:pPr>
        <w:jc w:val="both"/>
        <w:rPr>
          <w:sz w:val="28"/>
          <w:szCs w:val="28"/>
        </w:rPr>
      </w:pPr>
    </w:p>
    <w:p w:rsidR="00467C9E" w:rsidRPr="00467C9E" w:rsidRDefault="00467C9E" w:rsidP="00745E03">
      <w:pPr>
        <w:jc w:val="both"/>
        <w:rPr>
          <w:b/>
          <w:sz w:val="28"/>
          <w:szCs w:val="28"/>
        </w:rPr>
      </w:pPr>
      <w:r w:rsidRPr="00467C9E">
        <w:rPr>
          <w:b/>
          <w:sz w:val="28"/>
          <w:szCs w:val="28"/>
        </w:rPr>
        <w:t>Signed……………………………………………………………….Chairman</w:t>
      </w:r>
    </w:p>
    <w:p w:rsidR="00467C9E" w:rsidRPr="00467C9E" w:rsidRDefault="00467C9E" w:rsidP="00745E03">
      <w:pPr>
        <w:jc w:val="both"/>
        <w:rPr>
          <w:b/>
          <w:sz w:val="28"/>
          <w:szCs w:val="28"/>
        </w:rPr>
      </w:pPr>
      <w:r w:rsidRPr="00467C9E">
        <w:rPr>
          <w:b/>
          <w:sz w:val="28"/>
          <w:szCs w:val="28"/>
        </w:rPr>
        <w:t>Date……………………………………………………</w:t>
      </w:r>
    </w:p>
    <w:p w:rsidR="00467C9E" w:rsidRDefault="00467C9E" w:rsidP="00745E03">
      <w:pPr>
        <w:jc w:val="both"/>
        <w:rPr>
          <w:sz w:val="28"/>
          <w:szCs w:val="28"/>
        </w:rPr>
      </w:pPr>
    </w:p>
    <w:p w:rsidR="00467C9E" w:rsidRPr="00467C9E" w:rsidRDefault="005B4EAF" w:rsidP="00535260">
      <w:pPr>
        <w:jc w:val="center"/>
        <w:rPr>
          <w:b/>
          <w:caps/>
          <w:sz w:val="28"/>
          <w:szCs w:val="28"/>
        </w:rPr>
      </w:pPr>
      <w:r>
        <w:rPr>
          <w:b/>
          <w:sz w:val="28"/>
          <w:szCs w:val="28"/>
        </w:rPr>
        <w:t>0</w:t>
      </w:r>
      <w:bookmarkStart w:id="0" w:name="_GoBack"/>
      <w:bookmarkEnd w:id="0"/>
      <w:r w:rsidR="00467C9E" w:rsidRPr="00467C9E">
        <w:rPr>
          <w:b/>
          <w:sz w:val="28"/>
          <w:szCs w:val="28"/>
        </w:rPr>
        <w:t>NEXT MEETING</w:t>
      </w:r>
      <w:r w:rsidR="00535260">
        <w:rPr>
          <w:b/>
          <w:sz w:val="28"/>
          <w:szCs w:val="28"/>
        </w:rPr>
        <w:t>:</w:t>
      </w:r>
      <w:r w:rsidR="00467C9E" w:rsidRPr="00467C9E">
        <w:rPr>
          <w:b/>
          <w:sz w:val="28"/>
          <w:szCs w:val="28"/>
        </w:rPr>
        <w:t xml:space="preserve">  THURSDAY 3</w:t>
      </w:r>
      <w:r w:rsidR="00467C9E" w:rsidRPr="00467C9E">
        <w:rPr>
          <w:b/>
          <w:sz w:val="28"/>
          <w:szCs w:val="28"/>
          <w:vertAlign w:val="superscript"/>
        </w:rPr>
        <w:t>RD</w:t>
      </w:r>
      <w:r w:rsidR="00467C9E" w:rsidRPr="00467C9E">
        <w:rPr>
          <w:b/>
          <w:sz w:val="28"/>
          <w:szCs w:val="28"/>
        </w:rPr>
        <w:t xml:space="preserve"> SEPTEMBER 2015</w:t>
      </w:r>
    </w:p>
    <w:sectPr w:rsidR="00467C9E" w:rsidRPr="0046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844"/>
    <w:multiLevelType w:val="hybridMultilevel"/>
    <w:tmpl w:val="98F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56AF9"/>
    <w:multiLevelType w:val="hybridMultilevel"/>
    <w:tmpl w:val="29F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7156E"/>
    <w:multiLevelType w:val="hybridMultilevel"/>
    <w:tmpl w:val="BE1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84A75"/>
    <w:multiLevelType w:val="hybridMultilevel"/>
    <w:tmpl w:val="66CC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0D"/>
    <w:rsid w:val="001831AF"/>
    <w:rsid w:val="001C1203"/>
    <w:rsid w:val="0034100D"/>
    <w:rsid w:val="00467C9E"/>
    <w:rsid w:val="004A0334"/>
    <w:rsid w:val="00535260"/>
    <w:rsid w:val="005407A4"/>
    <w:rsid w:val="005B4EAF"/>
    <w:rsid w:val="00745E03"/>
    <w:rsid w:val="00880DF8"/>
    <w:rsid w:val="00887CA7"/>
    <w:rsid w:val="008A6350"/>
    <w:rsid w:val="00916E78"/>
    <w:rsid w:val="009F257D"/>
    <w:rsid w:val="00B13C1D"/>
    <w:rsid w:val="00C33E7C"/>
    <w:rsid w:val="00DF293E"/>
    <w:rsid w:val="00E3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3</cp:revision>
  <cp:lastPrinted>2015-08-14T12:31:00Z</cp:lastPrinted>
  <dcterms:created xsi:type="dcterms:W3CDTF">2015-08-09T09:03:00Z</dcterms:created>
  <dcterms:modified xsi:type="dcterms:W3CDTF">2015-08-14T12:36:00Z</dcterms:modified>
</cp:coreProperties>
</file>