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531836" w14:textId="77777777" w:rsidR="00F27B72" w:rsidRDefault="00443FCC">
      <w:pPr>
        <w:pStyle w:val="Heading1"/>
        <w:ind w:left="0"/>
      </w:pPr>
      <w:r>
        <w:rPr>
          <w:noProof/>
        </w:rPr>
        <w:drawing>
          <wp:anchor distT="0" distB="0" distL="114300" distR="114300" simplePos="0" relativeHeight="251659264" behindDoc="0" locked="0" layoutInCell="1" allowOverlap="1" wp14:anchorId="29142451" wp14:editId="04C20BE0">
            <wp:simplePos x="0" y="0"/>
            <wp:positionH relativeFrom="margin">
              <wp:align>center</wp:align>
            </wp:positionH>
            <wp:positionV relativeFrom="paragraph">
              <wp:posOffset>0</wp:posOffset>
            </wp:positionV>
            <wp:extent cx="1788164" cy="1581783"/>
            <wp:effectExtent l="0" t="0" r="2536" b="0"/>
            <wp:wrapTopAndBottom/>
            <wp:docPr id="590709542" name="309C016D-8D89-46B6-B8C7-1A0917A2CE94"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2805"/>
                    <a:stretch>
                      <a:fillRect/>
                    </a:stretch>
                  </pic:blipFill>
                  <pic:spPr>
                    <a:xfrm>
                      <a:off x="0" y="0"/>
                      <a:ext cx="1788164" cy="1581783"/>
                    </a:xfrm>
                    <a:prstGeom prst="rect">
                      <a:avLst/>
                    </a:prstGeom>
                    <a:noFill/>
                    <a:ln>
                      <a:noFill/>
                      <a:prstDash/>
                    </a:ln>
                  </pic:spPr>
                </pic:pic>
              </a:graphicData>
            </a:graphic>
          </wp:anchor>
        </w:drawing>
      </w:r>
      <w:r>
        <w:rPr>
          <w:rFonts w:ascii="Calibri" w:hAnsi="Calibri" w:cs="Calibri"/>
          <w:i w:val="0"/>
          <w:iCs/>
          <w:sz w:val="48"/>
          <w:szCs w:val="48"/>
        </w:rPr>
        <w:t>MINUTES</w:t>
      </w:r>
    </w:p>
    <w:p w14:paraId="23D480D9" w14:textId="77777777" w:rsidR="00F27B72" w:rsidRDefault="00F27B72">
      <w:pPr>
        <w:pStyle w:val="Heading2"/>
        <w:spacing w:after="240" w:line="240" w:lineRule="auto"/>
        <w:jc w:val="both"/>
        <w:rPr>
          <w:rFonts w:ascii="Calibri" w:hAnsi="Calibri" w:cs="Calibri"/>
          <w:sz w:val="16"/>
          <w:szCs w:val="16"/>
        </w:rPr>
      </w:pPr>
    </w:p>
    <w:tbl>
      <w:tblPr>
        <w:tblW w:w="10950" w:type="dxa"/>
        <w:tblInd w:w="-142" w:type="dxa"/>
        <w:tblCellMar>
          <w:left w:w="10" w:type="dxa"/>
          <w:right w:w="10" w:type="dxa"/>
        </w:tblCellMar>
        <w:tblLook w:val="0000" w:firstRow="0" w:lastRow="0" w:firstColumn="0" w:lastColumn="0" w:noHBand="0" w:noVBand="0"/>
      </w:tblPr>
      <w:tblGrid>
        <w:gridCol w:w="33"/>
        <w:gridCol w:w="2033"/>
        <w:gridCol w:w="7921"/>
        <w:gridCol w:w="672"/>
        <w:gridCol w:w="291"/>
      </w:tblGrid>
      <w:tr w:rsidR="00F27B72" w14:paraId="4FB31B08" w14:textId="77777777">
        <w:tc>
          <w:tcPr>
            <w:tcW w:w="10632" w:type="dxa"/>
            <w:gridSpan w:val="4"/>
            <w:shd w:val="clear" w:color="auto" w:fill="auto"/>
            <w:tcMar>
              <w:top w:w="0" w:type="dxa"/>
              <w:left w:w="108" w:type="dxa"/>
              <w:bottom w:w="0" w:type="dxa"/>
              <w:right w:w="108" w:type="dxa"/>
            </w:tcMar>
          </w:tcPr>
          <w:p w14:paraId="2A5FC546" w14:textId="77777777" w:rsidR="00F27B72" w:rsidRDefault="00443FCC">
            <w:pPr>
              <w:pStyle w:val="Heading2"/>
              <w:spacing w:after="240" w:line="240" w:lineRule="auto"/>
              <w:ind w:left="0"/>
              <w:jc w:val="both"/>
            </w:pPr>
            <w:r>
              <w:rPr>
                <w:rFonts w:ascii="Calibri" w:hAnsi="Calibri" w:cs="Calibri"/>
              </w:rPr>
              <w:t>The meeting of the Wolfscastle Community Council was held at Penybont Vestry on Tuesday 9</w:t>
            </w:r>
            <w:r>
              <w:rPr>
                <w:rFonts w:ascii="Calibri" w:hAnsi="Calibri" w:cs="Calibri"/>
                <w:vertAlign w:val="superscript"/>
              </w:rPr>
              <w:t>th</w:t>
            </w:r>
            <w:r>
              <w:rPr>
                <w:rFonts w:ascii="Calibri" w:hAnsi="Calibri" w:cs="Calibri"/>
              </w:rPr>
              <w:t xml:space="preserve"> </w:t>
            </w:r>
          </w:p>
          <w:p w14:paraId="371FCA00" w14:textId="77777777" w:rsidR="00F27B72" w:rsidRDefault="00443FCC">
            <w:pPr>
              <w:pStyle w:val="Heading2"/>
              <w:spacing w:after="240" w:line="240" w:lineRule="auto"/>
              <w:ind w:left="0"/>
              <w:jc w:val="both"/>
              <w:rPr>
                <w:rFonts w:ascii="Calibri" w:hAnsi="Calibri" w:cs="Calibri"/>
              </w:rPr>
            </w:pPr>
            <w:r>
              <w:rPr>
                <w:rFonts w:ascii="Calibri" w:hAnsi="Calibri" w:cs="Calibri"/>
              </w:rPr>
              <w:t>April 2024 at 8pm.</w:t>
            </w:r>
          </w:p>
          <w:p w14:paraId="599524FC" w14:textId="77777777" w:rsidR="00F27B72" w:rsidRPr="000D3E07" w:rsidRDefault="00F27B72">
            <w:pPr>
              <w:rPr>
                <w:sz w:val="20"/>
                <w:szCs w:val="20"/>
              </w:rPr>
            </w:pPr>
          </w:p>
        </w:tc>
        <w:tc>
          <w:tcPr>
            <w:tcW w:w="318" w:type="dxa"/>
            <w:shd w:val="clear" w:color="auto" w:fill="auto"/>
            <w:tcMar>
              <w:top w:w="0" w:type="dxa"/>
              <w:left w:w="10" w:type="dxa"/>
              <w:bottom w:w="0" w:type="dxa"/>
              <w:right w:w="10" w:type="dxa"/>
            </w:tcMar>
          </w:tcPr>
          <w:p w14:paraId="49B8C039" w14:textId="77777777" w:rsidR="00F27B72" w:rsidRDefault="00F27B72">
            <w:pPr>
              <w:pStyle w:val="Heading2"/>
              <w:spacing w:after="240" w:line="240" w:lineRule="auto"/>
              <w:ind w:left="0"/>
              <w:jc w:val="both"/>
            </w:pPr>
          </w:p>
        </w:tc>
      </w:tr>
      <w:tr w:rsidR="00F27B72" w14:paraId="6DBA7031" w14:textId="77777777">
        <w:tc>
          <w:tcPr>
            <w:tcW w:w="1599" w:type="dxa"/>
            <w:gridSpan w:val="2"/>
            <w:shd w:val="clear" w:color="auto" w:fill="auto"/>
            <w:tcMar>
              <w:top w:w="0" w:type="dxa"/>
              <w:left w:w="108" w:type="dxa"/>
              <w:bottom w:w="0" w:type="dxa"/>
              <w:right w:w="108" w:type="dxa"/>
            </w:tcMar>
          </w:tcPr>
          <w:p w14:paraId="1AECE443" w14:textId="0CFDACCB" w:rsidR="00F17E75" w:rsidRPr="00F17E75" w:rsidRDefault="00443FCC">
            <w:pPr>
              <w:ind w:left="0"/>
              <w:rPr>
                <w:rFonts w:ascii="Calibri" w:hAnsi="Calibri" w:cs="Calibri"/>
                <w:b/>
                <w:bCs/>
              </w:rPr>
            </w:pPr>
            <w:r>
              <w:rPr>
                <w:rFonts w:ascii="Calibri" w:hAnsi="Calibri" w:cs="Calibri"/>
                <w:b/>
                <w:bCs/>
                <w:u w:val="single"/>
              </w:rPr>
              <w:t>Members present</w:t>
            </w:r>
            <w:r>
              <w:rPr>
                <w:rFonts w:ascii="Calibri" w:hAnsi="Calibri" w:cs="Calibri"/>
                <w:b/>
                <w:bCs/>
              </w:rPr>
              <w:t>:</w:t>
            </w:r>
          </w:p>
          <w:p w14:paraId="2520D0F5" w14:textId="57836D72" w:rsidR="00F17E75" w:rsidRPr="00F17E75" w:rsidRDefault="00F17E75">
            <w:pPr>
              <w:ind w:left="0"/>
              <w:rPr>
                <w:rFonts w:asciiTheme="minorHAnsi" w:hAnsiTheme="minorHAnsi" w:cstheme="minorHAnsi"/>
                <w:b/>
                <w:bCs/>
              </w:rPr>
            </w:pPr>
          </w:p>
        </w:tc>
        <w:tc>
          <w:tcPr>
            <w:tcW w:w="8324" w:type="dxa"/>
            <w:shd w:val="clear" w:color="auto" w:fill="auto"/>
            <w:tcMar>
              <w:top w:w="0" w:type="dxa"/>
              <w:left w:w="108" w:type="dxa"/>
              <w:bottom w:w="0" w:type="dxa"/>
              <w:right w:w="108" w:type="dxa"/>
            </w:tcMar>
          </w:tcPr>
          <w:p w14:paraId="76FD12AE" w14:textId="0BE813CF" w:rsidR="00F27B72" w:rsidRDefault="00443FCC">
            <w:pPr>
              <w:spacing w:after="0"/>
              <w:ind w:left="0"/>
              <w:jc w:val="both"/>
              <w:rPr>
                <w:rFonts w:ascii="Calibri" w:hAnsi="Calibri" w:cs="Calibri"/>
              </w:rPr>
            </w:pPr>
            <w:r>
              <w:rPr>
                <w:rFonts w:ascii="Calibri" w:hAnsi="Calibri" w:cs="Calibri"/>
              </w:rPr>
              <w:t xml:space="preserve">Cllr. Gerwyn Williams (Chairman), Cllr. Peter James (Vice chairman), </w:t>
            </w:r>
            <w:r w:rsidR="00F17E75">
              <w:rPr>
                <w:rFonts w:ascii="Calibri" w:hAnsi="Calibri" w:cs="Calibri"/>
              </w:rPr>
              <w:t xml:space="preserve">Cllr Barrie Griffiths, </w:t>
            </w:r>
            <w:r>
              <w:rPr>
                <w:rFonts w:ascii="Calibri" w:hAnsi="Calibri" w:cs="Calibri"/>
              </w:rPr>
              <w:t xml:space="preserve">Cllr. Brynmor Harries, </w:t>
            </w:r>
            <w:r w:rsidR="00F17E75">
              <w:rPr>
                <w:rFonts w:ascii="Calibri" w:hAnsi="Calibri" w:cs="Calibri"/>
              </w:rPr>
              <w:t xml:space="preserve">Cllr Suzanne Jenkins, </w:t>
            </w:r>
            <w:r>
              <w:rPr>
                <w:rFonts w:ascii="Calibri" w:hAnsi="Calibri" w:cs="Calibri"/>
              </w:rPr>
              <w:t>Cllr. Brian John, Cllr Gerallt Miles.</w:t>
            </w:r>
          </w:p>
          <w:p w14:paraId="65C28895" w14:textId="0EF8CC52" w:rsidR="00F27B72" w:rsidRDefault="00F17E75">
            <w:pPr>
              <w:spacing w:after="0"/>
              <w:ind w:left="0"/>
              <w:jc w:val="both"/>
              <w:rPr>
                <w:rFonts w:ascii="Calibri" w:hAnsi="Calibri" w:cs="Calibri"/>
                <w:color w:val="FF0000"/>
              </w:rPr>
            </w:pPr>
            <w:r>
              <w:rPr>
                <w:rFonts w:ascii="Calibri" w:hAnsi="Calibri" w:cs="Calibri"/>
              </w:rPr>
              <w:t xml:space="preserve">In Attendance - </w:t>
            </w:r>
            <w:r w:rsidRPr="00F17E75">
              <w:rPr>
                <w:rFonts w:ascii="Calibri" w:hAnsi="Calibri" w:cs="Calibri"/>
              </w:rPr>
              <w:t>Cllr Michelle Bateman (PCC) and Geraint Harries (Clerk)</w:t>
            </w:r>
          </w:p>
        </w:tc>
        <w:tc>
          <w:tcPr>
            <w:tcW w:w="709" w:type="dxa"/>
            <w:shd w:val="clear" w:color="auto" w:fill="auto"/>
            <w:tcMar>
              <w:top w:w="0" w:type="dxa"/>
              <w:left w:w="108" w:type="dxa"/>
              <w:bottom w:w="0" w:type="dxa"/>
              <w:right w:w="108" w:type="dxa"/>
            </w:tcMar>
          </w:tcPr>
          <w:p w14:paraId="72FEA134" w14:textId="77777777" w:rsidR="00F27B72" w:rsidRDefault="00F27B72">
            <w:pPr>
              <w:ind w:left="0"/>
            </w:pPr>
          </w:p>
        </w:tc>
        <w:tc>
          <w:tcPr>
            <w:tcW w:w="318" w:type="dxa"/>
            <w:shd w:val="clear" w:color="auto" w:fill="auto"/>
            <w:tcMar>
              <w:top w:w="0" w:type="dxa"/>
              <w:left w:w="10" w:type="dxa"/>
              <w:bottom w:w="0" w:type="dxa"/>
              <w:right w:w="10" w:type="dxa"/>
            </w:tcMar>
          </w:tcPr>
          <w:p w14:paraId="2D7B495E" w14:textId="77777777" w:rsidR="00F27B72" w:rsidRDefault="00F27B72">
            <w:pPr>
              <w:ind w:left="0"/>
            </w:pPr>
          </w:p>
        </w:tc>
      </w:tr>
      <w:tr w:rsidR="00F27B72" w14:paraId="0EE1F5A0" w14:textId="77777777">
        <w:trPr>
          <w:trHeight w:val="638"/>
        </w:trPr>
        <w:tc>
          <w:tcPr>
            <w:tcW w:w="1599" w:type="dxa"/>
            <w:gridSpan w:val="2"/>
            <w:shd w:val="clear" w:color="auto" w:fill="auto"/>
            <w:tcMar>
              <w:top w:w="0" w:type="dxa"/>
              <w:left w:w="108" w:type="dxa"/>
              <w:bottom w:w="0" w:type="dxa"/>
              <w:right w:w="108" w:type="dxa"/>
            </w:tcMar>
          </w:tcPr>
          <w:p w14:paraId="246EE7DC" w14:textId="77777777" w:rsidR="00F27B72" w:rsidRDefault="00443FCC">
            <w:pPr>
              <w:ind w:left="0"/>
            </w:pPr>
            <w:r>
              <w:rPr>
                <w:rFonts w:ascii="Calibri" w:hAnsi="Calibri" w:cs="Calibri"/>
                <w:b/>
                <w:bCs/>
                <w:u w:val="single"/>
              </w:rPr>
              <w:t>Apologies</w:t>
            </w:r>
            <w:r>
              <w:rPr>
                <w:rFonts w:ascii="Calibri" w:hAnsi="Calibri" w:cs="Calibri"/>
                <w:b/>
                <w:bCs/>
              </w:rPr>
              <w:t>:</w:t>
            </w:r>
          </w:p>
        </w:tc>
        <w:tc>
          <w:tcPr>
            <w:tcW w:w="8324" w:type="dxa"/>
            <w:shd w:val="clear" w:color="auto" w:fill="auto"/>
            <w:tcMar>
              <w:top w:w="0" w:type="dxa"/>
              <w:left w:w="108" w:type="dxa"/>
              <w:bottom w:w="0" w:type="dxa"/>
              <w:right w:w="108" w:type="dxa"/>
            </w:tcMar>
          </w:tcPr>
          <w:p w14:paraId="4DC1B7AA" w14:textId="1B1FF5B3" w:rsidR="00F27B72" w:rsidRDefault="00F17E75">
            <w:pPr>
              <w:spacing w:after="0" w:line="240" w:lineRule="auto"/>
              <w:ind w:left="0"/>
              <w:jc w:val="both"/>
              <w:rPr>
                <w:rFonts w:ascii="Calibri" w:hAnsi="Calibri" w:cs="Calibri"/>
                <w:lang w:val="fr-FR"/>
              </w:rPr>
            </w:pPr>
            <w:r>
              <w:rPr>
                <w:rFonts w:ascii="Calibri" w:hAnsi="Calibri" w:cs="Calibri"/>
                <w:lang w:val="fr-FR"/>
              </w:rPr>
              <w:t>None</w:t>
            </w:r>
          </w:p>
        </w:tc>
        <w:tc>
          <w:tcPr>
            <w:tcW w:w="709" w:type="dxa"/>
            <w:shd w:val="clear" w:color="auto" w:fill="auto"/>
            <w:tcMar>
              <w:top w:w="0" w:type="dxa"/>
              <w:left w:w="108" w:type="dxa"/>
              <w:bottom w:w="0" w:type="dxa"/>
              <w:right w:w="108" w:type="dxa"/>
            </w:tcMar>
          </w:tcPr>
          <w:p w14:paraId="1BAFDF4F" w14:textId="77777777" w:rsidR="00F27B72" w:rsidRDefault="00F27B72">
            <w:pPr>
              <w:ind w:left="0"/>
              <w:rPr>
                <w:lang w:val="fr-FR"/>
              </w:rPr>
            </w:pPr>
          </w:p>
        </w:tc>
        <w:tc>
          <w:tcPr>
            <w:tcW w:w="318" w:type="dxa"/>
            <w:shd w:val="clear" w:color="auto" w:fill="auto"/>
            <w:tcMar>
              <w:top w:w="0" w:type="dxa"/>
              <w:left w:w="10" w:type="dxa"/>
              <w:bottom w:w="0" w:type="dxa"/>
              <w:right w:w="10" w:type="dxa"/>
            </w:tcMar>
          </w:tcPr>
          <w:p w14:paraId="4516986A" w14:textId="77777777" w:rsidR="00F27B72" w:rsidRDefault="00F27B72">
            <w:pPr>
              <w:ind w:left="0"/>
              <w:rPr>
                <w:lang w:val="fr-FR"/>
              </w:rPr>
            </w:pPr>
          </w:p>
        </w:tc>
      </w:tr>
      <w:tr w:rsidR="00F27B72" w14:paraId="4109F790" w14:textId="77777777">
        <w:trPr>
          <w:trHeight w:val="1172"/>
        </w:trPr>
        <w:tc>
          <w:tcPr>
            <w:tcW w:w="1599" w:type="dxa"/>
            <w:gridSpan w:val="2"/>
            <w:shd w:val="clear" w:color="auto" w:fill="auto"/>
            <w:tcMar>
              <w:top w:w="0" w:type="dxa"/>
              <w:left w:w="108" w:type="dxa"/>
              <w:bottom w:w="0" w:type="dxa"/>
              <w:right w:w="108" w:type="dxa"/>
            </w:tcMar>
          </w:tcPr>
          <w:p w14:paraId="0D98A9CF" w14:textId="77777777" w:rsidR="00F27B72" w:rsidRDefault="00443FCC">
            <w:pPr>
              <w:ind w:left="0"/>
              <w:rPr>
                <w:rFonts w:ascii="Calibri" w:hAnsi="Calibri" w:cs="Calibri"/>
                <w:b/>
                <w:bCs/>
                <w:u w:val="single"/>
              </w:rPr>
            </w:pPr>
            <w:r>
              <w:rPr>
                <w:rFonts w:ascii="Calibri" w:hAnsi="Calibri" w:cs="Calibri"/>
                <w:b/>
                <w:bCs/>
                <w:u w:val="single"/>
              </w:rPr>
              <w:t>Call to Order:</w:t>
            </w:r>
          </w:p>
        </w:tc>
        <w:tc>
          <w:tcPr>
            <w:tcW w:w="8324" w:type="dxa"/>
            <w:shd w:val="clear" w:color="auto" w:fill="auto"/>
            <w:tcMar>
              <w:top w:w="0" w:type="dxa"/>
              <w:left w:w="108" w:type="dxa"/>
              <w:bottom w:w="0" w:type="dxa"/>
              <w:right w:w="108" w:type="dxa"/>
            </w:tcMar>
          </w:tcPr>
          <w:p w14:paraId="34B723E5" w14:textId="7B246BBE" w:rsidR="00F27B72" w:rsidRDefault="00443FCC">
            <w:pPr>
              <w:spacing w:after="0"/>
              <w:ind w:left="0"/>
              <w:jc w:val="both"/>
              <w:rPr>
                <w:rFonts w:ascii="Calibri" w:hAnsi="Calibri" w:cs="Calibri"/>
              </w:rPr>
            </w:pPr>
            <w:r>
              <w:rPr>
                <w:rFonts w:ascii="Calibri" w:hAnsi="Calibri" w:cs="Calibri"/>
              </w:rPr>
              <w:t>Cllr. G Williams (Chairman) called the meeting to order at 8:00 p.m. by welcoming attendees</w:t>
            </w:r>
            <w:r w:rsidR="00F17E75">
              <w:rPr>
                <w:rFonts w:ascii="Calibri" w:hAnsi="Calibri" w:cs="Calibri"/>
              </w:rPr>
              <w:t>.</w:t>
            </w:r>
            <w:r>
              <w:rPr>
                <w:rFonts w:ascii="Calibri" w:hAnsi="Calibri" w:cs="Calibri"/>
              </w:rPr>
              <w:t xml:space="preserve"> A</w:t>
            </w:r>
            <w:r w:rsidR="007D57B6">
              <w:rPr>
                <w:rFonts w:ascii="Calibri" w:hAnsi="Calibri" w:cs="Calibri"/>
              </w:rPr>
              <w:t>ll</w:t>
            </w:r>
            <w:r>
              <w:rPr>
                <w:rFonts w:ascii="Calibri" w:hAnsi="Calibri" w:cs="Calibri"/>
              </w:rPr>
              <w:t xml:space="preserve"> Council</w:t>
            </w:r>
            <w:r w:rsidR="007D57B6">
              <w:rPr>
                <w:rFonts w:ascii="Calibri" w:hAnsi="Calibri" w:cs="Calibri"/>
              </w:rPr>
              <w:t>l</w:t>
            </w:r>
            <w:r>
              <w:rPr>
                <w:rFonts w:ascii="Calibri" w:hAnsi="Calibri" w:cs="Calibri"/>
              </w:rPr>
              <w:t>ors w</w:t>
            </w:r>
            <w:r w:rsidR="007D57B6">
              <w:rPr>
                <w:rFonts w:ascii="Calibri" w:hAnsi="Calibri" w:cs="Calibri"/>
              </w:rPr>
              <w:t>ere</w:t>
            </w:r>
            <w:r>
              <w:rPr>
                <w:rFonts w:ascii="Calibri" w:hAnsi="Calibri" w:cs="Calibri"/>
              </w:rPr>
              <w:t xml:space="preserve"> present, and the meeting, having been duly convened, was ready to proceed.</w:t>
            </w:r>
          </w:p>
          <w:p w14:paraId="70E8DCC8" w14:textId="77777777" w:rsidR="00F27B72" w:rsidRDefault="00F27B72">
            <w:pPr>
              <w:spacing w:after="0"/>
              <w:ind w:left="0"/>
            </w:pPr>
          </w:p>
        </w:tc>
        <w:tc>
          <w:tcPr>
            <w:tcW w:w="709" w:type="dxa"/>
            <w:shd w:val="clear" w:color="auto" w:fill="auto"/>
            <w:tcMar>
              <w:top w:w="0" w:type="dxa"/>
              <w:left w:w="108" w:type="dxa"/>
              <w:bottom w:w="0" w:type="dxa"/>
              <w:right w:w="108" w:type="dxa"/>
            </w:tcMar>
          </w:tcPr>
          <w:p w14:paraId="306AE7A2" w14:textId="77777777" w:rsidR="00F27B72" w:rsidRDefault="00F27B72">
            <w:pPr>
              <w:ind w:left="0"/>
              <w:rPr>
                <w:color w:val="FF0000"/>
              </w:rPr>
            </w:pPr>
          </w:p>
        </w:tc>
        <w:tc>
          <w:tcPr>
            <w:tcW w:w="318" w:type="dxa"/>
            <w:shd w:val="clear" w:color="auto" w:fill="auto"/>
            <w:tcMar>
              <w:top w:w="0" w:type="dxa"/>
              <w:left w:w="10" w:type="dxa"/>
              <w:bottom w:w="0" w:type="dxa"/>
              <w:right w:w="10" w:type="dxa"/>
            </w:tcMar>
          </w:tcPr>
          <w:p w14:paraId="1044F8D0" w14:textId="77777777" w:rsidR="00F27B72" w:rsidRDefault="00F27B72">
            <w:pPr>
              <w:ind w:left="0"/>
              <w:rPr>
                <w:color w:val="FF0000"/>
              </w:rPr>
            </w:pPr>
          </w:p>
        </w:tc>
      </w:tr>
      <w:tr w:rsidR="00F27B72" w14:paraId="5298D59B" w14:textId="77777777">
        <w:trPr>
          <w:trHeight w:val="724"/>
        </w:trPr>
        <w:tc>
          <w:tcPr>
            <w:tcW w:w="1599" w:type="dxa"/>
            <w:gridSpan w:val="2"/>
            <w:shd w:val="clear" w:color="auto" w:fill="auto"/>
            <w:tcMar>
              <w:top w:w="0" w:type="dxa"/>
              <w:left w:w="108" w:type="dxa"/>
              <w:bottom w:w="0" w:type="dxa"/>
              <w:right w:w="108" w:type="dxa"/>
            </w:tcMar>
          </w:tcPr>
          <w:p w14:paraId="366B2B66" w14:textId="77777777" w:rsidR="00F27B72" w:rsidRDefault="00443FCC">
            <w:pPr>
              <w:ind w:left="0"/>
            </w:pPr>
            <w:r>
              <w:rPr>
                <w:rFonts w:ascii="Calibri" w:hAnsi="Calibri" w:cs="Calibri"/>
                <w:b/>
                <w:bCs/>
                <w:u w:val="single"/>
              </w:rPr>
              <w:t>Declarations of Interest</w:t>
            </w:r>
            <w:r>
              <w:rPr>
                <w:rFonts w:ascii="Calibri" w:hAnsi="Calibri" w:cs="Calibri"/>
                <w:b/>
                <w:bCs/>
              </w:rPr>
              <w:t>:</w:t>
            </w:r>
          </w:p>
        </w:tc>
        <w:tc>
          <w:tcPr>
            <w:tcW w:w="8324" w:type="dxa"/>
            <w:shd w:val="clear" w:color="auto" w:fill="auto"/>
            <w:tcMar>
              <w:top w:w="0" w:type="dxa"/>
              <w:left w:w="108" w:type="dxa"/>
              <w:bottom w:w="0" w:type="dxa"/>
              <w:right w:w="108" w:type="dxa"/>
            </w:tcMar>
          </w:tcPr>
          <w:p w14:paraId="486CCAF6" w14:textId="77777777" w:rsidR="00F27B72" w:rsidRDefault="00443FCC">
            <w:pPr>
              <w:spacing w:after="0" w:line="240" w:lineRule="auto"/>
              <w:ind w:left="0"/>
              <w:jc w:val="both"/>
            </w:pPr>
            <w:r>
              <w:rPr>
                <w:rFonts w:ascii="Calibri" w:hAnsi="Calibri" w:cs="Calibri"/>
              </w:rPr>
              <w:t>None</w:t>
            </w:r>
          </w:p>
        </w:tc>
        <w:tc>
          <w:tcPr>
            <w:tcW w:w="709" w:type="dxa"/>
            <w:shd w:val="clear" w:color="auto" w:fill="auto"/>
            <w:tcMar>
              <w:top w:w="0" w:type="dxa"/>
              <w:left w:w="108" w:type="dxa"/>
              <w:bottom w:w="0" w:type="dxa"/>
              <w:right w:w="108" w:type="dxa"/>
            </w:tcMar>
          </w:tcPr>
          <w:p w14:paraId="10B31038" w14:textId="77777777" w:rsidR="00F27B72" w:rsidRDefault="00F27B72">
            <w:pPr>
              <w:ind w:left="0"/>
              <w:rPr>
                <w:color w:val="FF0000"/>
              </w:rPr>
            </w:pPr>
          </w:p>
        </w:tc>
        <w:tc>
          <w:tcPr>
            <w:tcW w:w="318" w:type="dxa"/>
            <w:shd w:val="clear" w:color="auto" w:fill="auto"/>
            <w:tcMar>
              <w:top w:w="0" w:type="dxa"/>
              <w:left w:w="10" w:type="dxa"/>
              <w:bottom w:w="0" w:type="dxa"/>
              <w:right w:w="10" w:type="dxa"/>
            </w:tcMar>
          </w:tcPr>
          <w:p w14:paraId="4081E772" w14:textId="77777777" w:rsidR="00F27B72" w:rsidRDefault="00F27B72">
            <w:pPr>
              <w:ind w:left="0"/>
              <w:rPr>
                <w:color w:val="FF0000"/>
              </w:rPr>
            </w:pPr>
          </w:p>
        </w:tc>
      </w:tr>
      <w:tr w:rsidR="00F27B72" w14:paraId="2B607E57" w14:textId="77777777">
        <w:trPr>
          <w:trHeight w:val="1103"/>
        </w:trPr>
        <w:tc>
          <w:tcPr>
            <w:tcW w:w="1599" w:type="dxa"/>
            <w:gridSpan w:val="2"/>
            <w:shd w:val="clear" w:color="auto" w:fill="auto"/>
            <w:tcMar>
              <w:top w:w="0" w:type="dxa"/>
              <w:left w:w="108" w:type="dxa"/>
              <w:bottom w:w="0" w:type="dxa"/>
              <w:right w:w="108" w:type="dxa"/>
            </w:tcMar>
          </w:tcPr>
          <w:p w14:paraId="4C47894E" w14:textId="77777777" w:rsidR="00F27B72" w:rsidRDefault="00443FCC">
            <w:pPr>
              <w:ind w:left="0"/>
              <w:jc w:val="both"/>
            </w:pPr>
            <w:r>
              <w:rPr>
                <w:rFonts w:ascii="Calibri" w:hAnsi="Calibri" w:cs="Calibri"/>
                <w:b/>
                <w:bCs/>
                <w:u w:val="single"/>
              </w:rPr>
              <w:t>Minutes</w:t>
            </w:r>
            <w:r>
              <w:rPr>
                <w:rFonts w:ascii="Calibri" w:hAnsi="Calibri" w:cs="Calibri"/>
                <w:b/>
                <w:bCs/>
              </w:rPr>
              <w:t>:</w:t>
            </w:r>
          </w:p>
        </w:tc>
        <w:tc>
          <w:tcPr>
            <w:tcW w:w="8324" w:type="dxa"/>
            <w:shd w:val="clear" w:color="auto" w:fill="auto"/>
            <w:tcMar>
              <w:top w:w="0" w:type="dxa"/>
              <w:left w:w="108" w:type="dxa"/>
              <w:bottom w:w="0" w:type="dxa"/>
              <w:right w:w="108" w:type="dxa"/>
            </w:tcMar>
          </w:tcPr>
          <w:p w14:paraId="6F6B41AF" w14:textId="7ABF2966" w:rsidR="00F27B72" w:rsidRDefault="00443FCC">
            <w:pPr>
              <w:spacing w:after="0"/>
              <w:ind w:left="0"/>
              <w:jc w:val="both"/>
            </w:pPr>
            <w:r>
              <w:rPr>
                <w:rFonts w:ascii="Calibri" w:hAnsi="Calibri" w:cs="Calibri"/>
              </w:rPr>
              <w:t>The minutes of the meeting held on Tuesday 1</w:t>
            </w:r>
            <w:r w:rsidR="00F17E75">
              <w:rPr>
                <w:rFonts w:ascii="Calibri" w:hAnsi="Calibri" w:cs="Calibri"/>
              </w:rPr>
              <w:t>2</w:t>
            </w:r>
            <w:r>
              <w:rPr>
                <w:rFonts w:ascii="Calibri" w:hAnsi="Calibri" w:cs="Calibri"/>
                <w:vertAlign w:val="superscript"/>
              </w:rPr>
              <w:t>th</w:t>
            </w:r>
            <w:r>
              <w:rPr>
                <w:rFonts w:ascii="Calibri" w:hAnsi="Calibri" w:cs="Calibri"/>
              </w:rPr>
              <w:t xml:space="preserve"> </w:t>
            </w:r>
            <w:r w:rsidR="00F17E75">
              <w:rPr>
                <w:rFonts w:ascii="Calibri" w:hAnsi="Calibri" w:cs="Calibri"/>
              </w:rPr>
              <w:t xml:space="preserve">March </w:t>
            </w:r>
            <w:r>
              <w:rPr>
                <w:rFonts w:ascii="Calibri" w:hAnsi="Calibri" w:cs="Calibri"/>
              </w:rPr>
              <w:t xml:space="preserve">2024 were </w:t>
            </w:r>
            <w:r w:rsidR="00F17E75">
              <w:rPr>
                <w:rFonts w:ascii="Calibri" w:hAnsi="Calibri" w:cs="Calibri"/>
              </w:rPr>
              <w:t>agreed as a true record,</w:t>
            </w:r>
            <w:r>
              <w:rPr>
                <w:rFonts w:ascii="Calibri" w:hAnsi="Calibri" w:cs="Calibri"/>
              </w:rPr>
              <w:t xml:space="preserve"> proposed by Cllr. Gerallt Miles and seconded by Cllr </w:t>
            </w:r>
            <w:r w:rsidR="00F17E75">
              <w:rPr>
                <w:rFonts w:ascii="Calibri" w:hAnsi="Calibri" w:cs="Calibri"/>
              </w:rPr>
              <w:t>Peter James</w:t>
            </w:r>
            <w:r>
              <w:rPr>
                <w:rFonts w:ascii="Calibri" w:hAnsi="Calibri" w:cs="Calibri"/>
              </w:rPr>
              <w:t>.</w:t>
            </w:r>
            <w:r w:rsidR="003F1331">
              <w:rPr>
                <w:rFonts w:ascii="Calibri" w:hAnsi="Calibri" w:cs="Calibri"/>
              </w:rPr>
              <w:t xml:space="preserve"> Minutes were signed by Chairman Gerwyn Williams.</w:t>
            </w:r>
          </w:p>
          <w:p w14:paraId="00C3DA4D" w14:textId="77777777" w:rsidR="00F27B72" w:rsidRDefault="00F27B72">
            <w:pPr>
              <w:spacing w:after="0"/>
              <w:ind w:left="0"/>
              <w:jc w:val="both"/>
              <w:rPr>
                <w:rFonts w:ascii="Calibri" w:hAnsi="Calibri" w:cs="Calibri"/>
                <w:sz w:val="16"/>
                <w:szCs w:val="16"/>
              </w:rPr>
            </w:pPr>
          </w:p>
        </w:tc>
        <w:tc>
          <w:tcPr>
            <w:tcW w:w="709" w:type="dxa"/>
            <w:shd w:val="clear" w:color="auto" w:fill="auto"/>
            <w:tcMar>
              <w:top w:w="0" w:type="dxa"/>
              <w:left w:w="108" w:type="dxa"/>
              <w:bottom w:w="0" w:type="dxa"/>
              <w:right w:w="108" w:type="dxa"/>
            </w:tcMar>
          </w:tcPr>
          <w:p w14:paraId="749A7C09" w14:textId="77777777" w:rsidR="00F27B72" w:rsidRDefault="00F27B72">
            <w:pPr>
              <w:ind w:left="0"/>
              <w:rPr>
                <w:color w:val="FF0000"/>
              </w:rPr>
            </w:pPr>
          </w:p>
        </w:tc>
        <w:tc>
          <w:tcPr>
            <w:tcW w:w="318" w:type="dxa"/>
            <w:shd w:val="clear" w:color="auto" w:fill="auto"/>
            <w:tcMar>
              <w:top w:w="0" w:type="dxa"/>
              <w:left w:w="10" w:type="dxa"/>
              <w:bottom w:w="0" w:type="dxa"/>
              <w:right w:w="10" w:type="dxa"/>
            </w:tcMar>
          </w:tcPr>
          <w:p w14:paraId="65954AB9" w14:textId="77777777" w:rsidR="00F27B72" w:rsidRDefault="00F27B72">
            <w:pPr>
              <w:ind w:left="0"/>
              <w:rPr>
                <w:color w:val="FF0000"/>
              </w:rPr>
            </w:pPr>
          </w:p>
        </w:tc>
      </w:tr>
      <w:tr w:rsidR="00F27B72" w14:paraId="0B5BC30E" w14:textId="77777777">
        <w:trPr>
          <w:trHeight w:val="723"/>
        </w:trPr>
        <w:tc>
          <w:tcPr>
            <w:tcW w:w="34" w:type="dxa"/>
            <w:shd w:val="clear" w:color="auto" w:fill="auto"/>
            <w:tcMar>
              <w:top w:w="0" w:type="dxa"/>
              <w:left w:w="10" w:type="dxa"/>
              <w:bottom w:w="0" w:type="dxa"/>
              <w:right w:w="10" w:type="dxa"/>
            </w:tcMar>
          </w:tcPr>
          <w:p w14:paraId="2FDB8EFF" w14:textId="77777777" w:rsidR="00F27B72" w:rsidRDefault="00F27B72">
            <w:pPr>
              <w:pStyle w:val="Heading2"/>
              <w:jc w:val="both"/>
              <w:rPr>
                <w:rFonts w:ascii="Calibri" w:hAnsi="Calibri" w:cs="Calibri"/>
                <w:b/>
                <w:bCs/>
                <w:u w:val="single"/>
              </w:rPr>
            </w:pPr>
          </w:p>
        </w:tc>
        <w:tc>
          <w:tcPr>
            <w:tcW w:w="1565" w:type="dxa"/>
            <w:vMerge w:val="restart"/>
            <w:shd w:val="clear" w:color="auto" w:fill="auto"/>
            <w:tcMar>
              <w:top w:w="0" w:type="dxa"/>
              <w:left w:w="108" w:type="dxa"/>
              <w:bottom w:w="0" w:type="dxa"/>
              <w:right w:w="108" w:type="dxa"/>
            </w:tcMar>
          </w:tcPr>
          <w:p w14:paraId="150999BE" w14:textId="0D81EA68" w:rsidR="00F27B72" w:rsidRDefault="00443FCC">
            <w:pPr>
              <w:pStyle w:val="Heading2"/>
              <w:ind w:left="0"/>
              <w:jc w:val="both"/>
              <w:rPr>
                <w:rFonts w:ascii="Calibri" w:hAnsi="Calibri" w:cs="Calibri"/>
                <w:b/>
                <w:bCs/>
                <w:u w:val="single"/>
              </w:rPr>
            </w:pPr>
            <w:r>
              <w:rPr>
                <w:rFonts w:ascii="Calibri" w:hAnsi="Calibri" w:cs="Calibri"/>
                <w:b/>
                <w:bCs/>
                <w:u w:val="single"/>
              </w:rPr>
              <w:t xml:space="preserve">Matters </w:t>
            </w:r>
            <w:r w:rsidR="003F1331">
              <w:rPr>
                <w:rFonts w:ascii="Calibri" w:hAnsi="Calibri" w:cs="Calibri"/>
                <w:b/>
                <w:bCs/>
                <w:u w:val="single"/>
              </w:rPr>
              <w:t>arising</w:t>
            </w:r>
            <w:r>
              <w:rPr>
                <w:rFonts w:ascii="Calibri" w:hAnsi="Calibri" w:cs="Calibri"/>
                <w:b/>
                <w:bCs/>
                <w:u w:val="single"/>
              </w:rPr>
              <w:t>:</w:t>
            </w:r>
          </w:p>
          <w:p w14:paraId="2C5BBDFB" w14:textId="77777777" w:rsidR="00F27B72" w:rsidRDefault="00F27B72"/>
          <w:p w14:paraId="56940340" w14:textId="77777777" w:rsidR="00F27B72" w:rsidRDefault="00F27B72"/>
          <w:p w14:paraId="074D8984" w14:textId="77777777" w:rsidR="00F27B72" w:rsidRDefault="00F27B72"/>
          <w:p w14:paraId="60BDB303" w14:textId="77777777" w:rsidR="006A0306" w:rsidRDefault="006A0306"/>
          <w:p w14:paraId="7A2023B4" w14:textId="77777777" w:rsidR="006A0306" w:rsidRDefault="006A0306"/>
          <w:p w14:paraId="2107F086" w14:textId="77777777" w:rsidR="006A0306" w:rsidRDefault="006A0306"/>
          <w:p w14:paraId="30F6F29B" w14:textId="77777777" w:rsidR="006A0306" w:rsidRDefault="006A0306"/>
          <w:p w14:paraId="22FBA63F" w14:textId="77777777" w:rsidR="006A0306" w:rsidRDefault="006A0306"/>
          <w:p w14:paraId="585EB769" w14:textId="77777777" w:rsidR="006A0306" w:rsidRDefault="006A0306"/>
          <w:p w14:paraId="0D1CAED9" w14:textId="77777777" w:rsidR="006A0306" w:rsidRDefault="006A0306"/>
          <w:p w14:paraId="7D23A399" w14:textId="77777777" w:rsidR="006A0306" w:rsidRDefault="006A0306"/>
          <w:p w14:paraId="784AF51D" w14:textId="77777777" w:rsidR="006A0306" w:rsidRDefault="006A0306"/>
          <w:p w14:paraId="162231ED" w14:textId="77777777" w:rsidR="006A0306" w:rsidRDefault="006A0306"/>
          <w:p w14:paraId="559C219F" w14:textId="77777777" w:rsidR="006A0306" w:rsidRDefault="006A0306"/>
          <w:p w14:paraId="5E88D22D" w14:textId="77777777" w:rsidR="006A0306" w:rsidRDefault="006A0306"/>
          <w:p w14:paraId="037C6E9B" w14:textId="7D6A1BE1" w:rsidR="006A0306" w:rsidRPr="000B0F44" w:rsidRDefault="006A0306">
            <w:pPr>
              <w:rPr>
                <w:rFonts w:asciiTheme="minorHAnsi" w:hAnsiTheme="minorHAnsi" w:cstheme="minorHAnsi"/>
                <w:b/>
                <w:bCs/>
                <w:u w:val="single"/>
              </w:rPr>
            </w:pPr>
            <w:r w:rsidRPr="000B0F44">
              <w:rPr>
                <w:rFonts w:asciiTheme="minorHAnsi" w:hAnsiTheme="minorHAnsi" w:cstheme="minorHAnsi"/>
                <w:b/>
                <w:bCs/>
                <w:u w:val="single"/>
              </w:rPr>
              <w:t>Correspondence</w:t>
            </w:r>
          </w:p>
          <w:p w14:paraId="7717F5A8" w14:textId="77777777" w:rsidR="006A0306" w:rsidRDefault="006A0306"/>
          <w:p w14:paraId="44A14992" w14:textId="77777777" w:rsidR="00F27B72" w:rsidRDefault="00F27B72"/>
          <w:p w14:paraId="7A903DDA" w14:textId="77777777" w:rsidR="00F27B72" w:rsidRDefault="00F27B72"/>
          <w:p w14:paraId="0AA1CFE8" w14:textId="77777777" w:rsidR="00F27B72" w:rsidRDefault="00F27B72"/>
          <w:p w14:paraId="7CB1A68F" w14:textId="77777777" w:rsidR="00F27B72" w:rsidRDefault="00F27B72"/>
          <w:p w14:paraId="464FAD64" w14:textId="77777777" w:rsidR="00F27B72" w:rsidRDefault="00F27B72"/>
          <w:p w14:paraId="79BBAF77" w14:textId="77777777" w:rsidR="00F27B72" w:rsidRDefault="00F27B72"/>
          <w:p w14:paraId="304755C7" w14:textId="77777777" w:rsidR="00F27B72" w:rsidRDefault="00F27B72"/>
          <w:p w14:paraId="3BB27C59" w14:textId="77777777" w:rsidR="00F27B72" w:rsidRDefault="00F27B72"/>
          <w:p w14:paraId="49593FFE" w14:textId="77777777" w:rsidR="00F27B72" w:rsidRDefault="00F27B72"/>
          <w:p w14:paraId="7FF8CF0F" w14:textId="77777777" w:rsidR="00F27B72" w:rsidRDefault="00F27B72"/>
          <w:p w14:paraId="66571B8A" w14:textId="77777777" w:rsidR="007D51F9" w:rsidRDefault="007D51F9"/>
          <w:p w14:paraId="57C055B3" w14:textId="77777777" w:rsidR="00355F99" w:rsidRDefault="00355F99">
            <w:pPr>
              <w:rPr>
                <w:b/>
                <w:bCs/>
                <w:u w:val="single"/>
              </w:rPr>
            </w:pPr>
          </w:p>
          <w:p w14:paraId="2AF4BA0E" w14:textId="77777777" w:rsidR="00355F99" w:rsidRDefault="00355F99">
            <w:pPr>
              <w:rPr>
                <w:b/>
                <w:bCs/>
                <w:u w:val="single"/>
              </w:rPr>
            </w:pPr>
          </w:p>
          <w:p w14:paraId="5475701B" w14:textId="77777777" w:rsidR="00355F99" w:rsidRDefault="00355F99">
            <w:pPr>
              <w:rPr>
                <w:b/>
                <w:bCs/>
                <w:u w:val="single"/>
              </w:rPr>
            </w:pPr>
          </w:p>
          <w:p w14:paraId="3050BC3E" w14:textId="77777777" w:rsidR="000A77F0" w:rsidRDefault="000A77F0">
            <w:pPr>
              <w:rPr>
                <w:b/>
                <w:bCs/>
                <w:u w:val="single"/>
              </w:rPr>
            </w:pPr>
          </w:p>
          <w:p w14:paraId="2B1FDB0A" w14:textId="5B775AE2" w:rsidR="007D51F9" w:rsidRPr="000B0F44" w:rsidRDefault="000A77F0">
            <w:pPr>
              <w:rPr>
                <w:rFonts w:asciiTheme="minorHAnsi" w:hAnsiTheme="minorHAnsi" w:cstheme="minorHAnsi"/>
                <w:b/>
                <w:bCs/>
                <w:u w:val="single"/>
              </w:rPr>
            </w:pPr>
            <w:r w:rsidRPr="000B0F44">
              <w:rPr>
                <w:rFonts w:asciiTheme="minorHAnsi" w:hAnsiTheme="minorHAnsi" w:cstheme="minorHAnsi"/>
                <w:b/>
                <w:bCs/>
                <w:u w:val="single"/>
              </w:rPr>
              <w:t>C</w:t>
            </w:r>
            <w:r w:rsidR="007D51F9" w:rsidRPr="000B0F44">
              <w:rPr>
                <w:rFonts w:asciiTheme="minorHAnsi" w:hAnsiTheme="minorHAnsi" w:cstheme="minorHAnsi"/>
                <w:b/>
                <w:bCs/>
                <w:u w:val="single"/>
              </w:rPr>
              <w:t>lerks Update</w:t>
            </w:r>
          </w:p>
          <w:p w14:paraId="072C5FD9" w14:textId="77777777" w:rsidR="00F27B72" w:rsidRDefault="00F27B72"/>
          <w:p w14:paraId="4C65C2CD" w14:textId="77777777" w:rsidR="00F27B72" w:rsidRDefault="00F27B72"/>
          <w:p w14:paraId="76EF0A6F" w14:textId="77777777" w:rsidR="00F27B72" w:rsidRDefault="00F27B72"/>
          <w:p w14:paraId="4B704DF8" w14:textId="77777777" w:rsidR="00F27B72" w:rsidRDefault="00F27B72"/>
          <w:p w14:paraId="2E6BF07F" w14:textId="77777777" w:rsidR="00F27B72" w:rsidRDefault="00F27B72"/>
          <w:p w14:paraId="7DF603F6" w14:textId="77777777" w:rsidR="00F27B72" w:rsidRDefault="00F27B72"/>
          <w:p w14:paraId="6202EDAD" w14:textId="77777777" w:rsidR="00F27B72" w:rsidRPr="006830C5" w:rsidRDefault="00F27B72">
            <w:pPr>
              <w:rPr>
                <w:sz w:val="16"/>
                <w:szCs w:val="16"/>
              </w:rPr>
            </w:pPr>
          </w:p>
          <w:p w14:paraId="2564E2B0" w14:textId="77777777" w:rsidR="00F27B72" w:rsidRPr="001D590E" w:rsidRDefault="00F27B72"/>
          <w:p w14:paraId="3A7DA9B0" w14:textId="77777777" w:rsidR="00F27B72" w:rsidRDefault="00F27B72"/>
          <w:p w14:paraId="01E3A227" w14:textId="77777777" w:rsidR="00F27B72" w:rsidRDefault="00F27B72"/>
          <w:p w14:paraId="14D06426" w14:textId="706706DA" w:rsidR="00F27B72" w:rsidRPr="000B0F44" w:rsidRDefault="00357ED7">
            <w:pPr>
              <w:rPr>
                <w:rFonts w:asciiTheme="minorHAnsi" w:hAnsiTheme="minorHAnsi" w:cstheme="minorHAnsi"/>
                <w:b/>
                <w:bCs/>
              </w:rPr>
            </w:pPr>
            <w:r w:rsidRPr="000B0F44">
              <w:rPr>
                <w:rFonts w:asciiTheme="minorHAnsi" w:hAnsiTheme="minorHAnsi" w:cstheme="minorHAnsi"/>
                <w:b/>
                <w:bCs/>
              </w:rPr>
              <w:t>Planning</w:t>
            </w:r>
          </w:p>
          <w:p w14:paraId="199EBF34" w14:textId="77777777" w:rsidR="00F27B72" w:rsidRPr="006830C5" w:rsidRDefault="00F27B72">
            <w:pPr>
              <w:rPr>
                <w:sz w:val="40"/>
                <w:szCs w:val="40"/>
              </w:rPr>
            </w:pPr>
          </w:p>
          <w:p w14:paraId="7A19FD9C" w14:textId="4C00D9D7" w:rsidR="00F27B72" w:rsidRPr="000B0F44" w:rsidRDefault="00357ED7">
            <w:pPr>
              <w:rPr>
                <w:rFonts w:asciiTheme="minorHAnsi" w:hAnsiTheme="minorHAnsi" w:cstheme="minorHAnsi"/>
                <w:b/>
                <w:bCs/>
                <w:lang w:val="fr-FR"/>
              </w:rPr>
            </w:pPr>
            <w:r w:rsidRPr="000B0F44">
              <w:rPr>
                <w:rFonts w:asciiTheme="minorHAnsi" w:hAnsiTheme="minorHAnsi" w:cstheme="minorHAnsi"/>
                <w:b/>
                <w:bCs/>
                <w:lang w:val="fr-FR"/>
              </w:rPr>
              <w:t>Finance Report</w:t>
            </w:r>
          </w:p>
          <w:p w14:paraId="52235410" w14:textId="77777777" w:rsidR="00F27B72" w:rsidRPr="00722D5D" w:rsidRDefault="00F27B72">
            <w:pPr>
              <w:rPr>
                <w:lang w:val="fr-FR"/>
              </w:rPr>
            </w:pPr>
          </w:p>
          <w:p w14:paraId="305CD689" w14:textId="77777777" w:rsidR="00F27B72" w:rsidRPr="00722D5D" w:rsidRDefault="00F27B72">
            <w:pPr>
              <w:rPr>
                <w:lang w:val="fr-FR"/>
              </w:rPr>
            </w:pPr>
          </w:p>
          <w:p w14:paraId="749F0EBF" w14:textId="77777777" w:rsidR="00F27B72" w:rsidRPr="00722D5D" w:rsidRDefault="00F27B72">
            <w:pPr>
              <w:rPr>
                <w:lang w:val="fr-FR"/>
              </w:rPr>
            </w:pPr>
          </w:p>
          <w:p w14:paraId="1505B272" w14:textId="77777777" w:rsidR="00F27B72" w:rsidRPr="00722D5D" w:rsidRDefault="00F27B72">
            <w:pPr>
              <w:rPr>
                <w:lang w:val="fr-FR"/>
              </w:rPr>
            </w:pPr>
          </w:p>
          <w:p w14:paraId="169B7909" w14:textId="77777777" w:rsidR="00F27B72" w:rsidRPr="00722D5D" w:rsidRDefault="00F27B72">
            <w:pPr>
              <w:rPr>
                <w:lang w:val="fr-FR"/>
              </w:rPr>
            </w:pPr>
          </w:p>
          <w:p w14:paraId="657F1BE5" w14:textId="77777777" w:rsidR="00F27B72" w:rsidRPr="00722D5D" w:rsidRDefault="00F27B72">
            <w:pPr>
              <w:rPr>
                <w:lang w:val="fr-FR"/>
              </w:rPr>
            </w:pPr>
          </w:p>
          <w:p w14:paraId="585E00EC" w14:textId="77777777" w:rsidR="00F27B72" w:rsidRPr="00722D5D" w:rsidRDefault="00F27B72">
            <w:pPr>
              <w:rPr>
                <w:lang w:val="fr-FR"/>
              </w:rPr>
            </w:pPr>
          </w:p>
          <w:p w14:paraId="29564AAF" w14:textId="77777777" w:rsidR="00F27B72" w:rsidRPr="00722D5D" w:rsidRDefault="00F27B72">
            <w:pPr>
              <w:rPr>
                <w:lang w:val="fr-FR"/>
              </w:rPr>
            </w:pPr>
          </w:p>
          <w:p w14:paraId="6E7BD318" w14:textId="77777777" w:rsidR="00F27B72" w:rsidRPr="00722D5D" w:rsidRDefault="00F27B72">
            <w:pPr>
              <w:rPr>
                <w:lang w:val="fr-FR"/>
              </w:rPr>
            </w:pPr>
          </w:p>
          <w:p w14:paraId="1F5E306A" w14:textId="77777777" w:rsidR="00F27B72" w:rsidRPr="001D590E" w:rsidRDefault="00F27B72">
            <w:pPr>
              <w:rPr>
                <w:sz w:val="16"/>
                <w:szCs w:val="16"/>
                <w:lang w:val="fr-FR"/>
              </w:rPr>
            </w:pPr>
          </w:p>
          <w:p w14:paraId="7B740D2C" w14:textId="77777777" w:rsidR="00F27B72" w:rsidRPr="001D590E" w:rsidRDefault="00F27B72">
            <w:pPr>
              <w:rPr>
                <w:sz w:val="16"/>
                <w:szCs w:val="16"/>
                <w:lang w:val="fr-FR"/>
              </w:rPr>
            </w:pPr>
          </w:p>
          <w:p w14:paraId="2E2A59CE" w14:textId="77777777" w:rsidR="00F27B72" w:rsidRPr="00722D5D" w:rsidRDefault="00F27B72">
            <w:pPr>
              <w:rPr>
                <w:lang w:val="fr-FR"/>
              </w:rPr>
            </w:pPr>
          </w:p>
          <w:p w14:paraId="29C40163" w14:textId="77777777" w:rsidR="00F27B72" w:rsidRDefault="00F27B72">
            <w:pPr>
              <w:rPr>
                <w:lang w:val="fr-FR"/>
              </w:rPr>
            </w:pPr>
          </w:p>
          <w:p w14:paraId="4ED32CA3" w14:textId="2446624B" w:rsidR="00F27B72" w:rsidRPr="00716E53" w:rsidRDefault="00002DF8" w:rsidP="00002DF8">
            <w:pPr>
              <w:ind w:left="0"/>
              <w:rPr>
                <w:rFonts w:asciiTheme="minorHAnsi" w:hAnsiTheme="minorHAnsi" w:cstheme="minorHAnsi"/>
                <w:b/>
                <w:bCs/>
                <w:lang w:val="en-GB"/>
              </w:rPr>
            </w:pPr>
            <w:r w:rsidRPr="00716E53">
              <w:rPr>
                <w:rFonts w:asciiTheme="minorHAnsi" w:hAnsiTheme="minorHAnsi" w:cstheme="minorHAnsi"/>
                <w:b/>
                <w:bCs/>
                <w:lang w:val="en-GB"/>
              </w:rPr>
              <w:t>PCC report</w:t>
            </w:r>
            <w:r w:rsidR="00722D5D" w:rsidRPr="00716E53">
              <w:rPr>
                <w:rFonts w:asciiTheme="minorHAnsi" w:hAnsiTheme="minorHAnsi" w:cstheme="minorHAnsi"/>
                <w:b/>
                <w:bCs/>
                <w:lang w:val="en-GB"/>
              </w:rPr>
              <w:t xml:space="preserve"> Cllr Michelle Bateman</w:t>
            </w:r>
          </w:p>
          <w:p w14:paraId="321CA60C" w14:textId="1E9230AC" w:rsidR="00002DF8" w:rsidRPr="00716E53" w:rsidRDefault="00002DF8" w:rsidP="00002DF8">
            <w:pPr>
              <w:ind w:left="0"/>
              <w:rPr>
                <w:lang w:val="en-GB"/>
              </w:rPr>
            </w:pPr>
          </w:p>
          <w:p w14:paraId="166446BA" w14:textId="77777777" w:rsidR="00F27B72" w:rsidRPr="00716E53" w:rsidRDefault="00F27B72">
            <w:pPr>
              <w:rPr>
                <w:lang w:val="en-GB"/>
              </w:rPr>
            </w:pPr>
          </w:p>
          <w:p w14:paraId="1FFA1B6C" w14:textId="77777777" w:rsidR="00F27B72" w:rsidRPr="00716E53" w:rsidRDefault="00F27B72">
            <w:pPr>
              <w:rPr>
                <w:lang w:val="en-GB"/>
              </w:rPr>
            </w:pPr>
          </w:p>
          <w:p w14:paraId="58FACD82" w14:textId="77777777" w:rsidR="00F27B72" w:rsidRPr="00716E53" w:rsidRDefault="00F27B72">
            <w:pPr>
              <w:rPr>
                <w:lang w:val="en-GB"/>
              </w:rPr>
            </w:pPr>
          </w:p>
          <w:p w14:paraId="28AAD4D0" w14:textId="77777777" w:rsidR="00F27B72" w:rsidRPr="00716E53" w:rsidRDefault="00F27B72">
            <w:pPr>
              <w:rPr>
                <w:lang w:val="en-GB"/>
              </w:rPr>
            </w:pPr>
          </w:p>
          <w:p w14:paraId="3CB2E835" w14:textId="77777777" w:rsidR="00F27B72" w:rsidRPr="00716E53" w:rsidRDefault="00F27B72">
            <w:pPr>
              <w:rPr>
                <w:lang w:val="en-GB"/>
              </w:rPr>
            </w:pPr>
          </w:p>
          <w:p w14:paraId="54054EC2" w14:textId="77777777" w:rsidR="000B0F44" w:rsidRPr="00716E53" w:rsidRDefault="000B0F44">
            <w:pPr>
              <w:rPr>
                <w:lang w:val="en-GB"/>
              </w:rPr>
            </w:pPr>
          </w:p>
          <w:p w14:paraId="4B0FC193" w14:textId="77777777" w:rsidR="000B0F44" w:rsidRPr="001D590E" w:rsidRDefault="000B0F44">
            <w:pPr>
              <w:rPr>
                <w:lang w:val="en-GB"/>
              </w:rPr>
            </w:pPr>
          </w:p>
          <w:p w14:paraId="3506168F" w14:textId="77777777" w:rsidR="000B0F44" w:rsidRPr="001D590E" w:rsidRDefault="000B0F44">
            <w:pPr>
              <w:rPr>
                <w:lang w:val="en-GB"/>
              </w:rPr>
            </w:pPr>
          </w:p>
          <w:p w14:paraId="1345D510" w14:textId="77777777" w:rsidR="000B0F44" w:rsidRPr="00716E53" w:rsidRDefault="000B0F44">
            <w:pPr>
              <w:rPr>
                <w:lang w:val="en-GB"/>
              </w:rPr>
            </w:pPr>
          </w:p>
          <w:p w14:paraId="00146A99" w14:textId="77777777" w:rsidR="00716E53" w:rsidRDefault="00716E53" w:rsidP="00716E53">
            <w:pPr>
              <w:ind w:left="0"/>
              <w:rPr>
                <w:lang w:val="en-GB"/>
              </w:rPr>
            </w:pPr>
          </w:p>
          <w:p w14:paraId="5CA79D0E" w14:textId="77777777" w:rsidR="001D590E" w:rsidRPr="00716E53" w:rsidRDefault="001D590E" w:rsidP="00716E53">
            <w:pPr>
              <w:ind w:left="0"/>
              <w:rPr>
                <w:lang w:val="en-GB"/>
              </w:rPr>
            </w:pPr>
          </w:p>
          <w:p w14:paraId="3F9FEDC4" w14:textId="6819B1DA" w:rsidR="00F27B72" w:rsidRPr="00716E53" w:rsidRDefault="00716E53">
            <w:pPr>
              <w:rPr>
                <w:b/>
                <w:bCs/>
                <w:lang w:val="en-GB"/>
              </w:rPr>
            </w:pPr>
            <w:r w:rsidRPr="00716E53">
              <w:rPr>
                <w:b/>
                <w:bCs/>
                <w:lang w:val="en-GB"/>
              </w:rPr>
              <w:t>C</w:t>
            </w:r>
            <w:r w:rsidR="000B0F44" w:rsidRPr="00716E53">
              <w:rPr>
                <w:b/>
                <w:bCs/>
                <w:lang w:val="en-GB"/>
              </w:rPr>
              <w:t>o</w:t>
            </w:r>
            <w:r w:rsidR="001A7915" w:rsidRPr="00716E53">
              <w:rPr>
                <w:b/>
                <w:bCs/>
                <w:lang w:val="en-GB"/>
              </w:rPr>
              <w:t>uncillors Report</w:t>
            </w:r>
          </w:p>
          <w:p w14:paraId="75713D5C" w14:textId="77777777" w:rsidR="00F27B72" w:rsidRPr="00716E53" w:rsidRDefault="00F27B72">
            <w:pPr>
              <w:rPr>
                <w:lang w:val="en-GB"/>
              </w:rPr>
            </w:pPr>
          </w:p>
          <w:p w14:paraId="144BE55D" w14:textId="77777777" w:rsidR="00F27B72" w:rsidRPr="00716E53" w:rsidRDefault="00F27B72">
            <w:pPr>
              <w:rPr>
                <w:lang w:val="en-GB"/>
              </w:rPr>
            </w:pPr>
          </w:p>
          <w:p w14:paraId="3EAAECD6" w14:textId="77777777" w:rsidR="00F27B72" w:rsidRPr="00716E53" w:rsidRDefault="00F27B72">
            <w:pPr>
              <w:rPr>
                <w:lang w:val="en-GB"/>
              </w:rPr>
            </w:pPr>
          </w:p>
          <w:p w14:paraId="3E4CB598" w14:textId="77777777" w:rsidR="00F27B72" w:rsidRPr="00716E53" w:rsidRDefault="00F27B72">
            <w:pPr>
              <w:rPr>
                <w:lang w:val="en-GB"/>
              </w:rPr>
            </w:pPr>
          </w:p>
          <w:p w14:paraId="1FDF589E" w14:textId="77777777" w:rsidR="00F27B72" w:rsidRPr="00716E53" w:rsidRDefault="00F27B72">
            <w:pPr>
              <w:rPr>
                <w:lang w:val="en-GB"/>
              </w:rPr>
            </w:pPr>
          </w:p>
          <w:p w14:paraId="56577B6A" w14:textId="77777777" w:rsidR="00F27B72" w:rsidRPr="00716E53" w:rsidRDefault="00F27B72">
            <w:pPr>
              <w:rPr>
                <w:lang w:val="en-GB"/>
              </w:rPr>
            </w:pPr>
          </w:p>
          <w:p w14:paraId="75267F6D" w14:textId="77777777" w:rsidR="00F27B72" w:rsidRPr="00716E53" w:rsidRDefault="00F27B72">
            <w:pPr>
              <w:rPr>
                <w:lang w:val="en-GB"/>
              </w:rPr>
            </w:pPr>
          </w:p>
          <w:p w14:paraId="60F36458" w14:textId="77777777" w:rsidR="00F27B72" w:rsidRPr="00716E53" w:rsidRDefault="00F27B72">
            <w:pPr>
              <w:rPr>
                <w:lang w:val="en-GB"/>
              </w:rPr>
            </w:pPr>
          </w:p>
          <w:p w14:paraId="745D6599" w14:textId="77777777" w:rsidR="00F27B72" w:rsidRPr="00716E53" w:rsidRDefault="00F27B72">
            <w:pPr>
              <w:rPr>
                <w:lang w:val="en-GB"/>
              </w:rPr>
            </w:pPr>
          </w:p>
          <w:p w14:paraId="3E0F926C" w14:textId="77777777" w:rsidR="00F27B72" w:rsidRPr="00716E53" w:rsidRDefault="00F27B72">
            <w:pPr>
              <w:rPr>
                <w:lang w:val="en-GB"/>
              </w:rPr>
            </w:pPr>
          </w:p>
          <w:p w14:paraId="76710C2D" w14:textId="77777777" w:rsidR="00F27B72" w:rsidRPr="00716E53" w:rsidRDefault="00F27B72">
            <w:pPr>
              <w:rPr>
                <w:lang w:val="en-GB"/>
              </w:rPr>
            </w:pPr>
          </w:p>
          <w:p w14:paraId="69ED1D78" w14:textId="77777777" w:rsidR="00F27B72" w:rsidRPr="00716E53" w:rsidRDefault="00F27B72">
            <w:pPr>
              <w:rPr>
                <w:lang w:val="en-GB"/>
              </w:rPr>
            </w:pPr>
          </w:p>
          <w:p w14:paraId="48908000" w14:textId="77777777" w:rsidR="00F27B72" w:rsidRPr="00716E53" w:rsidRDefault="00F27B72">
            <w:pPr>
              <w:rPr>
                <w:lang w:val="en-GB"/>
              </w:rPr>
            </w:pPr>
          </w:p>
          <w:p w14:paraId="6A8B600E" w14:textId="77777777" w:rsidR="00F27B72" w:rsidRPr="00716E53" w:rsidRDefault="00F27B72">
            <w:pPr>
              <w:rPr>
                <w:lang w:val="en-GB"/>
              </w:rPr>
            </w:pPr>
          </w:p>
          <w:p w14:paraId="7FF0F40A" w14:textId="77777777" w:rsidR="00F27B72" w:rsidRPr="00716E53" w:rsidRDefault="00F27B72">
            <w:pPr>
              <w:rPr>
                <w:lang w:val="en-GB"/>
              </w:rPr>
            </w:pPr>
          </w:p>
          <w:p w14:paraId="59CF269B" w14:textId="77777777" w:rsidR="00F27B72" w:rsidRPr="00716E53" w:rsidRDefault="00F27B72">
            <w:pPr>
              <w:rPr>
                <w:lang w:val="en-GB"/>
              </w:rPr>
            </w:pPr>
          </w:p>
          <w:p w14:paraId="7B08F5A0" w14:textId="77777777" w:rsidR="00F27B72" w:rsidRPr="00716E53" w:rsidRDefault="00F27B72">
            <w:pPr>
              <w:rPr>
                <w:lang w:val="en-GB"/>
              </w:rPr>
            </w:pPr>
          </w:p>
          <w:p w14:paraId="21C3FBDB" w14:textId="77777777" w:rsidR="00F27B72" w:rsidRPr="00716E53" w:rsidRDefault="00F27B72">
            <w:pPr>
              <w:rPr>
                <w:lang w:val="en-GB"/>
              </w:rPr>
            </w:pPr>
          </w:p>
          <w:p w14:paraId="76A1B66E" w14:textId="77777777" w:rsidR="00F27B72" w:rsidRPr="00716E53" w:rsidRDefault="00F27B72">
            <w:pPr>
              <w:rPr>
                <w:lang w:val="en-GB"/>
              </w:rPr>
            </w:pPr>
          </w:p>
          <w:p w14:paraId="34E08ACE" w14:textId="77777777" w:rsidR="00F27B72" w:rsidRPr="00716E53" w:rsidRDefault="00F27B72">
            <w:pPr>
              <w:rPr>
                <w:lang w:val="en-GB"/>
              </w:rPr>
            </w:pPr>
          </w:p>
          <w:p w14:paraId="2539C998" w14:textId="77777777" w:rsidR="00F27B72" w:rsidRPr="00716E53" w:rsidRDefault="00F27B72">
            <w:pPr>
              <w:rPr>
                <w:lang w:val="en-GB"/>
              </w:rPr>
            </w:pPr>
          </w:p>
          <w:p w14:paraId="60BA1F2B" w14:textId="77777777" w:rsidR="00F27B72" w:rsidRPr="00716E53" w:rsidRDefault="00F27B72" w:rsidP="004C3019">
            <w:pPr>
              <w:ind w:left="0"/>
              <w:rPr>
                <w:lang w:val="en-GB"/>
              </w:rPr>
            </w:pPr>
          </w:p>
        </w:tc>
        <w:tc>
          <w:tcPr>
            <w:tcW w:w="8324" w:type="dxa"/>
            <w:shd w:val="clear" w:color="auto" w:fill="auto"/>
            <w:tcMar>
              <w:top w:w="0" w:type="dxa"/>
              <w:left w:w="108" w:type="dxa"/>
              <w:bottom w:w="0" w:type="dxa"/>
              <w:right w:w="108" w:type="dxa"/>
            </w:tcMar>
          </w:tcPr>
          <w:p w14:paraId="0197D00F" w14:textId="38159057" w:rsidR="00861EBF" w:rsidRPr="00861EBF" w:rsidRDefault="00861EBF" w:rsidP="00861EBF">
            <w:pPr>
              <w:pStyle w:val="Heading2"/>
              <w:spacing w:after="100"/>
              <w:ind w:left="-113"/>
              <w:jc w:val="both"/>
              <w:rPr>
                <w:rFonts w:ascii="Calibri" w:hAnsi="Calibri" w:cs="Calibri"/>
              </w:rPr>
            </w:pPr>
            <w:r>
              <w:rPr>
                <w:rFonts w:ascii="Calibri" w:hAnsi="Calibri" w:cs="Calibri"/>
              </w:rPr>
              <w:lastRenderedPageBreak/>
              <w:t>Dog Fouling - Cllr Michelle Bateman to ask within PCC for bilingual dog fouling signs. Mentioned that the school has designed some signs too.</w:t>
            </w:r>
          </w:p>
          <w:p w14:paraId="1A03B120" w14:textId="77777777" w:rsidR="00861EBF" w:rsidRDefault="00861EBF">
            <w:pPr>
              <w:pStyle w:val="Heading2"/>
              <w:spacing w:after="100"/>
              <w:ind w:left="-113"/>
              <w:jc w:val="both"/>
              <w:rPr>
                <w:rFonts w:ascii="Calibri" w:hAnsi="Calibri" w:cs="Calibri"/>
              </w:rPr>
            </w:pPr>
            <w:r>
              <w:rPr>
                <w:rFonts w:ascii="Calibri" w:hAnsi="Calibri" w:cs="Calibri"/>
              </w:rPr>
              <w:t>Facebook – Clerk has contacted previous clerk (Carol Williams) and she will be passing administration over to new clerk, hopefully within a week.</w:t>
            </w:r>
          </w:p>
          <w:p w14:paraId="67DC4C33" w14:textId="0C126945" w:rsidR="00F27B72" w:rsidRDefault="00861EBF">
            <w:pPr>
              <w:pStyle w:val="Heading2"/>
              <w:spacing w:after="100"/>
              <w:ind w:left="-113"/>
              <w:jc w:val="both"/>
              <w:rPr>
                <w:rFonts w:ascii="Calibri" w:hAnsi="Calibri" w:cs="Calibri"/>
              </w:rPr>
            </w:pPr>
            <w:r>
              <w:rPr>
                <w:rFonts w:ascii="Calibri" w:hAnsi="Calibri" w:cs="Calibri"/>
              </w:rPr>
              <w:t xml:space="preserve">Annual report </w:t>
            </w:r>
            <w:r w:rsidR="009506DF">
              <w:rPr>
                <w:rFonts w:ascii="Calibri" w:hAnsi="Calibri" w:cs="Calibri"/>
              </w:rPr>
              <w:t>–</w:t>
            </w:r>
            <w:r>
              <w:rPr>
                <w:rFonts w:ascii="Calibri" w:hAnsi="Calibri" w:cs="Calibri"/>
              </w:rPr>
              <w:t xml:space="preserve"> </w:t>
            </w:r>
            <w:r w:rsidR="009506DF">
              <w:rPr>
                <w:rFonts w:ascii="Calibri" w:hAnsi="Calibri" w:cs="Calibri"/>
              </w:rPr>
              <w:t>Clerk to look back through Minutes of the last year to pick out items for report and produce draft report for Cllrs. Items such as Christmas tree lights, lights for fountain, visit by Police, Rem</w:t>
            </w:r>
            <w:r w:rsidR="00B355F5">
              <w:rPr>
                <w:rFonts w:ascii="Calibri" w:hAnsi="Calibri" w:cs="Calibri"/>
              </w:rPr>
              <w:t>em</w:t>
            </w:r>
            <w:r w:rsidR="009506DF">
              <w:rPr>
                <w:rFonts w:ascii="Calibri" w:hAnsi="Calibri" w:cs="Calibri"/>
              </w:rPr>
              <w:t>brance services etc.</w:t>
            </w:r>
          </w:p>
          <w:p w14:paraId="09641F2A" w14:textId="2B85D163" w:rsidR="00F27B72" w:rsidRDefault="009506DF">
            <w:pPr>
              <w:pStyle w:val="Heading2"/>
              <w:spacing w:after="100"/>
              <w:ind w:left="-113"/>
              <w:jc w:val="both"/>
              <w:rPr>
                <w:rFonts w:ascii="Calibri" w:hAnsi="Calibri" w:cs="Calibri"/>
              </w:rPr>
            </w:pPr>
            <w:r>
              <w:rPr>
                <w:rFonts w:ascii="Calibri" w:hAnsi="Calibri" w:cs="Calibri"/>
              </w:rPr>
              <w:lastRenderedPageBreak/>
              <w:t>Boundary changes – no other response received, waiting on the Boundary Commission.</w:t>
            </w:r>
          </w:p>
          <w:p w14:paraId="3BFE0579" w14:textId="77777777" w:rsidR="00022D5C" w:rsidRDefault="009506DF">
            <w:pPr>
              <w:pStyle w:val="Heading2"/>
              <w:spacing w:after="100"/>
              <w:ind w:left="-113"/>
              <w:jc w:val="both"/>
              <w:rPr>
                <w:rFonts w:ascii="Calibri" w:hAnsi="Calibri" w:cs="Calibri"/>
              </w:rPr>
            </w:pPr>
            <w:r>
              <w:rPr>
                <w:rFonts w:ascii="Calibri" w:hAnsi="Calibri" w:cs="Calibri"/>
              </w:rPr>
              <w:t xml:space="preserve">Salt Bins – Need to decide exactly where the best place for wrongly located bin at the Bottom of the bends below the </w:t>
            </w:r>
            <w:r w:rsidRPr="00022D5C">
              <w:rPr>
                <w:rFonts w:ascii="Calibri" w:hAnsi="Calibri" w:cs="Calibri"/>
              </w:rPr>
              <w:t xml:space="preserve">school. Need to meet on site </w:t>
            </w:r>
            <w:r w:rsidR="003A17FE" w:rsidRPr="00022D5C">
              <w:rPr>
                <w:rFonts w:ascii="Calibri" w:hAnsi="Calibri" w:cs="Calibri"/>
              </w:rPr>
              <w:t xml:space="preserve">to decide where exactly </w:t>
            </w:r>
            <w:r w:rsidR="00022D5C" w:rsidRPr="00022D5C">
              <w:rPr>
                <w:rFonts w:ascii="Calibri" w:hAnsi="Calibri" w:cs="Calibri"/>
              </w:rPr>
              <w:t>it is to be relocated.</w:t>
            </w:r>
          </w:p>
          <w:p w14:paraId="049F7F0F" w14:textId="68B7AB9A" w:rsidR="00F27B72" w:rsidRDefault="00022D5C">
            <w:pPr>
              <w:pStyle w:val="Heading2"/>
              <w:spacing w:after="100"/>
              <w:ind w:left="-113"/>
              <w:jc w:val="both"/>
              <w:rPr>
                <w:rFonts w:ascii="Calibri" w:hAnsi="Calibri" w:cs="Calibri"/>
              </w:rPr>
            </w:pPr>
            <w:r w:rsidRPr="00022D5C">
              <w:rPr>
                <w:rFonts w:ascii="Calibri" w:hAnsi="Calibri" w:cs="Calibri"/>
              </w:rPr>
              <w:t>G</w:t>
            </w:r>
            <w:r w:rsidR="008F736F" w:rsidRPr="00022D5C">
              <w:rPr>
                <w:rFonts w:ascii="Calibri" w:hAnsi="Calibri" w:cs="Calibri"/>
              </w:rPr>
              <w:t xml:space="preserve">rass </w:t>
            </w:r>
            <w:r w:rsidR="008F736F">
              <w:rPr>
                <w:rFonts w:ascii="Calibri" w:hAnsi="Calibri" w:cs="Calibri"/>
              </w:rPr>
              <w:t xml:space="preserve">Cutting – Tim Brookes has undertaken the first cut. </w:t>
            </w:r>
            <w:r w:rsidR="009D1CF8">
              <w:rPr>
                <w:rFonts w:ascii="Calibri" w:hAnsi="Calibri" w:cs="Calibri"/>
              </w:rPr>
              <w:t>T</w:t>
            </w:r>
            <w:r w:rsidR="008F736F">
              <w:rPr>
                <w:rFonts w:ascii="Calibri" w:hAnsi="Calibri" w:cs="Calibri"/>
              </w:rPr>
              <w:t>he grass</w:t>
            </w:r>
            <w:r w:rsidR="009D1CF8">
              <w:rPr>
                <w:rFonts w:ascii="Calibri" w:hAnsi="Calibri" w:cs="Calibri"/>
              </w:rPr>
              <w:t xml:space="preserve"> is cut </w:t>
            </w:r>
            <w:r w:rsidR="008F736F">
              <w:rPr>
                <w:rFonts w:ascii="Calibri" w:hAnsi="Calibri" w:cs="Calibri"/>
              </w:rPr>
              <w:t>every few weeks for £40 per cut.</w:t>
            </w:r>
          </w:p>
          <w:p w14:paraId="5027F22F" w14:textId="1F10740F" w:rsidR="005F5554" w:rsidRDefault="008F736F">
            <w:pPr>
              <w:pStyle w:val="Heading2"/>
              <w:spacing w:after="100"/>
              <w:ind w:left="-113"/>
              <w:jc w:val="both"/>
              <w:rPr>
                <w:rFonts w:ascii="Calibri" w:hAnsi="Calibri" w:cs="Calibri"/>
              </w:rPr>
            </w:pPr>
            <w:r>
              <w:rPr>
                <w:rFonts w:ascii="Calibri" w:hAnsi="Calibri" w:cs="Calibri"/>
              </w:rPr>
              <w:t xml:space="preserve">Access Officer – Cllr Michelle Bateman reported that the officer is currently unable to make site visits due to illness.  </w:t>
            </w:r>
          </w:p>
          <w:p w14:paraId="7385476D" w14:textId="65596702" w:rsidR="006A0306" w:rsidRDefault="008F736F">
            <w:pPr>
              <w:pStyle w:val="Heading2"/>
              <w:spacing w:after="100"/>
              <w:ind w:left="-113"/>
              <w:jc w:val="both"/>
              <w:rPr>
                <w:rFonts w:ascii="Calibri" w:hAnsi="Calibri" w:cs="Calibri"/>
              </w:rPr>
            </w:pPr>
            <w:r>
              <w:rPr>
                <w:rFonts w:ascii="Calibri" w:hAnsi="Calibri" w:cs="Calibri"/>
              </w:rPr>
              <w:t>Flag pole. – Festival committee are responsible for the flag pole and are waiting for suitable conditions to replace the flag as reported by Cllr Brynmor Harries.  Litter Clean. Clerk reported King’s volunteer day was specific to last year, although there is an annual National Volunteer week (3-9</w:t>
            </w:r>
            <w:r w:rsidRPr="008F736F">
              <w:rPr>
                <w:rFonts w:ascii="Calibri" w:hAnsi="Calibri" w:cs="Calibri"/>
                <w:vertAlign w:val="superscript"/>
              </w:rPr>
              <w:t>th</w:t>
            </w:r>
            <w:r>
              <w:rPr>
                <w:rFonts w:ascii="Calibri" w:hAnsi="Calibri" w:cs="Calibri"/>
              </w:rPr>
              <w:t xml:space="preserve"> June) with this year being its 40</w:t>
            </w:r>
            <w:r w:rsidRPr="008F736F">
              <w:rPr>
                <w:rFonts w:ascii="Calibri" w:hAnsi="Calibri" w:cs="Calibri"/>
                <w:vertAlign w:val="superscript"/>
              </w:rPr>
              <w:t>th</w:t>
            </w:r>
            <w:r>
              <w:rPr>
                <w:rFonts w:ascii="Calibri" w:hAnsi="Calibri" w:cs="Calibri"/>
              </w:rPr>
              <w:t xml:space="preserve"> year. Cllr Suzanne Jenkins suggested that we could </w:t>
            </w:r>
            <w:r w:rsidR="00BD4D51">
              <w:rPr>
                <w:rFonts w:ascii="Calibri" w:hAnsi="Calibri" w:cs="Calibri"/>
              </w:rPr>
              <w:t>inform people</w:t>
            </w:r>
            <w:r>
              <w:rPr>
                <w:rFonts w:ascii="Calibri" w:hAnsi="Calibri" w:cs="Calibri"/>
              </w:rPr>
              <w:t xml:space="preserve"> through Facebook</w:t>
            </w:r>
            <w:r w:rsidR="0021044E">
              <w:rPr>
                <w:rFonts w:ascii="Calibri" w:hAnsi="Calibri" w:cs="Calibri"/>
              </w:rPr>
              <w:t xml:space="preserve"> with an </w:t>
            </w:r>
            <w:r>
              <w:rPr>
                <w:rFonts w:ascii="Calibri" w:hAnsi="Calibri" w:cs="Calibri"/>
              </w:rPr>
              <w:t xml:space="preserve">event possibly on a Saturday. </w:t>
            </w:r>
            <w:r w:rsidR="006A0306">
              <w:rPr>
                <w:rFonts w:ascii="Calibri" w:hAnsi="Calibri" w:cs="Calibri"/>
              </w:rPr>
              <w:t>Suggested that the school would want to be involved. Clerk to contact school to discuss options.</w:t>
            </w:r>
          </w:p>
          <w:p w14:paraId="75DA200A" w14:textId="7B897AFF" w:rsidR="00F27B72" w:rsidRDefault="006A0306">
            <w:pPr>
              <w:pStyle w:val="Heading2"/>
              <w:spacing w:after="100"/>
              <w:ind w:left="-113"/>
              <w:jc w:val="both"/>
              <w:rPr>
                <w:rFonts w:ascii="Calibri" w:hAnsi="Calibri" w:cs="Calibri"/>
              </w:rPr>
            </w:pPr>
            <w:r>
              <w:rPr>
                <w:rFonts w:ascii="Calibri" w:hAnsi="Calibri" w:cs="Calibri"/>
              </w:rPr>
              <w:t>Cllr Brynmor Harries didn’t consider the way that the car park had been  cleaned was sufficient. Clerk to write to contractor  G D Harries to ask the</w:t>
            </w:r>
            <w:r w:rsidR="00735C34">
              <w:rPr>
                <w:rFonts w:ascii="Calibri" w:hAnsi="Calibri" w:cs="Calibri"/>
              </w:rPr>
              <w:t>m</w:t>
            </w:r>
            <w:r>
              <w:rPr>
                <w:rFonts w:ascii="Calibri" w:hAnsi="Calibri" w:cs="Calibri"/>
              </w:rPr>
              <w:t xml:space="preserve"> to </w:t>
            </w:r>
            <w:r w:rsidR="00735C34">
              <w:rPr>
                <w:rFonts w:ascii="Calibri" w:hAnsi="Calibri" w:cs="Calibri"/>
              </w:rPr>
              <w:t xml:space="preserve">return to </w:t>
            </w:r>
            <w:r>
              <w:rPr>
                <w:rFonts w:ascii="Calibri" w:hAnsi="Calibri" w:cs="Calibri"/>
              </w:rPr>
              <w:t>c</w:t>
            </w:r>
            <w:r w:rsidR="00735C34">
              <w:rPr>
                <w:rFonts w:ascii="Calibri" w:hAnsi="Calibri" w:cs="Calibri"/>
              </w:rPr>
              <w:t xml:space="preserve">omplete their clean </w:t>
            </w:r>
            <w:r>
              <w:rPr>
                <w:rFonts w:ascii="Calibri" w:hAnsi="Calibri" w:cs="Calibri"/>
              </w:rPr>
              <w:t>up.</w:t>
            </w:r>
          </w:p>
          <w:p w14:paraId="4C0C054F" w14:textId="77777777" w:rsidR="00F27B72" w:rsidRDefault="00F27B72">
            <w:pPr>
              <w:pStyle w:val="Heading2"/>
              <w:spacing w:after="100"/>
              <w:ind w:left="-113"/>
              <w:jc w:val="both"/>
              <w:rPr>
                <w:rFonts w:ascii="Calibri" w:hAnsi="Calibri" w:cs="Calibri"/>
              </w:rPr>
            </w:pPr>
          </w:p>
          <w:p w14:paraId="7028FC78" w14:textId="3BE3888A" w:rsidR="00F27B72" w:rsidRDefault="008C35D0">
            <w:pPr>
              <w:pStyle w:val="Heading2"/>
              <w:spacing w:after="100"/>
              <w:ind w:left="-113"/>
              <w:jc w:val="both"/>
              <w:rPr>
                <w:rFonts w:ascii="Calibri" w:hAnsi="Calibri" w:cs="Calibri"/>
              </w:rPr>
            </w:pPr>
            <w:r>
              <w:rPr>
                <w:rFonts w:ascii="Calibri" w:hAnsi="Calibri" w:cs="Calibri"/>
              </w:rPr>
              <w:t xml:space="preserve">Cllr Gerwyn Williams received an email to complain about the sewage that was overflowing out underneath the main road bridge. Cllr Gerwyn Williams had passed the complaint onto Welsh Water. Cllr Brynmor Harries </w:t>
            </w:r>
            <w:r w:rsidR="002B7909">
              <w:rPr>
                <w:rFonts w:ascii="Calibri" w:hAnsi="Calibri" w:cs="Calibri"/>
              </w:rPr>
              <w:t>had also reported to Welsh Water on a separate occasion. It was agreed that any pollution incidents should be reported to Welsh Water to continue pressure for them to improve the facilities at Wolfscastle</w:t>
            </w:r>
            <w:r w:rsidR="007D51F9">
              <w:rPr>
                <w:rFonts w:ascii="Calibri" w:hAnsi="Calibri" w:cs="Calibri"/>
              </w:rPr>
              <w:t xml:space="preserve"> and prevent pollution incidents</w:t>
            </w:r>
            <w:r w:rsidR="002B7909">
              <w:rPr>
                <w:rFonts w:ascii="Calibri" w:hAnsi="Calibri" w:cs="Calibri"/>
              </w:rPr>
              <w:t>.</w:t>
            </w:r>
          </w:p>
          <w:p w14:paraId="22301DE8" w14:textId="7FAD5B04" w:rsidR="002B7909" w:rsidRDefault="002B7909">
            <w:pPr>
              <w:pStyle w:val="Heading2"/>
              <w:spacing w:after="100"/>
              <w:ind w:left="-113"/>
              <w:jc w:val="both"/>
              <w:rPr>
                <w:rFonts w:ascii="Calibri" w:hAnsi="Calibri" w:cs="Calibri"/>
              </w:rPr>
            </w:pPr>
            <w:r>
              <w:rPr>
                <w:rFonts w:ascii="Calibri" w:hAnsi="Calibri" w:cs="Calibri"/>
              </w:rPr>
              <w:t xml:space="preserve">Email received to inform that </w:t>
            </w:r>
            <w:proofErr w:type="spellStart"/>
            <w:r w:rsidRPr="002B7909">
              <w:rPr>
                <w:rFonts w:ascii="Calibri" w:hAnsi="Calibri" w:cs="Calibri"/>
              </w:rPr>
              <w:t>Statkraft</w:t>
            </w:r>
            <w:proofErr w:type="spellEnd"/>
            <w:r w:rsidRPr="002B7909">
              <w:rPr>
                <w:rFonts w:ascii="Calibri" w:hAnsi="Calibri" w:cs="Calibri"/>
              </w:rPr>
              <w:t xml:space="preserve"> Green Hub</w:t>
            </w:r>
            <w:r>
              <w:rPr>
                <w:rFonts w:ascii="Calibri" w:hAnsi="Calibri" w:cs="Calibri"/>
              </w:rPr>
              <w:t xml:space="preserve"> at </w:t>
            </w:r>
            <w:proofErr w:type="spellStart"/>
            <w:r>
              <w:rPr>
                <w:rFonts w:ascii="Calibri" w:hAnsi="Calibri" w:cs="Calibri"/>
              </w:rPr>
              <w:t>Trecwn</w:t>
            </w:r>
            <w:proofErr w:type="spellEnd"/>
            <w:r>
              <w:rPr>
                <w:rFonts w:ascii="Calibri" w:hAnsi="Calibri" w:cs="Calibri"/>
              </w:rPr>
              <w:t xml:space="preserve"> had been </w:t>
            </w:r>
            <w:r w:rsidRPr="002B7909">
              <w:rPr>
                <w:rFonts w:ascii="Calibri" w:hAnsi="Calibri" w:cs="Calibri"/>
              </w:rPr>
              <w:t>stopped due to electrical network capacity issues.</w:t>
            </w:r>
            <w:r>
              <w:rPr>
                <w:rFonts w:ascii="Calibri" w:hAnsi="Calibri" w:cs="Calibri"/>
              </w:rPr>
              <w:t xml:space="preserve"> Cllr Michelle Bateman was hopeful that the development would continue within a few years.</w:t>
            </w:r>
          </w:p>
          <w:p w14:paraId="6F6A8CE3" w14:textId="6E9761E5" w:rsidR="00F27B72" w:rsidRDefault="002B7909">
            <w:pPr>
              <w:pStyle w:val="Heading2"/>
              <w:spacing w:after="100"/>
              <w:ind w:left="-113"/>
              <w:jc w:val="both"/>
              <w:rPr>
                <w:rFonts w:ascii="Calibri" w:hAnsi="Calibri" w:cs="Calibri"/>
              </w:rPr>
            </w:pPr>
            <w:r>
              <w:rPr>
                <w:rFonts w:ascii="Calibri" w:hAnsi="Calibri" w:cs="Calibri"/>
              </w:rPr>
              <w:t xml:space="preserve">Email from One Voice Wales asking for renewed membership. Agreed for Clerk to renew membership. </w:t>
            </w:r>
          </w:p>
          <w:p w14:paraId="3561A121" w14:textId="6DF34551" w:rsidR="002B7909" w:rsidRDefault="007D51F9">
            <w:pPr>
              <w:pStyle w:val="Heading2"/>
              <w:spacing w:after="100"/>
              <w:ind w:left="-113"/>
              <w:jc w:val="both"/>
              <w:rPr>
                <w:rFonts w:ascii="Calibri" w:hAnsi="Calibri" w:cs="Calibri"/>
              </w:rPr>
            </w:pPr>
            <w:r>
              <w:rPr>
                <w:rFonts w:ascii="Calibri" w:hAnsi="Calibri" w:cs="Calibri"/>
              </w:rPr>
              <w:t xml:space="preserve">Email to inform that </w:t>
            </w:r>
            <w:r w:rsidR="002B7909">
              <w:rPr>
                <w:rFonts w:ascii="Calibri" w:hAnsi="Calibri" w:cs="Calibri"/>
              </w:rPr>
              <w:t xml:space="preserve">Pembrokeshire Community Council Area meeting is taking place on 11-4-24. Clerk has circulated information previously as Cllr Barrie Griffiths had attended last time. </w:t>
            </w:r>
          </w:p>
          <w:p w14:paraId="1613DCC9" w14:textId="644083E4" w:rsidR="002B7909" w:rsidRDefault="002B7909">
            <w:pPr>
              <w:pStyle w:val="Heading2"/>
              <w:spacing w:after="100"/>
              <w:ind w:left="-113"/>
              <w:jc w:val="both"/>
              <w:rPr>
                <w:rFonts w:ascii="Calibri" w:hAnsi="Calibri" w:cs="Calibri"/>
              </w:rPr>
            </w:pPr>
            <w:r>
              <w:rPr>
                <w:rFonts w:ascii="Calibri" w:hAnsi="Calibri" w:cs="Calibri"/>
              </w:rPr>
              <w:t>Thank you letters were received from Wolfscastle in Bloom committee to thank for the donation.</w:t>
            </w:r>
            <w:r w:rsidR="00355F99">
              <w:rPr>
                <w:rFonts w:ascii="Calibri" w:hAnsi="Calibri" w:cs="Calibri"/>
              </w:rPr>
              <w:t xml:space="preserve"> Cllr Barrie Griffiths questioned as the village wasn’t currently competing in the annual competition, was the money needed and what it was being spent on. Cllr Brynmor Harries explained that flowers </w:t>
            </w:r>
            <w:r w:rsidR="00735C34">
              <w:rPr>
                <w:rFonts w:ascii="Calibri" w:hAnsi="Calibri" w:cs="Calibri"/>
              </w:rPr>
              <w:t>w</w:t>
            </w:r>
            <w:r w:rsidR="00355F99">
              <w:rPr>
                <w:rFonts w:ascii="Calibri" w:hAnsi="Calibri" w:cs="Calibri"/>
              </w:rPr>
              <w:t xml:space="preserve">ere still being </w:t>
            </w:r>
            <w:r w:rsidR="00355F99">
              <w:rPr>
                <w:rFonts w:ascii="Calibri" w:hAnsi="Calibri" w:cs="Calibri"/>
              </w:rPr>
              <w:lastRenderedPageBreak/>
              <w:t>planted around the village to keep the village looking tidy and pretty. Agreed to reconsider the donation before donations next year.</w:t>
            </w:r>
          </w:p>
          <w:p w14:paraId="4B2DA693" w14:textId="77777777" w:rsidR="002B7909" w:rsidRDefault="002B7909">
            <w:pPr>
              <w:pStyle w:val="Heading2"/>
              <w:spacing w:after="100"/>
              <w:ind w:left="-113"/>
              <w:jc w:val="both"/>
              <w:rPr>
                <w:rFonts w:ascii="Calibri" w:hAnsi="Calibri" w:cs="Calibri"/>
              </w:rPr>
            </w:pPr>
            <w:r>
              <w:rPr>
                <w:rFonts w:ascii="Calibri" w:hAnsi="Calibri" w:cs="Calibri"/>
              </w:rPr>
              <w:t>Thank you email from Cllr Suzanne Jenkins for the flowers.</w:t>
            </w:r>
          </w:p>
          <w:p w14:paraId="3A5334D9" w14:textId="152BF01A" w:rsidR="002B7909" w:rsidRDefault="002B7909">
            <w:pPr>
              <w:pStyle w:val="Heading2"/>
              <w:spacing w:after="100"/>
              <w:ind w:left="-113"/>
              <w:jc w:val="both"/>
              <w:rPr>
                <w:rFonts w:ascii="Calibri" w:hAnsi="Calibri" w:cs="Calibri"/>
              </w:rPr>
            </w:pPr>
            <w:r>
              <w:rPr>
                <w:rFonts w:ascii="Calibri" w:hAnsi="Calibri" w:cs="Calibri"/>
              </w:rPr>
              <w:t>Thank you email from the Samar</w:t>
            </w:r>
            <w:r w:rsidR="007D51F9">
              <w:rPr>
                <w:rFonts w:ascii="Calibri" w:hAnsi="Calibri" w:cs="Calibri"/>
              </w:rPr>
              <w:t>i</w:t>
            </w:r>
            <w:r>
              <w:rPr>
                <w:rFonts w:ascii="Calibri" w:hAnsi="Calibri" w:cs="Calibri"/>
              </w:rPr>
              <w:t>tans to thank for the donation.</w:t>
            </w:r>
          </w:p>
          <w:p w14:paraId="00A2FB65" w14:textId="77777777" w:rsidR="00355F99" w:rsidRDefault="00443FCC" w:rsidP="000A77F0">
            <w:pPr>
              <w:pStyle w:val="Heading2"/>
              <w:spacing w:after="100"/>
              <w:ind w:left="-113"/>
              <w:jc w:val="both"/>
              <w:rPr>
                <w:rFonts w:ascii="Calibri" w:hAnsi="Calibri" w:cs="Calibri"/>
              </w:rPr>
            </w:pPr>
            <w:r>
              <w:rPr>
                <w:rFonts w:ascii="Calibri" w:hAnsi="Calibri" w:cs="Calibri"/>
              </w:rPr>
              <w:t xml:space="preserve">Cllr Gerwyn Williams reported that salt bins have been installed. Cllr Brynmor Harries noted that one of the salt bins was in the wrong place. Cllr Gerallt Miles suggested that PCC be contacted to ask them to reposition it. </w:t>
            </w:r>
          </w:p>
          <w:p w14:paraId="65ABE60F" w14:textId="055C2548" w:rsidR="000A77F0" w:rsidRPr="000A77F0" w:rsidRDefault="000A77F0" w:rsidP="000A77F0"/>
        </w:tc>
        <w:tc>
          <w:tcPr>
            <w:tcW w:w="1027" w:type="dxa"/>
            <w:gridSpan w:val="2"/>
            <w:shd w:val="clear" w:color="auto" w:fill="auto"/>
            <w:tcMar>
              <w:top w:w="0" w:type="dxa"/>
              <w:left w:w="108" w:type="dxa"/>
              <w:bottom w:w="0" w:type="dxa"/>
              <w:right w:w="108" w:type="dxa"/>
            </w:tcMar>
          </w:tcPr>
          <w:p w14:paraId="0EA5C88F" w14:textId="77777777" w:rsidR="00F27B72" w:rsidRDefault="00F27B72">
            <w:pPr>
              <w:pStyle w:val="Heading2"/>
            </w:pPr>
          </w:p>
          <w:p w14:paraId="090BDA23" w14:textId="77777777" w:rsidR="00F27B72" w:rsidRDefault="00F27B72"/>
          <w:p w14:paraId="26BC2F6F" w14:textId="77777777" w:rsidR="00F27B72" w:rsidRDefault="00F27B72"/>
          <w:p w14:paraId="1C746A14" w14:textId="77777777" w:rsidR="00F27B72" w:rsidRDefault="00F27B72"/>
          <w:p w14:paraId="39162FF2" w14:textId="77777777" w:rsidR="00F27B72" w:rsidRDefault="00F27B72"/>
          <w:p w14:paraId="233A36F9" w14:textId="77777777" w:rsidR="00F27B72" w:rsidRDefault="00F27B72"/>
        </w:tc>
      </w:tr>
      <w:tr w:rsidR="00F27B72" w14:paraId="196B9DBF" w14:textId="77777777">
        <w:trPr>
          <w:trHeight w:val="706"/>
        </w:trPr>
        <w:tc>
          <w:tcPr>
            <w:tcW w:w="34" w:type="dxa"/>
            <w:shd w:val="clear" w:color="auto" w:fill="auto"/>
            <w:tcMar>
              <w:top w:w="0" w:type="dxa"/>
              <w:left w:w="10" w:type="dxa"/>
              <w:bottom w:w="0" w:type="dxa"/>
              <w:right w:w="10" w:type="dxa"/>
            </w:tcMar>
          </w:tcPr>
          <w:p w14:paraId="5A56A655" w14:textId="77777777" w:rsidR="00F27B72" w:rsidRDefault="00F27B72">
            <w:pPr>
              <w:spacing w:after="0" w:line="240" w:lineRule="auto"/>
              <w:ind w:left="0"/>
              <w:jc w:val="both"/>
              <w:rPr>
                <w:rFonts w:ascii="Calibri" w:hAnsi="Calibri" w:cs="Calibri"/>
                <w:b/>
                <w:bCs/>
                <w:color w:val="FF0000"/>
                <w:u w:val="single"/>
              </w:rPr>
            </w:pPr>
          </w:p>
        </w:tc>
        <w:tc>
          <w:tcPr>
            <w:tcW w:w="1565" w:type="dxa"/>
            <w:vMerge/>
            <w:shd w:val="clear" w:color="auto" w:fill="auto"/>
            <w:tcMar>
              <w:top w:w="0" w:type="dxa"/>
              <w:left w:w="108" w:type="dxa"/>
              <w:bottom w:w="0" w:type="dxa"/>
              <w:right w:w="108" w:type="dxa"/>
            </w:tcMar>
          </w:tcPr>
          <w:p w14:paraId="4937F833" w14:textId="77777777" w:rsidR="00F27B72" w:rsidRDefault="00F27B72">
            <w:pPr>
              <w:spacing w:after="0" w:line="240" w:lineRule="auto"/>
              <w:ind w:left="0"/>
              <w:jc w:val="both"/>
              <w:rPr>
                <w:rFonts w:ascii="Calibri" w:hAnsi="Calibri" w:cs="Calibri"/>
                <w:b/>
                <w:bCs/>
                <w:color w:val="FF0000"/>
                <w:u w:val="single"/>
              </w:rPr>
            </w:pPr>
          </w:p>
        </w:tc>
        <w:tc>
          <w:tcPr>
            <w:tcW w:w="8324" w:type="dxa"/>
            <w:shd w:val="clear" w:color="auto" w:fill="auto"/>
            <w:tcMar>
              <w:top w:w="0" w:type="dxa"/>
              <w:left w:w="108" w:type="dxa"/>
              <w:bottom w:w="0" w:type="dxa"/>
              <w:right w:w="108" w:type="dxa"/>
            </w:tcMar>
          </w:tcPr>
          <w:p w14:paraId="734A297A" w14:textId="77777777" w:rsidR="007D51F9" w:rsidRDefault="007D51F9">
            <w:pPr>
              <w:spacing w:after="0"/>
              <w:ind w:left="-113"/>
              <w:jc w:val="both"/>
              <w:rPr>
                <w:rFonts w:ascii="Calibri" w:hAnsi="Calibri" w:cs="Calibri"/>
              </w:rPr>
            </w:pPr>
            <w:r w:rsidRPr="000A77F0">
              <w:rPr>
                <w:rFonts w:ascii="Calibri" w:hAnsi="Calibri" w:cs="Calibri"/>
                <w:b/>
                <w:bCs/>
              </w:rPr>
              <w:t>PAYE</w:t>
            </w:r>
            <w:r>
              <w:rPr>
                <w:rFonts w:ascii="Calibri" w:hAnsi="Calibri" w:cs="Calibri"/>
              </w:rPr>
              <w:t xml:space="preserve"> – not been able to set up yet, due to secondary security needed which was sorted last Fri. Now need the tax codes which maybe in the boxes of information which has been received this evening. </w:t>
            </w:r>
          </w:p>
          <w:p w14:paraId="43AA36E2" w14:textId="77777777" w:rsidR="007D51F9" w:rsidRDefault="007D51F9">
            <w:pPr>
              <w:spacing w:after="0"/>
              <w:ind w:left="-113"/>
              <w:jc w:val="both"/>
              <w:rPr>
                <w:rFonts w:ascii="Calibri" w:hAnsi="Calibri" w:cs="Calibri"/>
              </w:rPr>
            </w:pPr>
            <w:r w:rsidRPr="000A77F0">
              <w:rPr>
                <w:rFonts w:ascii="Calibri" w:hAnsi="Calibri" w:cs="Calibri"/>
                <w:b/>
                <w:bCs/>
              </w:rPr>
              <w:t>Welsh Water bill</w:t>
            </w:r>
            <w:r>
              <w:rPr>
                <w:rFonts w:ascii="Calibri" w:hAnsi="Calibri" w:cs="Calibri"/>
              </w:rPr>
              <w:t>. Have notified to change address. Once confirmed then able to pay the outstanding bill</w:t>
            </w:r>
          </w:p>
          <w:p w14:paraId="2BF234C4" w14:textId="77777777" w:rsidR="007D51F9" w:rsidRDefault="007D51F9">
            <w:pPr>
              <w:spacing w:after="0"/>
              <w:ind w:left="-113"/>
              <w:jc w:val="both"/>
              <w:rPr>
                <w:rFonts w:ascii="Calibri" w:hAnsi="Calibri" w:cs="Calibri"/>
              </w:rPr>
            </w:pPr>
            <w:r w:rsidRPr="000A77F0">
              <w:rPr>
                <w:rFonts w:ascii="Calibri" w:hAnsi="Calibri" w:cs="Calibri"/>
                <w:b/>
                <w:bCs/>
              </w:rPr>
              <w:t>National Grid</w:t>
            </w:r>
            <w:r>
              <w:rPr>
                <w:rFonts w:ascii="Calibri" w:hAnsi="Calibri" w:cs="Calibri"/>
              </w:rPr>
              <w:t xml:space="preserve"> -Wayleave has been received and banked. Address needs to be changed during this month.</w:t>
            </w:r>
          </w:p>
          <w:p w14:paraId="3C29438A" w14:textId="77777777" w:rsidR="007D51F9" w:rsidRDefault="007D51F9">
            <w:pPr>
              <w:spacing w:after="0"/>
              <w:ind w:left="-113"/>
              <w:jc w:val="both"/>
              <w:rPr>
                <w:rFonts w:ascii="Calibri" w:hAnsi="Calibri" w:cs="Calibri"/>
              </w:rPr>
            </w:pPr>
            <w:r w:rsidRPr="000A77F0">
              <w:rPr>
                <w:rFonts w:ascii="Calibri" w:hAnsi="Calibri" w:cs="Calibri"/>
                <w:b/>
                <w:bCs/>
              </w:rPr>
              <w:t>Minutes</w:t>
            </w:r>
            <w:r>
              <w:rPr>
                <w:rFonts w:ascii="Calibri" w:hAnsi="Calibri" w:cs="Calibri"/>
              </w:rPr>
              <w:t>. Draft minutes will be produced within a week and circulated after discussion with previous Clerk (Carol Williams)</w:t>
            </w:r>
          </w:p>
          <w:p w14:paraId="57DB6197" w14:textId="77777777" w:rsidR="007D51F9" w:rsidRDefault="007D51F9">
            <w:pPr>
              <w:spacing w:after="0"/>
              <w:ind w:left="-113"/>
              <w:jc w:val="both"/>
              <w:rPr>
                <w:rFonts w:ascii="Calibri" w:hAnsi="Calibri" w:cs="Calibri"/>
              </w:rPr>
            </w:pPr>
            <w:r>
              <w:rPr>
                <w:rFonts w:ascii="Calibri" w:hAnsi="Calibri" w:cs="Calibri"/>
              </w:rPr>
              <w:t xml:space="preserve">Timetable of meetings for next year has been circulated to </w:t>
            </w:r>
            <w:proofErr w:type="spellStart"/>
            <w:r>
              <w:rPr>
                <w:rFonts w:ascii="Calibri" w:hAnsi="Calibri" w:cs="Calibri"/>
              </w:rPr>
              <w:t>councillors</w:t>
            </w:r>
            <w:proofErr w:type="spellEnd"/>
            <w:r>
              <w:rPr>
                <w:rFonts w:ascii="Calibri" w:hAnsi="Calibri" w:cs="Calibri"/>
              </w:rPr>
              <w:t>.</w:t>
            </w:r>
          </w:p>
          <w:p w14:paraId="12BB6197" w14:textId="77777777" w:rsidR="00355F99" w:rsidRDefault="007D51F9">
            <w:pPr>
              <w:spacing w:after="0"/>
              <w:ind w:left="-113"/>
              <w:jc w:val="both"/>
              <w:rPr>
                <w:rFonts w:ascii="Calibri" w:hAnsi="Calibri" w:cs="Calibri"/>
              </w:rPr>
            </w:pPr>
            <w:r w:rsidRPr="000A77F0">
              <w:rPr>
                <w:rFonts w:ascii="Calibri" w:hAnsi="Calibri" w:cs="Calibri"/>
                <w:b/>
                <w:bCs/>
              </w:rPr>
              <w:t>NALC contract</w:t>
            </w:r>
            <w:r>
              <w:rPr>
                <w:rFonts w:ascii="Calibri" w:hAnsi="Calibri" w:cs="Calibri"/>
              </w:rPr>
              <w:t xml:space="preserve"> has been sent to Cllr Gerwyn Williams for agreeing the </w:t>
            </w:r>
            <w:r w:rsidR="00355F99">
              <w:rPr>
                <w:rFonts w:ascii="Calibri" w:hAnsi="Calibri" w:cs="Calibri"/>
              </w:rPr>
              <w:t>contract of employment for the Clerk. Currently Cllr Gerwyn Williams’ email account is not working. Contract will be sorted by next meeting.</w:t>
            </w:r>
          </w:p>
          <w:p w14:paraId="033996E5" w14:textId="616918CA" w:rsidR="00F27B72" w:rsidRDefault="00355F99">
            <w:pPr>
              <w:spacing w:after="0"/>
              <w:ind w:left="-113"/>
              <w:jc w:val="both"/>
              <w:rPr>
                <w:rFonts w:ascii="Calibri" w:hAnsi="Calibri" w:cs="Calibri"/>
              </w:rPr>
            </w:pPr>
            <w:r w:rsidRPr="00357ED7">
              <w:rPr>
                <w:rFonts w:ascii="Calibri" w:hAnsi="Calibri" w:cs="Calibri"/>
                <w:b/>
                <w:bCs/>
              </w:rPr>
              <w:t xml:space="preserve">New Recycling law for </w:t>
            </w:r>
            <w:proofErr w:type="spellStart"/>
            <w:r w:rsidRPr="00357ED7">
              <w:rPr>
                <w:rFonts w:ascii="Calibri" w:hAnsi="Calibri" w:cs="Calibri"/>
                <w:b/>
                <w:bCs/>
              </w:rPr>
              <w:t>organisations</w:t>
            </w:r>
            <w:proofErr w:type="spellEnd"/>
            <w:r>
              <w:rPr>
                <w:rFonts w:ascii="Calibri" w:hAnsi="Calibri" w:cs="Calibri"/>
              </w:rPr>
              <w:t xml:space="preserve"> does affect Wolfscastle Community Council. Cllr Michelle Bateman explained that </w:t>
            </w:r>
            <w:r w:rsidR="00357ED7">
              <w:rPr>
                <w:rFonts w:ascii="Calibri" w:hAnsi="Calibri" w:cs="Calibri"/>
              </w:rPr>
              <w:t xml:space="preserve">would affect events such as the Festival week events. </w:t>
            </w:r>
          </w:p>
          <w:p w14:paraId="535E84EA" w14:textId="77777777" w:rsidR="00F27B72" w:rsidRDefault="00F27B72">
            <w:pPr>
              <w:spacing w:after="0"/>
              <w:ind w:left="-113"/>
              <w:jc w:val="both"/>
              <w:rPr>
                <w:rFonts w:ascii="Calibri" w:hAnsi="Calibri" w:cs="Calibri"/>
              </w:rPr>
            </w:pPr>
          </w:p>
          <w:p w14:paraId="0A16CA72" w14:textId="41B3DABE" w:rsidR="00357ED7" w:rsidRDefault="00357ED7">
            <w:pPr>
              <w:spacing w:after="0"/>
              <w:ind w:left="-113"/>
              <w:jc w:val="both"/>
              <w:rPr>
                <w:rFonts w:ascii="Calibri" w:hAnsi="Calibri" w:cs="Calibri"/>
              </w:rPr>
            </w:pPr>
            <w:r>
              <w:rPr>
                <w:rFonts w:ascii="Calibri" w:hAnsi="Calibri" w:cs="Calibri"/>
              </w:rPr>
              <w:t>PMB0421/12982 Preplanning was only for information, no response needed or necessary. Cllr Suzanne Jenkins had previously circulated the information on 4/3/24.</w:t>
            </w:r>
          </w:p>
          <w:p w14:paraId="047B7105" w14:textId="7EC60033" w:rsidR="004B3385" w:rsidRPr="00DC70D4" w:rsidRDefault="00357ED7" w:rsidP="00DC70D4">
            <w:pPr>
              <w:pStyle w:val="ListParagraph"/>
              <w:numPr>
                <w:ilvl w:val="0"/>
                <w:numId w:val="50"/>
              </w:numPr>
              <w:spacing w:after="0"/>
              <w:jc w:val="both"/>
              <w:rPr>
                <w:rFonts w:ascii="Calibri" w:hAnsi="Calibri" w:cs="Calibri"/>
              </w:rPr>
            </w:pPr>
            <w:r w:rsidRPr="004B3385">
              <w:rPr>
                <w:rFonts w:ascii="Calibri" w:hAnsi="Calibri" w:cs="Calibri"/>
              </w:rPr>
              <w:t xml:space="preserve">Lloyds bank – Signatories are in the process of being sorted by Cllr Barrie Griffiths and Cllr Gerallt Miles. The Welfare Committee account and signatories are separate from the Wolfscastle Community Council account. </w:t>
            </w:r>
          </w:p>
          <w:p w14:paraId="543E7E69" w14:textId="552C730B" w:rsidR="00357ED7" w:rsidRDefault="00357ED7">
            <w:pPr>
              <w:spacing w:after="0"/>
              <w:ind w:left="-113"/>
              <w:jc w:val="both"/>
              <w:rPr>
                <w:rFonts w:ascii="Calibri" w:hAnsi="Calibri" w:cs="Calibri"/>
              </w:rPr>
            </w:pPr>
            <w:r>
              <w:rPr>
                <w:rFonts w:ascii="Calibri" w:hAnsi="Calibri" w:cs="Calibri"/>
              </w:rPr>
              <w:t xml:space="preserve">B. End of Year Account – need to sort out access to </w:t>
            </w:r>
            <w:r w:rsidR="00737045">
              <w:rPr>
                <w:rFonts w:ascii="Calibri" w:hAnsi="Calibri" w:cs="Calibri"/>
              </w:rPr>
              <w:t xml:space="preserve">bank </w:t>
            </w:r>
            <w:r>
              <w:rPr>
                <w:rFonts w:ascii="Calibri" w:hAnsi="Calibri" w:cs="Calibri"/>
              </w:rPr>
              <w:t>account before this can be completed.</w:t>
            </w:r>
          </w:p>
          <w:p w14:paraId="5C161B17" w14:textId="77777777" w:rsidR="00357ED7" w:rsidRPr="00806C60" w:rsidRDefault="00357ED7">
            <w:pPr>
              <w:spacing w:after="0"/>
              <w:ind w:left="-113"/>
              <w:jc w:val="both"/>
              <w:rPr>
                <w:rFonts w:ascii="Calibri" w:hAnsi="Calibri" w:cs="Calibri"/>
              </w:rPr>
            </w:pPr>
            <w:r w:rsidRPr="00806C60">
              <w:rPr>
                <w:rFonts w:ascii="Calibri" w:hAnsi="Calibri" w:cs="Calibri"/>
              </w:rPr>
              <w:t>C. Cheques raised and sent</w:t>
            </w:r>
          </w:p>
          <w:tbl>
            <w:tblPr>
              <w:tblStyle w:val="TableGrid"/>
              <w:tblW w:w="0" w:type="auto"/>
              <w:tblInd w:w="720" w:type="dxa"/>
              <w:tblLook w:val="04A0" w:firstRow="1" w:lastRow="0" w:firstColumn="1" w:lastColumn="0" w:noHBand="0" w:noVBand="1"/>
            </w:tblPr>
            <w:tblGrid>
              <w:gridCol w:w="3710"/>
              <w:gridCol w:w="1559"/>
            </w:tblGrid>
            <w:tr w:rsidR="00357ED7" w14:paraId="59264249" w14:textId="77777777" w:rsidTr="00806C60">
              <w:tc>
                <w:tcPr>
                  <w:tcW w:w="3710" w:type="dxa"/>
                </w:tcPr>
                <w:p w14:paraId="5F2FDA0D" w14:textId="6D5D42F1" w:rsidR="00357ED7"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Organisation</w:t>
                  </w:r>
                </w:p>
              </w:tc>
              <w:tc>
                <w:tcPr>
                  <w:tcW w:w="1559" w:type="dxa"/>
                </w:tcPr>
                <w:p w14:paraId="49CD042E" w14:textId="6F56DB08" w:rsidR="00357ED7"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Amount</w:t>
                  </w:r>
                </w:p>
              </w:tc>
            </w:tr>
            <w:tr w:rsidR="00357ED7" w14:paraId="663B2AEF" w14:textId="77777777" w:rsidTr="00806C60">
              <w:tc>
                <w:tcPr>
                  <w:tcW w:w="3710" w:type="dxa"/>
                </w:tcPr>
                <w:p w14:paraId="2BC9C1BD" w14:textId="245423BF" w:rsidR="00357ED7" w:rsidRDefault="00806C60" w:rsidP="00357ED7">
                  <w:pPr>
                    <w:tabs>
                      <w:tab w:val="left" w:pos="-6658"/>
                    </w:tabs>
                    <w:spacing w:after="0" w:line="240" w:lineRule="auto"/>
                    <w:ind w:left="0"/>
                    <w:rPr>
                      <w:rFonts w:ascii="Calibri" w:hAnsi="Calibri" w:cs="Calibri"/>
                      <w:lang w:val="en-GB"/>
                    </w:rPr>
                  </w:pPr>
                  <w:r w:rsidRPr="00806C60">
                    <w:rPr>
                      <w:rFonts w:ascii="Calibri" w:hAnsi="Calibri" w:cs="Calibri"/>
                      <w:lang w:val="en-GB"/>
                    </w:rPr>
                    <w:t xml:space="preserve">Paul Sartori      </w:t>
                  </w:r>
                </w:p>
              </w:tc>
              <w:tc>
                <w:tcPr>
                  <w:tcW w:w="1559" w:type="dxa"/>
                </w:tcPr>
                <w:p w14:paraId="761A339E" w14:textId="018A0969" w:rsidR="00357ED7"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£35</w:t>
                  </w:r>
                </w:p>
              </w:tc>
            </w:tr>
            <w:tr w:rsidR="00357ED7" w14:paraId="5C73FC3B" w14:textId="77777777" w:rsidTr="00806C60">
              <w:tc>
                <w:tcPr>
                  <w:tcW w:w="3710" w:type="dxa"/>
                </w:tcPr>
                <w:p w14:paraId="06EAFA74" w14:textId="2EC689FB" w:rsidR="00357ED7" w:rsidRDefault="00806C60" w:rsidP="00357ED7">
                  <w:pPr>
                    <w:tabs>
                      <w:tab w:val="left" w:pos="-6658"/>
                    </w:tabs>
                    <w:spacing w:after="0" w:line="240" w:lineRule="auto"/>
                    <w:ind w:left="0"/>
                    <w:rPr>
                      <w:rFonts w:ascii="Calibri" w:hAnsi="Calibri" w:cs="Calibri"/>
                      <w:lang w:val="en-GB"/>
                    </w:rPr>
                  </w:pPr>
                  <w:r w:rsidRPr="00806C60">
                    <w:rPr>
                      <w:rFonts w:ascii="Calibri" w:hAnsi="Calibri" w:cs="Calibri"/>
                      <w:lang w:val="en-GB"/>
                    </w:rPr>
                    <w:t>Urdd</w:t>
                  </w:r>
                </w:p>
              </w:tc>
              <w:tc>
                <w:tcPr>
                  <w:tcW w:w="1559" w:type="dxa"/>
                </w:tcPr>
                <w:p w14:paraId="7F96EFA1" w14:textId="5DA7EABC" w:rsidR="00357ED7"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£35</w:t>
                  </w:r>
                </w:p>
              </w:tc>
            </w:tr>
            <w:tr w:rsidR="00357ED7" w14:paraId="47F86710" w14:textId="77777777" w:rsidTr="00806C60">
              <w:tc>
                <w:tcPr>
                  <w:tcW w:w="3710" w:type="dxa"/>
                </w:tcPr>
                <w:p w14:paraId="68A0504D" w14:textId="77231964" w:rsidR="00357ED7" w:rsidRDefault="00806C60" w:rsidP="00357ED7">
                  <w:pPr>
                    <w:tabs>
                      <w:tab w:val="left" w:pos="-6658"/>
                    </w:tabs>
                    <w:spacing w:after="0" w:line="240" w:lineRule="auto"/>
                    <w:ind w:left="0"/>
                    <w:rPr>
                      <w:rFonts w:ascii="Calibri" w:hAnsi="Calibri" w:cs="Calibri"/>
                      <w:lang w:val="en-GB"/>
                    </w:rPr>
                  </w:pPr>
                  <w:r w:rsidRPr="00357ED7">
                    <w:rPr>
                      <w:rFonts w:ascii="Calibri" w:hAnsi="Calibri" w:cs="Calibri"/>
                      <w:lang w:val="en-GB"/>
                    </w:rPr>
                    <w:lastRenderedPageBreak/>
                    <w:t>Samaritans</w:t>
                  </w:r>
                </w:p>
              </w:tc>
              <w:tc>
                <w:tcPr>
                  <w:tcW w:w="1559" w:type="dxa"/>
                </w:tcPr>
                <w:p w14:paraId="69359740" w14:textId="379DA60F" w:rsidR="00357ED7" w:rsidRDefault="00806C60" w:rsidP="00806C60">
                  <w:pPr>
                    <w:tabs>
                      <w:tab w:val="left" w:pos="-6658"/>
                    </w:tabs>
                    <w:spacing w:after="0" w:line="240" w:lineRule="auto"/>
                    <w:ind w:left="0"/>
                    <w:rPr>
                      <w:rFonts w:ascii="Calibri" w:hAnsi="Calibri" w:cs="Calibri"/>
                      <w:lang w:val="en-GB"/>
                    </w:rPr>
                  </w:pPr>
                  <w:r w:rsidRPr="00357ED7">
                    <w:rPr>
                      <w:rFonts w:ascii="Calibri" w:hAnsi="Calibri" w:cs="Calibri"/>
                      <w:lang w:val="en-GB"/>
                    </w:rPr>
                    <w:t>£35</w:t>
                  </w:r>
                </w:p>
              </w:tc>
            </w:tr>
            <w:tr w:rsidR="00357ED7" w14:paraId="27BE790C" w14:textId="77777777" w:rsidTr="00806C60">
              <w:tc>
                <w:tcPr>
                  <w:tcW w:w="3710" w:type="dxa"/>
                </w:tcPr>
                <w:p w14:paraId="1F96B179" w14:textId="0423577C" w:rsidR="00357ED7" w:rsidRDefault="00806C60" w:rsidP="00357ED7">
                  <w:pPr>
                    <w:tabs>
                      <w:tab w:val="left" w:pos="-6658"/>
                    </w:tabs>
                    <w:spacing w:after="0" w:line="240" w:lineRule="auto"/>
                    <w:ind w:left="0"/>
                    <w:rPr>
                      <w:rFonts w:ascii="Calibri" w:hAnsi="Calibri" w:cs="Calibri"/>
                      <w:lang w:val="en-GB"/>
                    </w:rPr>
                  </w:pPr>
                  <w:proofErr w:type="spellStart"/>
                  <w:r w:rsidRPr="00357ED7">
                    <w:rPr>
                      <w:rFonts w:ascii="Calibri" w:hAnsi="Calibri" w:cs="Calibri"/>
                      <w:lang w:val="en-GB"/>
                    </w:rPr>
                    <w:t>Hafal</w:t>
                  </w:r>
                  <w:proofErr w:type="spellEnd"/>
                  <w:r w:rsidRPr="00357ED7">
                    <w:rPr>
                      <w:rFonts w:ascii="Calibri" w:hAnsi="Calibri" w:cs="Calibri"/>
                      <w:lang w:val="en-GB"/>
                    </w:rPr>
                    <w:t xml:space="preserve"> Crossroads </w:t>
                  </w:r>
                  <w:proofErr w:type="spellStart"/>
                  <w:r w:rsidRPr="00357ED7">
                    <w:rPr>
                      <w:rFonts w:ascii="Calibri" w:hAnsi="Calibri" w:cs="Calibri"/>
                      <w:lang w:val="en-GB"/>
                    </w:rPr>
                    <w:t>Pembs</w:t>
                  </w:r>
                  <w:proofErr w:type="spellEnd"/>
                </w:p>
              </w:tc>
              <w:tc>
                <w:tcPr>
                  <w:tcW w:w="1559" w:type="dxa"/>
                </w:tcPr>
                <w:p w14:paraId="73232E91" w14:textId="442D1035" w:rsidR="00357ED7"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£35</w:t>
                  </w:r>
                </w:p>
              </w:tc>
            </w:tr>
            <w:tr w:rsidR="00357ED7" w14:paraId="62065E18" w14:textId="77777777" w:rsidTr="00806C60">
              <w:tc>
                <w:tcPr>
                  <w:tcW w:w="3710" w:type="dxa"/>
                </w:tcPr>
                <w:p w14:paraId="51368B50" w14:textId="01E80A8F" w:rsidR="00357ED7" w:rsidRDefault="00806C60" w:rsidP="00357ED7">
                  <w:pPr>
                    <w:tabs>
                      <w:tab w:val="left" w:pos="-6658"/>
                    </w:tabs>
                    <w:spacing w:after="0" w:line="240" w:lineRule="auto"/>
                    <w:ind w:left="0"/>
                    <w:rPr>
                      <w:rFonts w:ascii="Calibri" w:hAnsi="Calibri" w:cs="Calibri"/>
                      <w:lang w:val="en-GB"/>
                    </w:rPr>
                  </w:pPr>
                  <w:r w:rsidRPr="00357ED7">
                    <w:rPr>
                      <w:rFonts w:ascii="Calibri" w:hAnsi="Calibri" w:cs="Calibri"/>
                      <w:lang w:val="en-GB"/>
                    </w:rPr>
                    <w:t>Wales Air Ambulance</w:t>
                  </w:r>
                </w:p>
              </w:tc>
              <w:tc>
                <w:tcPr>
                  <w:tcW w:w="1559" w:type="dxa"/>
                </w:tcPr>
                <w:p w14:paraId="348B609E" w14:textId="5326BDBF" w:rsidR="00357ED7"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£35</w:t>
                  </w:r>
                </w:p>
              </w:tc>
            </w:tr>
            <w:tr w:rsidR="00357ED7" w14:paraId="21DDAF0E" w14:textId="77777777" w:rsidTr="00806C60">
              <w:tc>
                <w:tcPr>
                  <w:tcW w:w="3710" w:type="dxa"/>
                </w:tcPr>
                <w:p w14:paraId="2954B09D" w14:textId="123D1F32" w:rsidR="00357ED7" w:rsidRDefault="00806C60" w:rsidP="00357ED7">
                  <w:pPr>
                    <w:tabs>
                      <w:tab w:val="left" w:pos="-6658"/>
                    </w:tabs>
                    <w:spacing w:after="0" w:line="240" w:lineRule="auto"/>
                    <w:ind w:left="0"/>
                    <w:rPr>
                      <w:rFonts w:ascii="Calibri" w:hAnsi="Calibri" w:cs="Calibri"/>
                      <w:lang w:val="en-GB"/>
                    </w:rPr>
                  </w:pPr>
                  <w:r w:rsidRPr="00357ED7">
                    <w:rPr>
                      <w:rFonts w:ascii="Calibri" w:hAnsi="Calibri" w:cs="Calibri"/>
                      <w:lang w:val="en-GB"/>
                    </w:rPr>
                    <w:t>Sandy Bear</w:t>
                  </w:r>
                </w:p>
              </w:tc>
              <w:tc>
                <w:tcPr>
                  <w:tcW w:w="1559" w:type="dxa"/>
                </w:tcPr>
                <w:p w14:paraId="31082E1C" w14:textId="1FD89900" w:rsidR="00357ED7"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£40</w:t>
                  </w:r>
                </w:p>
              </w:tc>
            </w:tr>
            <w:tr w:rsidR="00806C60" w14:paraId="45939C06" w14:textId="77777777" w:rsidTr="00806C60">
              <w:tc>
                <w:tcPr>
                  <w:tcW w:w="3710" w:type="dxa"/>
                </w:tcPr>
                <w:p w14:paraId="7367CF63" w14:textId="49B3ECF6" w:rsidR="00806C60" w:rsidRDefault="00806C60" w:rsidP="00357ED7">
                  <w:pPr>
                    <w:tabs>
                      <w:tab w:val="left" w:pos="-6658"/>
                    </w:tabs>
                    <w:spacing w:after="0" w:line="240" w:lineRule="auto"/>
                    <w:ind w:left="0"/>
                    <w:rPr>
                      <w:rFonts w:ascii="Calibri" w:hAnsi="Calibri" w:cs="Calibri"/>
                      <w:lang w:val="en-GB"/>
                    </w:rPr>
                  </w:pPr>
                  <w:r w:rsidRPr="00357ED7">
                    <w:rPr>
                      <w:rFonts w:ascii="Calibri" w:hAnsi="Calibri" w:cs="Calibri"/>
                      <w:lang w:val="en-GB"/>
                    </w:rPr>
                    <w:t>Wolfscastle Festival Committee</w:t>
                  </w:r>
                </w:p>
              </w:tc>
              <w:tc>
                <w:tcPr>
                  <w:tcW w:w="1559" w:type="dxa"/>
                </w:tcPr>
                <w:p w14:paraId="708BFDC7" w14:textId="18DCAD04" w:rsidR="00806C60"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£50</w:t>
                  </w:r>
                </w:p>
              </w:tc>
            </w:tr>
            <w:tr w:rsidR="00806C60" w14:paraId="3301C01D" w14:textId="77777777" w:rsidTr="00806C60">
              <w:tc>
                <w:tcPr>
                  <w:tcW w:w="3710" w:type="dxa"/>
                </w:tcPr>
                <w:p w14:paraId="1F4AF1D0" w14:textId="5DAEB67B" w:rsidR="00806C60" w:rsidRDefault="00806C60" w:rsidP="00357ED7">
                  <w:pPr>
                    <w:tabs>
                      <w:tab w:val="left" w:pos="-6658"/>
                    </w:tabs>
                    <w:spacing w:after="0" w:line="240" w:lineRule="auto"/>
                    <w:ind w:left="0"/>
                    <w:rPr>
                      <w:rFonts w:ascii="Calibri" w:hAnsi="Calibri" w:cs="Calibri"/>
                      <w:lang w:val="en-GB"/>
                    </w:rPr>
                  </w:pPr>
                  <w:r w:rsidRPr="00357ED7">
                    <w:rPr>
                      <w:rFonts w:ascii="Calibri" w:hAnsi="Calibri" w:cs="Calibri"/>
                      <w:lang w:val="en-GB"/>
                    </w:rPr>
                    <w:t>Wolfscastle in Bloom</w:t>
                  </w:r>
                </w:p>
              </w:tc>
              <w:tc>
                <w:tcPr>
                  <w:tcW w:w="1559" w:type="dxa"/>
                </w:tcPr>
                <w:p w14:paraId="192B73AF" w14:textId="671DDEB9" w:rsidR="00806C60"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£50</w:t>
                  </w:r>
                </w:p>
              </w:tc>
            </w:tr>
            <w:tr w:rsidR="00806C60" w14:paraId="3F955880" w14:textId="77777777" w:rsidTr="00806C60">
              <w:tc>
                <w:tcPr>
                  <w:tcW w:w="3710" w:type="dxa"/>
                </w:tcPr>
                <w:p w14:paraId="6533F392" w14:textId="2EC90956" w:rsidR="00806C60" w:rsidRDefault="00806C60" w:rsidP="00357ED7">
                  <w:pPr>
                    <w:tabs>
                      <w:tab w:val="left" w:pos="-6658"/>
                    </w:tabs>
                    <w:spacing w:after="0" w:line="240" w:lineRule="auto"/>
                    <w:ind w:left="0"/>
                    <w:rPr>
                      <w:rFonts w:ascii="Calibri" w:hAnsi="Calibri" w:cs="Calibri"/>
                      <w:lang w:val="en-GB"/>
                    </w:rPr>
                  </w:pPr>
                  <w:r w:rsidRPr="00357ED7">
                    <w:rPr>
                      <w:rFonts w:ascii="Calibri" w:hAnsi="Calibri" w:cs="Calibri"/>
                      <w:lang w:val="en-GB"/>
                    </w:rPr>
                    <w:t>Fishguard YFC</w:t>
                  </w:r>
                </w:p>
              </w:tc>
              <w:tc>
                <w:tcPr>
                  <w:tcW w:w="1559" w:type="dxa"/>
                </w:tcPr>
                <w:p w14:paraId="15141C7B" w14:textId="5D2535CF" w:rsidR="00806C60"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£50</w:t>
                  </w:r>
                </w:p>
              </w:tc>
            </w:tr>
            <w:tr w:rsidR="00806C60" w14:paraId="4ACB592B" w14:textId="77777777" w:rsidTr="00806C60">
              <w:tc>
                <w:tcPr>
                  <w:tcW w:w="3710" w:type="dxa"/>
                </w:tcPr>
                <w:p w14:paraId="3E516494" w14:textId="17CE8E7A" w:rsidR="00806C60" w:rsidRPr="00357ED7" w:rsidRDefault="00806C60" w:rsidP="00806C60">
                  <w:pPr>
                    <w:tabs>
                      <w:tab w:val="left" w:pos="-6658"/>
                    </w:tabs>
                    <w:spacing w:after="0" w:line="240" w:lineRule="auto"/>
                    <w:ind w:left="0"/>
                    <w:rPr>
                      <w:rFonts w:ascii="Calibri" w:hAnsi="Calibri" w:cs="Calibri"/>
                      <w:lang w:val="en-GB"/>
                    </w:rPr>
                  </w:pPr>
                  <w:r w:rsidRPr="00357ED7">
                    <w:rPr>
                      <w:rFonts w:ascii="Calibri" w:hAnsi="Calibri" w:cs="Calibri"/>
                      <w:lang w:val="en-GB"/>
                    </w:rPr>
                    <w:t xml:space="preserve">St </w:t>
                  </w:r>
                  <w:proofErr w:type="spellStart"/>
                  <w:r w:rsidRPr="00357ED7">
                    <w:rPr>
                      <w:rFonts w:ascii="Calibri" w:hAnsi="Calibri" w:cs="Calibri"/>
                      <w:lang w:val="en-GB"/>
                    </w:rPr>
                    <w:t>Dogwells</w:t>
                  </w:r>
                  <w:proofErr w:type="spellEnd"/>
                  <w:r w:rsidRPr="00357ED7">
                    <w:rPr>
                      <w:rFonts w:ascii="Calibri" w:hAnsi="Calibri" w:cs="Calibri"/>
                      <w:lang w:val="en-GB"/>
                    </w:rPr>
                    <w:t xml:space="preserve"> Welfare Committee</w:t>
                  </w:r>
                </w:p>
              </w:tc>
              <w:tc>
                <w:tcPr>
                  <w:tcW w:w="1559" w:type="dxa"/>
                </w:tcPr>
                <w:p w14:paraId="538C5CA7" w14:textId="69DDABF3" w:rsidR="00806C60" w:rsidRDefault="00806C60" w:rsidP="00357ED7">
                  <w:pPr>
                    <w:tabs>
                      <w:tab w:val="left" w:pos="-6658"/>
                    </w:tabs>
                    <w:spacing w:after="0" w:line="240" w:lineRule="auto"/>
                    <w:ind w:left="0"/>
                    <w:rPr>
                      <w:rFonts w:ascii="Calibri" w:hAnsi="Calibri" w:cs="Calibri"/>
                      <w:lang w:val="en-GB"/>
                    </w:rPr>
                  </w:pPr>
                  <w:r>
                    <w:rPr>
                      <w:rFonts w:ascii="Calibri" w:hAnsi="Calibri" w:cs="Calibri"/>
                      <w:lang w:val="en-GB"/>
                    </w:rPr>
                    <w:t>£325</w:t>
                  </w:r>
                </w:p>
              </w:tc>
            </w:tr>
          </w:tbl>
          <w:p w14:paraId="20EB0F52" w14:textId="4038C4A9" w:rsidR="00357ED7" w:rsidRPr="00ED437D" w:rsidRDefault="00ED437D">
            <w:pPr>
              <w:spacing w:after="0"/>
              <w:ind w:left="-113"/>
              <w:jc w:val="both"/>
              <w:rPr>
                <w:rFonts w:ascii="Calibri" w:hAnsi="Calibri" w:cs="Calibri"/>
                <w:lang w:val="en-GB"/>
              </w:rPr>
            </w:pPr>
            <w:r>
              <w:rPr>
                <w:rFonts w:ascii="Calibri" w:hAnsi="Calibri" w:cs="Calibri"/>
                <w:lang w:val="en-GB"/>
              </w:rPr>
              <w:t>Payments for Penybont Vestry and Treffgarne Community Hall to be made shortly</w:t>
            </w:r>
            <w:r w:rsidR="00ED4C5D">
              <w:rPr>
                <w:rFonts w:ascii="Calibri" w:hAnsi="Calibri" w:cs="Calibri"/>
                <w:lang w:val="en-GB"/>
              </w:rPr>
              <w:t>.</w:t>
            </w:r>
          </w:p>
          <w:p w14:paraId="0DE7920E" w14:textId="1B6ED70E" w:rsidR="00806C60" w:rsidRDefault="00806C60">
            <w:pPr>
              <w:spacing w:after="0"/>
              <w:ind w:left="-113"/>
              <w:jc w:val="both"/>
              <w:rPr>
                <w:rFonts w:ascii="Calibri" w:hAnsi="Calibri" w:cs="Calibri"/>
                <w:u w:val="single"/>
                <w:lang w:val="en-GB"/>
              </w:rPr>
            </w:pPr>
            <w:r>
              <w:rPr>
                <w:rFonts w:ascii="Calibri" w:hAnsi="Calibri" w:cs="Calibri"/>
                <w:u w:val="single"/>
                <w:lang w:val="en-GB"/>
              </w:rPr>
              <w:t>Cheques</w:t>
            </w:r>
            <w:r w:rsidR="00035084">
              <w:rPr>
                <w:rFonts w:ascii="Calibri" w:hAnsi="Calibri" w:cs="Calibri"/>
                <w:u w:val="single"/>
                <w:lang w:val="en-GB"/>
              </w:rPr>
              <w:t xml:space="preserve"> </w:t>
            </w:r>
            <w:r w:rsidR="00AC099D">
              <w:rPr>
                <w:rFonts w:ascii="Calibri" w:hAnsi="Calibri" w:cs="Calibri"/>
                <w:u w:val="single"/>
                <w:lang w:val="en-GB"/>
              </w:rPr>
              <w:t>received</w:t>
            </w:r>
          </w:p>
          <w:p w14:paraId="477BD0B4" w14:textId="73DE93A1" w:rsidR="00AC099D" w:rsidRPr="00B54644" w:rsidRDefault="00AC099D">
            <w:pPr>
              <w:spacing w:after="0"/>
              <w:ind w:left="-113"/>
              <w:jc w:val="both"/>
              <w:rPr>
                <w:rFonts w:ascii="Calibri" w:hAnsi="Calibri" w:cs="Calibri"/>
                <w:lang w:val="en-GB"/>
              </w:rPr>
            </w:pPr>
            <w:r w:rsidRPr="00B54644">
              <w:rPr>
                <w:rFonts w:ascii="Calibri" w:hAnsi="Calibri" w:cs="Calibri"/>
                <w:lang w:val="en-GB"/>
              </w:rPr>
              <w:t>Wolfscastl</w:t>
            </w:r>
            <w:r w:rsidR="00ED4C5D">
              <w:rPr>
                <w:rFonts w:ascii="Calibri" w:hAnsi="Calibri" w:cs="Calibri"/>
                <w:lang w:val="en-GB"/>
              </w:rPr>
              <w:t>e Festival Committee</w:t>
            </w:r>
            <w:r w:rsidRPr="00B54644">
              <w:rPr>
                <w:rFonts w:ascii="Calibri" w:hAnsi="Calibri" w:cs="Calibri"/>
                <w:lang w:val="en-GB"/>
              </w:rPr>
              <w:t xml:space="preserve"> – cheque £50</w:t>
            </w:r>
          </w:p>
          <w:p w14:paraId="46BEC1D2" w14:textId="00023277" w:rsidR="00AC099D" w:rsidRDefault="00B54644">
            <w:pPr>
              <w:spacing w:after="0"/>
              <w:ind w:left="-113"/>
              <w:jc w:val="both"/>
              <w:rPr>
                <w:rFonts w:ascii="Calibri" w:hAnsi="Calibri" w:cs="Calibri"/>
                <w:lang w:val="en-GB"/>
              </w:rPr>
            </w:pPr>
            <w:r w:rsidRPr="00B54644">
              <w:rPr>
                <w:rFonts w:ascii="Calibri" w:hAnsi="Calibri" w:cs="Calibri"/>
                <w:lang w:val="en-GB"/>
              </w:rPr>
              <w:t>National Grid - £5.56</w:t>
            </w:r>
          </w:p>
          <w:p w14:paraId="47D3DAB5" w14:textId="77777777" w:rsidR="00B0769A" w:rsidRDefault="00B0769A">
            <w:pPr>
              <w:spacing w:after="0"/>
              <w:ind w:left="-113"/>
              <w:jc w:val="both"/>
              <w:rPr>
                <w:rFonts w:ascii="Calibri" w:hAnsi="Calibri" w:cs="Calibri"/>
                <w:lang w:val="en-GB"/>
              </w:rPr>
            </w:pPr>
          </w:p>
          <w:p w14:paraId="3DCBC0A7" w14:textId="4CF9142F" w:rsidR="0097372C" w:rsidRDefault="00443FCC">
            <w:pPr>
              <w:spacing w:after="0"/>
              <w:ind w:left="-113"/>
              <w:jc w:val="both"/>
              <w:rPr>
                <w:rFonts w:ascii="Calibri" w:hAnsi="Calibri" w:cs="Calibri"/>
              </w:rPr>
            </w:pPr>
            <w:proofErr w:type="spellStart"/>
            <w:r>
              <w:rPr>
                <w:rFonts w:ascii="Calibri" w:hAnsi="Calibri" w:cs="Calibri"/>
                <w:u w:val="single"/>
              </w:rPr>
              <w:t>Withyhedge</w:t>
            </w:r>
            <w:proofErr w:type="spellEnd"/>
            <w:r>
              <w:rPr>
                <w:rFonts w:ascii="Calibri" w:hAnsi="Calibri" w:cs="Calibri"/>
                <w:u w:val="single"/>
              </w:rPr>
              <w:t>.</w:t>
            </w:r>
            <w:r>
              <w:rPr>
                <w:rFonts w:ascii="Calibri" w:hAnsi="Calibri" w:cs="Calibri"/>
              </w:rPr>
              <w:t xml:space="preserve"> </w:t>
            </w:r>
            <w:r w:rsidR="00FC7BCA">
              <w:rPr>
                <w:rFonts w:ascii="Calibri" w:hAnsi="Calibri" w:cs="Calibri"/>
              </w:rPr>
              <w:t xml:space="preserve">Date </w:t>
            </w:r>
            <w:r w:rsidR="001D60AB">
              <w:rPr>
                <w:rFonts w:ascii="Calibri" w:hAnsi="Calibri" w:cs="Calibri"/>
              </w:rPr>
              <w:t xml:space="preserve">set by NRW (National Resources Wales) </w:t>
            </w:r>
            <w:r w:rsidR="00FC7BCA">
              <w:rPr>
                <w:rFonts w:ascii="Calibri" w:hAnsi="Calibri" w:cs="Calibri"/>
              </w:rPr>
              <w:t>when issues should have been resolved on site passed last</w:t>
            </w:r>
            <w:r w:rsidR="006830C5">
              <w:rPr>
                <w:rFonts w:ascii="Calibri" w:hAnsi="Calibri" w:cs="Calibri"/>
              </w:rPr>
              <w:t xml:space="preserve"> Fri</w:t>
            </w:r>
            <w:r w:rsidR="001D60AB">
              <w:rPr>
                <w:rFonts w:ascii="Calibri" w:hAnsi="Calibri" w:cs="Calibri"/>
              </w:rPr>
              <w:t xml:space="preserve">, so now </w:t>
            </w:r>
            <w:r w:rsidR="00D84A66">
              <w:rPr>
                <w:rFonts w:ascii="Calibri" w:hAnsi="Calibri" w:cs="Calibri"/>
              </w:rPr>
              <w:t>it</w:t>
            </w:r>
            <w:r w:rsidR="00A03CD7">
              <w:rPr>
                <w:rFonts w:ascii="Calibri" w:hAnsi="Calibri" w:cs="Calibri"/>
              </w:rPr>
              <w:t xml:space="preserve"> will become an enforcement issue and we will find out what NR</w:t>
            </w:r>
            <w:r w:rsidR="0071483E">
              <w:rPr>
                <w:rFonts w:ascii="Calibri" w:hAnsi="Calibri" w:cs="Calibri"/>
              </w:rPr>
              <w:t xml:space="preserve">W’s next move. PCC Officers have been out on site regularly </w:t>
            </w:r>
            <w:r w:rsidR="00F25DF7">
              <w:rPr>
                <w:rFonts w:ascii="Calibri" w:hAnsi="Calibri" w:cs="Calibri"/>
              </w:rPr>
              <w:t xml:space="preserve">monitoring and are closely working with NRW to </w:t>
            </w:r>
            <w:r w:rsidR="00D37EF1">
              <w:rPr>
                <w:rFonts w:ascii="Calibri" w:hAnsi="Calibri" w:cs="Calibri"/>
              </w:rPr>
              <w:t>coordinate visits</w:t>
            </w:r>
            <w:r w:rsidR="00404544">
              <w:rPr>
                <w:rFonts w:ascii="Calibri" w:hAnsi="Calibri" w:cs="Calibri"/>
              </w:rPr>
              <w:t xml:space="preserve"> and monitoring</w:t>
            </w:r>
            <w:r w:rsidR="0097372C">
              <w:rPr>
                <w:rFonts w:ascii="Calibri" w:hAnsi="Calibri" w:cs="Calibri"/>
              </w:rPr>
              <w:t>.</w:t>
            </w:r>
          </w:p>
          <w:p w14:paraId="6C1DE7EA" w14:textId="1A05D0C6" w:rsidR="00F27B72" w:rsidRDefault="0071614F">
            <w:pPr>
              <w:spacing w:after="0"/>
              <w:ind w:left="-113"/>
              <w:jc w:val="both"/>
            </w:pPr>
            <w:r>
              <w:rPr>
                <w:rFonts w:ascii="Calibri" w:hAnsi="Calibri" w:cs="Calibri"/>
              </w:rPr>
              <w:t xml:space="preserve">Paul Davies </w:t>
            </w:r>
            <w:r w:rsidR="00A83846">
              <w:rPr>
                <w:rFonts w:ascii="Calibri" w:hAnsi="Calibri" w:cs="Calibri"/>
              </w:rPr>
              <w:t>(Wels</w:t>
            </w:r>
            <w:r w:rsidR="000B7762">
              <w:rPr>
                <w:rFonts w:ascii="Calibri" w:hAnsi="Calibri" w:cs="Calibri"/>
              </w:rPr>
              <w:t xml:space="preserve">h Gov member) </w:t>
            </w:r>
            <w:r>
              <w:rPr>
                <w:rFonts w:ascii="Calibri" w:hAnsi="Calibri" w:cs="Calibri"/>
              </w:rPr>
              <w:t xml:space="preserve">has asked Vaughan Gething </w:t>
            </w:r>
            <w:r w:rsidR="000B7762">
              <w:rPr>
                <w:rFonts w:ascii="Calibri" w:hAnsi="Calibri" w:cs="Calibri"/>
              </w:rPr>
              <w:t xml:space="preserve">(Wels Gov leader </w:t>
            </w:r>
            <w:r>
              <w:rPr>
                <w:rFonts w:ascii="Calibri" w:hAnsi="Calibri" w:cs="Calibri"/>
              </w:rPr>
              <w:t>to revoke the site li</w:t>
            </w:r>
            <w:r w:rsidR="009D26D8">
              <w:rPr>
                <w:rFonts w:ascii="Calibri" w:hAnsi="Calibri" w:cs="Calibri"/>
              </w:rPr>
              <w:t>c</w:t>
            </w:r>
            <w:r>
              <w:rPr>
                <w:rFonts w:ascii="Calibri" w:hAnsi="Calibri" w:cs="Calibri"/>
              </w:rPr>
              <w:t>en</w:t>
            </w:r>
            <w:r w:rsidR="009D26D8">
              <w:rPr>
                <w:rFonts w:ascii="Calibri" w:hAnsi="Calibri" w:cs="Calibri"/>
              </w:rPr>
              <w:t>s</w:t>
            </w:r>
            <w:r>
              <w:rPr>
                <w:rFonts w:ascii="Calibri" w:hAnsi="Calibri" w:cs="Calibri"/>
              </w:rPr>
              <w:t>e</w:t>
            </w:r>
            <w:r w:rsidR="009D26D8">
              <w:rPr>
                <w:rFonts w:ascii="Calibri" w:hAnsi="Calibri" w:cs="Calibri"/>
              </w:rPr>
              <w:t xml:space="preserve">. </w:t>
            </w:r>
            <w:r>
              <w:rPr>
                <w:rFonts w:ascii="Calibri" w:hAnsi="Calibri" w:cs="Calibri"/>
              </w:rPr>
              <w:t xml:space="preserve">Cllr Gerallt Miles </w:t>
            </w:r>
            <w:r w:rsidR="0097372C">
              <w:rPr>
                <w:rFonts w:ascii="Calibri" w:hAnsi="Calibri" w:cs="Calibri"/>
              </w:rPr>
              <w:t xml:space="preserve">commented </w:t>
            </w:r>
            <w:r>
              <w:rPr>
                <w:rFonts w:ascii="Calibri" w:hAnsi="Calibri" w:cs="Calibri"/>
              </w:rPr>
              <w:t xml:space="preserve">that </w:t>
            </w:r>
            <w:r w:rsidR="007D0357">
              <w:rPr>
                <w:rFonts w:ascii="Calibri" w:hAnsi="Calibri" w:cs="Calibri"/>
              </w:rPr>
              <w:t xml:space="preserve">as </w:t>
            </w:r>
            <w:r w:rsidR="00764899">
              <w:rPr>
                <w:rFonts w:ascii="Calibri" w:hAnsi="Calibri" w:cs="Calibri"/>
              </w:rPr>
              <w:t>mon</w:t>
            </w:r>
            <w:r w:rsidR="007D0357">
              <w:rPr>
                <w:rFonts w:ascii="Calibri" w:hAnsi="Calibri" w:cs="Calibri"/>
              </w:rPr>
              <w:t>it</w:t>
            </w:r>
            <w:r w:rsidR="00764899">
              <w:rPr>
                <w:rFonts w:ascii="Calibri" w:hAnsi="Calibri" w:cs="Calibri"/>
              </w:rPr>
              <w:t xml:space="preserve">oring </w:t>
            </w:r>
            <w:r w:rsidR="007D0357">
              <w:rPr>
                <w:rFonts w:ascii="Calibri" w:hAnsi="Calibri" w:cs="Calibri"/>
              </w:rPr>
              <w:t>was initially farmed out t</w:t>
            </w:r>
            <w:r w:rsidR="00001414">
              <w:rPr>
                <w:rFonts w:ascii="Calibri" w:hAnsi="Calibri" w:cs="Calibri"/>
              </w:rPr>
              <w:t>o a former employee of the Dauson group</w:t>
            </w:r>
            <w:r w:rsidR="00764899">
              <w:rPr>
                <w:rFonts w:ascii="Calibri" w:hAnsi="Calibri" w:cs="Calibri"/>
              </w:rPr>
              <w:t xml:space="preserve">, this </w:t>
            </w:r>
            <w:r w:rsidR="00001414">
              <w:rPr>
                <w:rFonts w:ascii="Calibri" w:hAnsi="Calibri" w:cs="Calibri"/>
              </w:rPr>
              <w:t xml:space="preserve">was not right. There was </w:t>
            </w:r>
            <w:r w:rsidR="00E12F4D">
              <w:rPr>
                <w:rFonts w:ascii="Calibri" w:hAnsi="Calibri" w:cs="Calibri"/>
              </w:rPr>
              <w:t xml:space="preserve">thought of a protest meeting tomorrow (10-4-24) </w:t>
            </w:r>
            <w:r w:rsidR="00427906">
              <w:rPr>
                <w:rFonts w:ascii="Calibri" w:hAnsi="Calibri" w:cs="Calibri"/>
              </w:rPr>
              <w:t>which Cllr Barrie Griffiths may attend.</w:t>
            </w:r>
          </w:p>
          <w:p w14:paraId="6A703F78" w14:textId="033D1C3D" w:rsidR="00F27B72" w:rsidRDefault="00F46DCB">
            <w:pPr>
              <w:spacing w:after="0"/>
              <w:ind w:left="-113"/>
              <w:jc w:val="both"/>
              <w:rPr>
                <w:rFonts w:ascii="Calibri" w:hAnsi="Calibri" w:cs="Calibri"/>
              </w:rPr>
            </w:pPr>
            <w:r>
              <w:rPr>
                <w:rFonts w:ascii="Calibri" w:hAnsi="Calibri" w:cs="Calibri"/>
              </w:rPr>
              <w:t xml:space="preserve">Housing </w:t>
            </w:r>
            <w:r w:rsidR="00454F23">
              <w:rPr>
                <w:rFonts w:ascii="Calibri" w:hAnsi="Calibri" w:cs="Calibri"/>
              </w:rPr>
              <w:t xml:space="preserve">and New </w:t>
            </w:r>
            <w:r w:rsidR="00344C67">
              <w:rPr>
                <w:rFonts w:ascii="Calibri" w:hAnsi="Calibri" w:cs="Calibri"/>
              </w:rPr>
              <w:t xml:space="preserve">Allocation policy </w:t>
            </w:r>
            <w:r>
              <w:rPr>
                <w:rFonts w:ascii="Calibri" w:hAnsi="Calibri" w:cs="Calibri"/>
              </w:rPr>
              <w:t>amendments made at Scrutiny committe</w:t>
            </w:r>
            <w:r w:rsidR="00454F23">
              <w:rPr>
                <w:rFonts w:ascii="Calibri" w:hAnsi="Calibri" w:cs="Calibri"/>
              </w:rPr>
              <w:t>e held today</w:t>
            </w:r>
            <w:r w:rsidR="00E31D9F">
              <w:rPr>
                <w:rFonts w:ascii="Calibri" w:hAnsi="Calibri" w:cs="Calibri"/>
              </w:rPr>
              <w:t xml:space="preserve"> (9-4-24). </w:t>
            </w:r>
            <w:r w:rsidR="0057348B">
              <w:rPr>
                <w:rFonts w:ascii="Calibri" w:hAnsi="Calibri" w:cs="Calibri"/>
              </w:rPr>
              <w:t>It was passed to adopt a Closed Register instead of an Open Register</w:t>
            </w:r>
            <w:r w:rsidR="0049123F">
              <w:rPr>
                <w:rFonts w:ascii="Calibri" w:hAnsi="Calibri" w:cs="Calibri"/>
              </w:rPr>
              <w:t xml:space="preserve">. Priority Cards </w:t>
            </w:r>
            <w:r w:rsidR="0026078C">
              <w:rPr>
                <w:rFonts w:ascii="Calibri" w:hAnsi="Calibri" w:cs="Calibri"/>
              </w:rPr>
              <w:t xml:space="preserve">are being stopped. </w:t>
            </w:r>
            <w:r w:rsidR="00AC22F7">
              <w:rPr>
                <w:rFonts w:ascii="Calibri" w:hAnsi="Calibri" w:cs="Calibri"/>
              </w:rPr>
              <w:t xml:space="preserve">When asked if PCC had built new council houses in </w:t>
            </w:r>
            <w:proofErr w:type="spellStart"/>
            <w:r w:rsidR="00AC22F7">
              <w:rPr>
                <w:rFonts w:ascii="Calibri" w:hAnsi="Calibri" w:cs="Calibri"/>
              </w:rPr>
              <w:t>Pembs</w:t>
            </w:r>
            <w:proofErr w:type="spellEnd"/>
            <w:r w:rsidR="00AC22F7">
              <w:rPr>
                <w:rFonts w:ascii="Calibri" w:hAnsi="Calibri" w:cs="Calibri"/>
              </w:rPr>
              <w:t xml:space="preserve"> Cllr Michelle Bateman </w:t>
            </w:r>
            <w:r w:rsidR="002B7D0C">
              <w:rPr>
                <w:rFonts w:ascii="Calibri" w:hAnsi="Calibri" w:cs="Calibri"/>
              </w:rPr>
              <w:t>mentioned many of the sites around the county where council properties were already present and the work tha</w:t>
            </w:r>
            <w:r w:rsidR="008C41F6">
              <w:rPr>
                <w:rFonts w:ascii="Calibri" w:hAnsi="Calibri" w:cs="Calibri"/>
              </w:rPr>
              <w:t xml:space="preserve">t was being done on them to improve their condition. Sites included </w:t>
            </w:r>
            <w:r w:rsidR="007D2607">
              <w:rPr>
                <w:rFonts w:ascii="Calibri" w:hAnsi="Calibri" w:cs="Calibri"/>
              </w:rPr>
              <w:t xml:space="preserve">Johnston, Tiers Cross, Haverfordwest, Newport, Hayscastle. </w:t>
            </w:r>
          </w:p>
          <w:p w14:paraId="3F40B916" w14:textId="5AC3BA7C" w:rsidR="00F27B72" w:rsidRDefault="001422FB">
            <w:pPr>
              <w:spacing w:after="0"/>
              <w:ind w:left="-113"/>
              <w:jc w:val="both"/>
              <w:rPr>
                <w:rFonts w:ascii="Calibri" w:hAnsi="Calibri" w:cs="Calibri"/>
              </w:rPr>
            </w:pPr>
            <w:r>
              <w:rPr>
                <w:rFonts w:ascii="Calibri" w:hAnsi="Calibri" w:cs="Calibri"/>
              </w:rPr>
              <w:t>Cllr Michelle Bateman intends to wa</w:t>
            </w:r>
            <w:r w:rsidR="00716E53">
              <w:rPr>
                <w:rFonts w:ascii="Calibri" w:hAnsi="Calibri" w:cs="Calibri"/>
              </w:rPr>
              <w:t>lk</w:t>
            </w:r>
            <w:r>
              <w:rPr>
                <w:rFonts w:ascii="Calibri" w:hAnsi="Calibri" w:cs="Calibri"/>
              </w:rPr>
              <w:t xml:space="preserve"> from Solva to St Davids on 14-7-24 </w:t>
            </w:r>
            <w:r w:rsidR="009C7192">
              <w:rPr>
                <w:rFonts w:ascii="Calibri" w:hAnsi="Calibri" w:cs="Calibri"/>
              </w:rPr>
              <w:t>and raise money for Prostate Cymru du</w:t>
            </w:r>
            <w:r w:rsidR="009F1E8E">
              <w:rPr>
                <w:rFonts w:ascii="Calibri" w:hAnsi="Calibri" w:cs="Calibri"/>
              </w:rPr>
              <w:t>e to another PCC Cllr having suffered with the condition</w:t>
            </w:r>
            <w:r w:rsidR="005A335D">
              <w:rPr>
                <w:rFonts w:ascii="Calibri" w:hAnsi="Calibri" w:cs="Calibri"/>
              </w:rPr>
              <w:t>.</w:t>
            </w:r>
          </w:p>
          <w:p w14:paraId="643FCFE9" w14:textId="77777777" w:rsidR="00F27B72" w:rsidRDefault="00F27B72">
            <w:pPr>
              <w:spacing w:after="0"/>
              <w:ind w:left="-113"/>
              <w:jc w:val="both"/>
              <w:rPr>
                <w:rFonts w:ascii="Calibri" w:hAnsi="Calibri" w:cs="Calibri"/>
              </w:rPr>
            </w:pPr>
          </w:p>
          <w:p w14:paraId="7F181CA5" w14:textId="5DE18E33" w:rsidR="00F27B72" w:rsidRDefault="001A7915">
            <w:pPr>
              <w:spacing w:after="0"/>
              <w:ind w:left="-113"/>
              <w:jc w:val="both"/>
              <w:rPr>
                <w:rFonts w:ascii="Calibri" w:hAnsi="Calibri" w:cs="Calibri"/>
              </w:rPr>
            </w:pPr>
            <w:r>
              <w:rPr>
                <w:rFonts w:ascii="Calibri" w:hAnsi="Calibri" w:cs="Calibri"/>
              </w:rPr>
              <w:t xml:space="preserve">Cllr </w:t>
            </w:r>
            <w:r w:rsidR="005A335D">
              <w:rPr>
                <w:rFonts w:ascii="Calibri" w:hAnsi="Calibri" w:cs="Calibri"/>
              </w:rPr>
              <w:t xml:space="preserve">Barrie Griffiths reported the Treffgarne Church are selling pews </w:t>
            </w:r>
            <w:r w:rsidR="00DF18F9">
              <w:rPr>
                <w:rFonts w:ascii="Calibri" w:hAnsi="Calibri" w:cs="Calibri"/>
              </w:rPr>
              <w:t xml:space="preserve">at £50 each as the church itself </w:t>
            </w:r>
            <w:r w:rsidR="00716E53">
              <w:rPr>
                <w:rFonts w:ascii="Calibri" w:hAnsi="Calibri" w:cs="Calibri"/>
              </w:rPr>
              <w:t>is</w:t>
            </w:r>
            <w:r w:rsidR="00DF18F9">
              <w:rPr>
                <w:rFonts w:ascii="Calibri" w:hAnsi="Calibri" w:cs="Calibri"/>
              </w:rPr>
              <w:t xml:space="preserve"> now closed.</w:t>
            </w:r>
          </w:p>
          <w:p w14:paraId="28285623" w14:textId="77777777" w:rsidR="00A43B01" w:rsidRDefault="001A7915">
            <w:pPr>
              <w:spacing w:after="0"/>
              <w:ind w:left="-113"/>
              <w:jc w:val="both"/>
              <w:rPr>
                <w:rFonts w:ascii="Calibri" w:hAnsi="Calibri" w:cs="Calibri"/>
              </w:rPr>
            </w:pPr>
            <w:r>
              <w:rPr>
                <w:rFonts w:ascii="Calibri" w:hAnsi="Calibri" w:cs="Calibri"/>
              </w:rPr>
              <w:t xml:space="preserve">Cllr Brynmor Harries </w:t>
            </w:r>
            <w:r w:rsidR="00DF18F9">
              <w:rPr>
                <w:rFonts w:ascii="Calibri" w:hAnsi="Calibri" w:cs="Calibri"/>
              </w:rPr>
              <w:t xml:space="preserve">asked if </w:t>
            </w:r>
            <w:r w:rsidR="00220F20">
              <w:rPr>
                <w:rFonts w:ascii="Calibri" w:hAnsi="Calibri" w:cs="Calibri"/>
              </w:rPr>
              <w:t>Ford Farm had needed planning for the new farm building – Cllr Michelle Bateman to check</w:t>
            </w:r>
            <w:r w:rsidR="00A43B01">
              <w:rPr>
                <w:rFonts w:ascii="Calibri" w:hAnsi="Calibri" w:cs="Calibri"/>
              </w:rPr>
              <w:t>.</w:t>
            </w:r>
          </w:p>
          <w:p w14:paraId="0B4D9328" w14:textId="29568F8E" w:rsidR="00F27B72" w:rsidRDefault="00A43B01">
            <w:pPr>
              <w:spacing w:after="0"/>
              <w:ind w:left="-113"/>
              <w:jc w:val="both"/>
              <w:rPr>
                <w:rFonts w:ascii="Calibri" w:hAnsi="Calibri" w:cs="Calibri"/>
              </w:rPr>
            </w:pPr>
            <w:r>
              <w:rPr>
                <w:rFonts w:ascii="Calibri" w:hAnsi="Calibri" w:cs="Calibri"/>
              </w:rPr>
              <w:lastRenderedPageBreak/>
              <w:t xml:space="preserve">Cllr Brynmor Harries reported disappointment at the </w:t>
            </w:r>
            <w:r w:rsidR="00D43529">
              <w:rPr>
                <w:rFonts w:ascii="Calibri" w:hAnsi="Calibri" w:cs="Calibri"/>
              </w:rPr>
              <w:t xml:space="preserve">completeness of the road repair </w:t>
            </w:r>
            <w:r w:rsidR="007A53D2">
              <w:rPr>
                <w:rFonts w:ascii="Calibri" w:hAnsi="Calibri" w:cs="Calibri"/>
              </w:rPr>
              <w:t xml:space="preserve">along the Sealyham road. Pot Holes were still present. Cllr Brian John also noted that </w:t>
            </w:r>
            <w:r w:rsidR="00D43529">
              <w:rPr>
                <w:rFonts w:ascii="Calibri" w:hAnsi="Calibri" w:cs="Calibri"/>
              </w:rPr>
              <w:t>pot hole</w:t>
            </w:r>
            <w:r w:rsidR="001F6EA9">
              <w:rPr>
                <w:rFonts w:ascii="Calibri" w:hAnsi="Calibri" w:cs="Calibri"/>
              </w:rPr>
              <w:t>s hadn’t yet been repaired on the Hayscastle road either</w:t>
            </w:r>
            <w:r w:rsidR="00C51B5C">
              <w:rPr>
                <w:rFonts w:ascii="Calibri" w:hAnsi="Calibri" w:cs="Calibri"/>
              </w:rPr>
              <w:t>. Clerk asked to write to PCC</w:t>
            </w:r>
            <w:r w:rsidR="00EA3EF0">
              <w:rPr>
                <w:rFonts w:ascii="Calibri" w:hAnsi="Calibri" w:cs="Calibri"/>
              </w:rPr>
              <w:t xml:space="preserve"> to complain.</w:t>
            </w:r>
          </w:p>
          <w:p w14:paraId="2AE1A2A3" w14:textId="66C31C52" w:rsidR="00512446" w:rsidRDefault="00EA3EF0">
            <w:pPr>
              <w:spacing w:after="0"/>
              <w:ind w:left="-113"/>
              <w:jc w:val="both"/>
              <w:rPr>
                <w:rFonts w:ascii="Calibri" w:hAnsi="Calibri" w:cs="Calibri"/>
              </w:rPr>
            </w:pPr>
            <w:r>
              <w:rPr>
                <w:rFonts w:ascii="Calibri" w:hAnsi="Calibri" w:cs="Calibri"/>
              </w:rPr>
              <w:t xml:space="preserve">Cllrs Peter James raised issue </w:t>
            </w:r>
            <w:r w:rsidR="009633E2">
              <w:rPr>
                <w:rFonts w:ascii="Calibri" w:hAnsi="Calibri" w:cs="Calibri"/>
              </w:rPr>
              <w:t>that the recent emergency closure of the road</w:t>
            </w:r>
            <w:r w:rsidR="005B5C45">
              <w:rPr>
                <w:rFonts w:ascii="Calibri" w:hAnsi="Calibri" w:cs="Calibri"/>
              </w:rPr>
              <w:t xml:space="preserve">s towards Welsh Hook had directed traffic down </w:t>
            </w:r>
            <w:r w:rsidR="00CF3A01">
              <w:rPr>
                <w:rFonts w:ascii="Calibri" w:hAnsi="Calibri" w:cs="Calibri"/>
              </w:rPr>
              <w:t xml:space="preserve">a particularly narrow road (Lordship and past </w:t>
            </w:r>
            <w:proofErr w:type="spellStart"/>
            <w:r w:rsidR="00CF3A01">
              <w:rPr>
                <w:rFonts w:ascii="Calibri" w:hAnsi="Calibri" w:cs="Calibri"/>
              </w:rPr>
              <w:t>Musland</w:t>
            </w:r>
            <w:proofErr w:type="spellEnd"/>
            <w:r w:rsidR="00CF3A01">
              <w:rPr>
                <w:rFonts w:ascii="Calibri" w:hAnsi="Calibri" w:cs="Calibri"/>
              </w:rPr>
              <w:t xml:space="preserve"> Farm) which </w:t>
            </w:r>
            <w:r w:rsidR="000D318C">
              <w:rPr>
                <w:rFonts w:ascii="Calibri" w:hAnsi="Calibri" w:cs="Calibri"/>
              </w:rPr>
              <w:t xml:space="preserve">was completely unsuitable. Consideration </w:t>
            </w:r>
            <w:r w:rsidR="00F532C1">
              <w:rPr>
                <w:rFonts w:ascii="Calibri" w:hAnsi="Calibri" w:cs="Calibri"/>
              </w:rPr>
              <w:t xml:space="preserve">should be made of the </w:t>
            </w:r>
            <w:r w:rsidR="000D318C">
              <w:rPr>
                <w:rFonts w:ascii="Calibri" w:hAnsi="Calibri" w:cs="Calibri"/>
              </w:rPr>
              <w:t xml:space="preserve">size of the road that traffic are diverted onto should be </w:t>
            </w:r>
            <w:r w:rsidR="000A7A4C">
              <w:rPr>
                <w:rFonts w:ascii="Calibri" w:hAnsi="Calibri" w:cs="Calibri"/>
              </w:rPr>
              <w:t>made before signposting the diversion. Cllr Michelle Bateman to raise with PCC highways.</w:t>
            </w:r>
          </w:p>
          <w:p w14:paraId="10A29CEF" w14:textId="0814FE7F" w:rsidR="00EA3EF0" w:rsidRDefault="00512446">
            <w:pPr>
              <w:spacing w:after="0"/>
              <w:ind w:left="-113"/>
              <w:jc w:val="both"/>
              <w:rPr>
                <w:rFonts w:ascii="Calibri" w:hAnsi="Calibri" w:cs="Calibri"/>
              </w:rPr>
            </w:pPr>
            <w:r>
              <w:rPr>
                <w:rFonts w:ascii="Calibri" w:hAnsi="Calibri" w:cs="Calibri"/>
              </w:rPr>
              <w:t>Cllr Peter James also mentioned th</w:t>
            </w:r>
            <w:r w:rsidR="00032B2C">
              <w:rPr>
                <w:rFonts w:ascii="Calibri" w:hAnsi="Calibri" w:cs="Calibri"/>
              </w:rPr>
              <w:t>at some of our smaller roads should have signs at either side explaining that they were unsuitable for large vehicles.</w:t>
            </w:r>
            <w:r w:rsidR="009A760F">
              <w:rPr>
                <w:rFonts w:ascii="Calibri" w:hAnsi="Calibri" w:cs="Calibri"/>
              </w:rPr>
              <w:t xml:space="preserve"> An example would be Lordship to </w:t>
            </w:r>
            <w:proofErr w:type="spellStart"/>
            <w:r w:rsidR="009A760F">
              <w:rPr>
                <w:rFonts w:ascii="Calibri" w:hAnsi="Calibri" w:cs="Calibri"/>
              </w:rPr>
              <w:t>Musland</w:t>
            </w:r>
            <w:proofErr w:type="spellEnd"/>
            <w:r w:rsidR="009A760F">
              <w:rPr>
                <w:rFonts w:ascii="Calibri" w:hAnsi="Calibri" w:cs="Calibri"/>
              </w:rPr>
              <w:t xml:space="preserve"> road</w:t>
            </w:r>
            <w:r w:rsidR="00965D79">
              <w:rPr>
                <w:rFonts w:ascii="Calibri" w:hAnsi="Calibri" w:cs="Calibri"/>
              </w:rPr>
              <w:t xml:space="preserve"> and the </w:t>
            </w:r>
            <w:proofErr w:type="spellStart"/>
            <w:r w:rsidR="00965D79">
              <w:rPr>
                <w:rFonts w:ascii="Calibri" w:hAnsi="Calibri" w:cs="Calibri"/>
              </w:rPr>
              <w:t>Stonehall</w:t>
            </w:r>
            <w:proofErr w:type="spellEnd"/>
            <w:r w:rsidR="00965D79">
              <w:rPr>
                <w:rFonts w:ascii="Calibri" w:hAnsi="Calibri" w:cs="Calibri"/>
              </w:rPr>
              <w:t xml:space="preserve"> to </w:t>
            </w:r>
            <w:proofErr w:type="spellStart"/>
            <w:r w:rsidR="00D80005">
              <w:rPr>
                <w:rFonts w:ascii="Calibri" w:hAnsi="Calibri" w:cs="Calibri"/>
              </w:rPr>
              <w:t>Brimaston</w:t>
            </w:r>
            <w:proofErr w:type="spellEnd"/>
            <w:r w:rsidR="00D80005">
              <w:rPr>
                <w:rFonts w:ascii="Calibri" w:hAnsi="Calibri" w:cs="Calibri"/>
              </w:rPr>
              <w:t xml:space="preserve"> crossroads</w:t>
            </w:r>
            <w:r w:rsidR="00BE7AEB">
              <w:rPr>
                <w:rFonts w:ascii="Calibri" w:hAnsi="Calibri" w:cs="Calibri"/>
              </w:rPr>
              <w:t>. Cllr Michelle Bateman to raise with PCC.</w:t>
            </w:r>
            <w:r w:rsidR="00032B2C">
              <w:rPr>
                <w:rFonts w:ascii="Calibri" w:hAnsi="Calibri" w:cs="Calibri"/>
              </w:rPr>
              <w:t xml:space="preserve"> </w:t>
            </w:r>
          </w:p>
          <w:p w14:paraId="4D30C597" w14:textId="4185D320" w:rsidR="00F27B72" w:rsidRDefault="00443FCC">
            <w:pPr>
              <w:spacing w:after="0"/>
              <w:ind w:left="-113"/>
              <w:jc w:val="both"/>
              <w:rPr>
                <w:rFonts w:ascii="Calibri" w:hAnsi="Calibri" w:cs="Calibri"/>
              </w:rPr>
            </w:pPr>
            <w:r>
              <w:rPr>
                <w:rFonts w:ascii="Calibri" w:hAnsi="Calibri" w:cs="Calibri"/>
              </w:rPr>
              <w:t xml:space="preserve">Cllr Gerallt Miles </w:t>
            </w:r>
            <w:r w:rsidR="009E2490">
              <w:rPr>
                <w:rFonts w:ascii="Calibri" w:hAnsi="Calibri" w:cs="Calibri"/>
              </w:rPr>
              <w:t xml:space="preserve">commented how lovely it was to see Cllr Suzanne </w:t>
            </w:r>
            <w:r w:rsidR="00661560">
              <w:rPr>
                <w:rFonts w:ascii="Calibri" w:hAnsi="Calibri" w:cs="Calibri"/>
              </w:rPr>
              <w:t xml:space="preserve">Jenkins </w:t>
            </w:r>
            <w:r w:rsidR="005F1F6B">
              <w:rPr>
                <w:rFonts w:ascii="Calibri" w:hAnsi="Calibri" w:cs="Calibri"/>
              </w:rPr>
              <w:t>back in the meeting after her recent</w:t>
            </w:r>
            <w:r w:rsidR="00773F1E">
              <w:rPr>
                <w:rFonts w:ascii="Calibri" w:hAnsi="Calibri" w:cs="Calibri"/>
              </w:rPr>
              <w:t xml:space="preserve"> </w:t>
            </w:r>
            <w:r w:rsidR="005F1F6B">
              <w:rPr>
                <w:rFonts w:ascii="Calibri" w:hAnsi="Calibri" w:cs="Calibri"/>
              </w:rPr>
              <w:t>bereavement</w:t>
            </w:r>
            <w:r w:rsidR="00773F1E">
              <w:rPr>
                <w:rFonts w:ascii="Calibri" w:hAnsi="Calibri" w:cs="Calibri"/>
              </w:rPr>
              <w:t>.</w:t>
            </w:r>
          </w:p>
          <w:p w14:paraId="3FF7E1B4" w14:textId="2F59601D" w:rsidR="00F27B72" w:rsidRDefault="00443FCC">
            <w:pPr>
              <w:spacing w:after="0"/>
              <w:ind w:left="-113"/>
              <w:jc w:val="both"/>
              <w:rPr>
                <w:rFonts w:ascii="Calibri" w:hAnsi="Calibri" w:cs="Calibri"/>
              </w:rPr>
            </w:pPr>
            <w:r>
              <w:rPr>
                <w:rFonts w:ascii="Calibri" w:hAnsi="Calibri" w:cs="Calibri"/>
              </w:rPr>
              <w:t xml:space="preserve">Cllr Gerallt Miles </w:t>
            </w:r>
            <w:r w:rsidR="000178E5">
              <w:rPr>
                <w:rFonts w:ascii="Calibri" w:hAnsi="Calibri" w:cs="Calibri"/>
              </w:rPr>
              <w:t xml:space="preserve">asked </w:t>
            </w:r>
            <w:r w:rsidR="000C4E8C">
              <w:rPr>
                <w:rFonts w:ascii="Calibri" w:hAnsi="Calibri" w:cs="Calibri"/>
              </w:rPr>
              <w:t xml:space="preserve">that a </w:t>
            </w:r>
            <w:r w:rsidR="000178E5">
              <w:rPr>
                <w:rFonts w:ascii="Calibri" w:hAnsi="Calibri" w:cs="Calibri"/>
              </w:rPr>
              <w:t>discuss</w:t>
            </w:r>
            <w:r w:rsidR="000C4E8C">
              <w:rPr>
                <w:rFonts w:ascii="Calibri" w:hAnsi="Calibri" w:cs="Calibri"/>
              </w:rPr>
              <w:t>ion regarding sending a l</w:t>
            </w:r>
            <w:r w:rsidR="000178E5">
              <w:rPr>
                <w:rFonts w:ascii="Calibri" w:hAnsi="Calibri" w:cs="Calibri"/>
              </w:rPr>
              <w:t>etter of recomp</w:t>
            </w:r>
            <w:r w:rsidR="009E6836">
              <w:rPr>
                <w:rFonts w:ascii="Calibri" w:hAnsi="Calibri" w:cs="Calibri"/>
              </w:rPr>
              <w:t xml:space="preserve">ence </w:t>
            </w:r>
            <w:r w:rsidR="005744DD">
              <w:rPr>
                <w:rFonts w:ascii="Calibri" w:hAnsi="Calibri" w:cs="Calibri"/>
              </w:rPr>
              <w:t>to At</w:t>
            </w:r>
            <w:r w:rsidR="002F3A15">
              <w:rPr>
                <w:rFonts w:ascii="Calibri" w:hAnsi="Calibri" w:cs="Calibri"/>
              </w:rPr>
              <w:t>l</w:t>
            </w:r>
            <w:r w:rsidR="005744DD">
              <w:rPr>
                <w:rFonts w:ascii="Calibri" w:hAnsi="Calibri" w:cs="Calibri"/>
              </w:rPr>
              <w:t xml:space="preserve">antic Recycling should be </w:t>
            </w:r>
            <w:r w:rsidR="00CC4F84">
              <w:rPr>
                <w:rFonts w:ascii="Calibri" w:hAnsi="Calibri" w:cs="Calibri"/>
              </w:rPr>
              <w:t xml:space="preserve">made </w:t>
            </w:r>
            <w:r w:rsidR="007566A9">
              <w:rPr>
                <w:rFonts w:ascii="Calibri" w:hAnsi="Calibri" w:cs="Calibri"/>
              </w:rPr>
              <w:t>pending of decisions made in the next few months</w:t>
            </w:r>
            <w:r w:rsidR="005744DD">
              <w:rPr>
                <w:rFonts w:ascii="Calibri" w:hAnsi="Calibri" w:cs="Calibri"/>
              </w:rPr>
              <w:t>. Will be added to future</w:t>
            </w:r>
            <w:r w:rsidR="007566A9">
              <w:rPr>
                <w:rFonts w:ascii="Calibri" w:hAnsi="Calibri" w:cs="Calibri"/>
              </w:rPr>
              <w:t xml:space="preserve"> agenda.</w:t>
            </w:r>
          </w:p>
          <w:p w14:paraId="239A8777" w14:textId="77777777" w:rsidR="00F27B72" w:rsidRDefault="00F27B72">
            <w:pPr>
              <w:spacing w:after="0"/>
              <w:ind w:left="-113"/>
              <w:jc w:val="both"/>
              <w:rPr>
                <w:rFonts w:ascii="Calibri" w:hAnsi="Calibri" w:cs="Calibri"/>
              </w:rPr>
            </w:pPr>
          </w:p>
          <w:p w14:paraId="7A4BA83C" w14:textId="42819104" w:rsidR="00F27B72" w:rsidRDefault="00443FCC">
            <w:pPr>
              <w:spacing w:after="0"/>
              <w:ind w:left="-113"/>
              <w:jc w:val="both"/>
              <w:rPr>
                <w:rFonts w:ascii="Calibri" w:hAnsi="Calibri" w:cs="Calibri"/>
              </w:rPr>
            </w:pPr>
            <w:r>
              <w:rPr>
                <w:rFonts w:ascii="Calibri" w:hAnsi="Calibri" w:cs="Calibri"/>
              </w:rPr>
              <w:t>With no further business, the meeting was declared closed at 9.3</w:t>
            </w:r>
            <w:r w:rsidR="009A3570">
              <w:rPr>
                <w:rFonts w:ascii="Calibri" w:hAnsi="Calibri" w:cs="Calibri"/>
              </w:rPr>
              <w:t>5</w:t>
            </w:r>
            <w:r>
              <w:rPr>
                <w:rFonts w:ascii="Calibri" w:hAnsi="Calibri" w:cs="Calibri"/>
              </w:rPr>
              <w:t xml:space="preserve">pm. The next meeting </w:t>
            </w:r>
            <w:r w:rsidR="009A3570">
              <w:rPr>
                <w:rFonts w:ascii="Calibri" w:hAnsi="Calibri" w:cs="Calibri"/>
              </w:rPr>
              <w:t xml:space="preserve">(AGM) </w:t>
            </w:r>
            <w:r>
              <w:rPr>
                <w:rFonts w:ascii="Calibri" w:hAnsi="Calibri" w:cs="Calibri"/>
              </w:rPr>
              <w:t xml:space="preserve">will be held at 8pm on Tuesday </w:t>
            </w:r>
            <w:r w:rsidR="006A5EE9">
              <w:rPr>
                <w:rFonts w:ascii="Calibri" w:hAnsi="Calibri" w:cs="Calibri"/>
              </w:rPr>
              <w:t>14</w:t>
            </w:r>
            <w:r>
              <w:rPr>
                <w:rFonts w:ascii="Calibri" w:hAnsi="Calibri" w:cs="Calibri"/>
              </w:rPr>
              <w:t xml:space="preserve">th </w:t>
            </w:r>
            <w:r w:rsidR="00CC4F84">
              <w:rPr>
                <w:rFonts w:ascii="Calibri" w:hAnsi="Calibri" w:cs="Calibri"/>
              </w:rPr>
              <w:t>May</w:t>
            </w:r>
            <w:r>
              <w:rPr>
                <w:rFonts w:ascii="Calibri" w:hAnsi="Calibri" w:cs="Calibri"/>
              </w:rPr>
              <w:t xml:space="preserve"> 2024 at Treffgarne Village Hall.</w:t>
            </w:r>
          </w:p>
          <w:p w14:paraId="4381F4FE" w14:textId="77777777" w:rsidR="00F27B72" w:rsidRDefault="00F27B72">
            <w:pPr>
              <w:spacing w:after="0"/>
              <w:ind w:left="-113"/>
              <w:jc w:val="both"/>
              <w:rPr>
                <w:rFonts w:ascii="Calibri" w:hAnsi="Calibri" w:cs="Calibri"/>
              </w:rPr>
            </w:pPr>
          </w:p>
          <w:p w14:paraId="6BA07D07" w14:textId="77777777" w:rsidR="00F27B72" w:rsidRDefault="00F27B72">
            <w:pPr>
              <w:spacing w:after="0"/>
              <w:ind w:left="-113"/>
              <w:jc w:val="both"/>
              <w:rPr>
                <w:rFonts w:ascii="Calibri" w:hAnsi="Calibri" w:cs="Calibri"/>
              </w:rPr>
            </w:pPr>
          </w:p>
          <w:p w14:paraId="06E95DB2" w14:textId="3161587D" w:rsidR="00F27B72" w:rsidRDefault="00443FCC">
            <w:pPr>
              <w:spacing w:after="0"/>
              <w:ind w:left="-113"/>
              <w:jc w:val="both"/>
            </w:pPr>
            <w:r>
              <w:rPr>
                <w:rFonts w:ascii="Calibri" w:hAnsi="Calibri" w:cs="Calibri"/>
              </w:rPr>
              <w:t>Signed: ____________________________________</w:t>
            </w:r>
            <w:r>
              <w:rPr>
                <w:rFonts w:ascii="Calibri" w:hAnsi="Calibri" w:cs="Calibri"/>
              </w:rPr>
              <w:tab/>
              <w:t xml:space="preserve">Date: </w:t>
            </w:r>
            <w:r w:rsidR="00CC4F84">
              <w:rPr>
                <w:rFonts w:ascii="Calibri" w:hAnsi="Calibri" w:cs="Calibri"/>
              </w:rPr>
              <w:t>14</w:t>
            </w:r>
            <w:r>
              <w:rPr>
                <w:rFonts w:ascii="Calibri" w:hAnsi="Calibri" w:cs="Calibri"/>
                <w:vertAlign w:val="superscript"/>
              </w:rPr>
              <w:t>th</w:t>
            </w:r>
            <w:r>
              <w:rPr>
                <w:rFonts w:ascii="Calibri" w:hAnsi="Calibri" w:cs="Calibri"/>
              </w:rPr>
              <w:t xml:space="preserve"> April 2024</w:t>
            </w:r>
          </w:p>
          <w:p w14:paraId="41BC3BB9" w14:textId="77777777" w:rsidR="00F27B72" w:rsidRDefault="00F27B72">
            <w:pPr>
              <w:spacing w:after="0"/>
              <w:ind w:left="-113"/>
              <w:jc w:val="both"/>
              <w:rPr>
                <w:rFonts w:ascii="Calibri" w:hAnsi="Calibri" w:cs="Calibri"/>
              </w:rPr>
            </w:pPr>
          </w:p>
        </w:tc>
        <w:tc>
          <w:tcPr>
            <w:tcW w:w="1027" w:type="dxa"/>
            <w:gridSpan w:val="2"/>
            <w:shd w:val="clear" w:color="auto" w:fill="auto"/>
            <w:tcMar>
              <w:top w:w="0" w:type="dxa"/>
              <w:left w:w="108" w:type="dxa"/>
              <w:bottom w:w="0" w:type="dxa"/>
              <w:right w:w="108" w:type="dxa"/>
            </w:tcMar>
          </w:tcPr>
          <w:p w14:paraId="6D4BFBAD" w14:textId="77777777" w:rsidR="00F27B72" w:rsidRDefault="00F27B72">
            <w:pPr>
              <w:ind w:left="0"/>
            </w:pPr>
          </w:p>
          <w:p w14:paraId="17030307" w14:textId="77777777" w:rsidR="00F27B72" w:rsidRDefault="00F27B72">
            <w:pPr>
              <w:ind w:left="0"/>
            </w:pPr>
          </w:p>
          <w:p w14:paraId="6997DBA9" w14:textId="77777777" w:rsidR="00F27B72" w:rsidRDefault="00F27B72">
            <w:pPr>
              <w:ind w:left="0"/>
            </w:pPr>
          </w:p>
          <w:p w14:paraId="01D2E479" w14:textId="77777777" w:rsidR="00F27B72" w:rsidRDefault="00F27B72">
            <w:pPr>
              <w:ind w:left="0"/>
            </w:pPr>
          </w:p>
          <w:p w14:paraId="1293B606" w14:textId="77777777" w:rsidR="00F27B72" w:rsidRDefault="00F27B72">
            <w:pPr>
              <w:ind w:left="0"/>
            </w:pPr>
          </w:p>
          <w:p w14:paraId="47BAC346" w14:textId="77777777" w:rsidR="00F27B72" w:rsidRDefault="00F27B72">
            <w:pPr>
              <w:ind w:left="0"/>
            </w:pPr>
          </w:p>
          <w:p w14:paraId="62E21CA9" w14:textId="77777777" w:rsidR="00F27B72" w:rsidRDefault="00F27B72">
            <w:pPr>
              <w:ind w:left="0"/>
            </w:pPr>
          </w:p>
          <w:p w14:paraId="17725D22" w14:textId="77777777" w:rsidR="00F27B72" w:rsidRDefault="00F27B72">
            <w:pPr>
              <w:ind w:left="0"/>
            </w:pPr>
          </w:p>
        </w:tc>
      </w:tr>
    </w:tbl>
    <w:p w14:paraId="508F6B4C" w14:textId="77777777" w:rsidR="00F27B72" w:rsidRDefault="00F27B72">
      <w:pPr>
        <w:ind w:left="0"/>
      </w:pPr>
    </w:p>
    <w:sectPr w:rsidR="00F27B72" w:rsidSect="00A522F7">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A5884" w14:textId="77777777" w:rsidR="00A522F7" w:rsidRDefault="00A522F7">
      <w:pPr>
        <w:spacing w:after="0" w:line="240" w:lineRule="auto"/>
      </w:pPr>
      <w:r>
        <w:separator/>
      </w:r>
    </w:p>
  </w:endnote>
  <w:endnote w:type="continuationSeparator" w:id="0">
    <w:p w14:paraId="57C7D9B7" w14:textId="77777777" w:rsidR="00A522F7" w:rsidRDefault="00A5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B337C" w14:textId="77777777" w:rsidR="00655E2B" w:rsidRDefault="00000000">
    <w:pPr>
      <w:pStyle w:val="Footer"/>
    </w:pPr>
    <w:hyperlink r:id="rId1" w:history="1">
      <w:r w:rsidR="00443FCC">
        <w:rPr>
          <w:rStyle w:val="Hyperlink"/>
          <w:color w:val="auto"/>
          <w:sz w:val="20"/>
          <w:szCs w:val="20"/>
        </w:rPr>
        <w:t>wolfscastlecommunitycouncilclerk@outlook.com</w:t>
      </w:r>
    </w:hyperlink>
    <w:r w:rsidR="00443FCC">
      <w:rPr>
        <w:sz w:val="20"/>
        <w:szCs w:val="20"/>
      </w:rPr>
      <w:t xml:space="preserve"> 07413 968856</w:t>
    </w:r>
    <w:r w:rsidR="00443FCC">
      <w:rPr>
        <w:sz w:val="20"/>
        <w:szCs w:val="20"/>
      </w:rPr>
      <w:tab/>
    </w:r>
    <w:r w:rsidR="00443FCC">
      <w:rPr>
        <w:sz w:val="20"/>
        <w:szCs w:val="20"/>
      </w:rPr>
      <w:tab/>
    </w:r>
    <w:r w:rsidR="00443FCC">
      <w:fldChar w:fldCharType="begin"/>
    </w:r>
    <w:r w:rsidR="00443FCC">
      <w:instrText xml:space="preserve"> PAGE </w:instrText>
    </w:r>
    <w:r w:rsidR="00443FCC">
      <w:fldChar w:fldCharType="separate"/>
    </w:r>
    <w:r w:rsidR="00443FCC">
      <w:t>2</w:t>
    </w:r>
    <w:r w:rsidR="00443FCC">
      <w:fldChar w:fldCharType="end"/>
    </w:r>
  </w:p>
  <w:p w14:paraId="775316B4" w14:textId="77777777" w:rsidR="00655E2B" w:rsidRDefault="00655E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471A1" w14:textId="77777777" w:rsidR="00A522F7" w:rsidRDefault="00A522F7">
      <w:pPr>
        <w:spacing w:after="0" w:line="240" w:lineRule="auto"/>
      </w:pPr>
      <w:r>
        <w:rPr>
          <w:color w:val="000000"/>
        </w:rPr>
        <w:separator/>
      </w:r>
    </w:p>
  </w:footnote>
  <w:footnote w:type="continuationSeparator" w:id="0">
    <w:p w14:paraId="5EFDA251" w14:textId="77777777" w:rsidR="00A522F7" w:rsidRDefault="00A52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923DD"/>
    <w:multiLevelType w:val="multilevel"/>
    <w:tmpl w:val="40EAB528"/>
    <w:styleLink w:val="WWOutlineListStyle37"/>
    <w:lvl w:ilvl="0">
      <w:start w:val="1"/>
      <w:numFmt w:val="none"/>
      <w:lvlText w:val="%1"/>
      <w:lvlJc w:val="left"/>
    </w:lvl>
    <w:lvl w:ilvl="1">
      <w:start w:val="1"/>
      <w:numFmt w:val="none"/>
      <w:lvlText w:val="%2"/>
      <w:lvlJc w:val="left"/>
    </w:lvl>
    <w:lvl w:ilvl="2">
      <w:start w:val="1"/>
      <w:numFmt w:val="upperRoman"/>
      <w:pStyle w:val="Heading3"/>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54206"/>
    <w:multiLevelType w:val="multilevel"/>
    <w:tmpl w:val="45F2BF98"/>
    <w:styleLink w:val="LFO19"/>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B433C1"/>
    <w:multiLevelType w:val="multilevel"/>
    <w:tmpl w:val="70C807FC"/>
    <w:styleLink w:val="WWOutlineListStyle8"/>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7E80BDE"/>
    <w:multiLevelType w:val="multilevel"/>
    <w:tmpl w:val="D626236E"/>
    <w:styleLink w:val="WWOutlineListStyle20"/>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8596B77"/>
    <w:multiLevelType w:val="multilevel"/>
    <w:tmpl w:val="039CBDAE"/>
    <w:styleLink w:val="WWOutlineListStyle35"/>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F63E89"/>
    <w:multiLevelType w:val="multilevel"/>
    <w:tmpl w:val="7B32C32E"/>
    <w:styleLink w:val="WWOutlineListStyle28"/>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AFB7198"/>
    <w:multiLevelType w:val="multilevel"/>
    <w:tmpl w:val="5D3AE4CA"/>
    <w:styleLink w:val="WWOutlineListStyle24"/>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07C112C"/>
    <w:multiLevelType w:val="multilevel"/>
    <w:tmpl w:val="FE14C96A"/>
    <w:styleLink w:val="WWOutlineListStyle33"/>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5284823"/>
    <w:multiLevelType w:val="multilevel"/>
    <w:tmpl w:val="70D044BA"/>
    <w:styleLink w:val="WWOutlineListStyle25"/>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52B51AD"/>
    <w:multiLevelType w:val="multilevel"/>
    <w:tmpl w:val="51D239FE"/>
    <w:styleLink w:val="WWOutlineListStyle3"/>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60D1335"/>
    <w:multiLevelType w:val="multilevel"/>
    <w:tmpl w:val="06FE9FBC"/>
    <w:styleLink w:val="WWOutlineListStyle"/>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7D03B2F"/>
    <w:multiLevelType w:val="multilevel"/>
    <w:tmpl w:val="8F6EE5FC"/>
    <w:styleLink w:val="WWOutlineListStyle9"/>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8390B2A"/>
    <w:multiLevelType w:val="multilevel"/>
    <w:tmpl w:val="D456810A"/>
    <w:styleLink w:val="WWOutlineListStyle15"/>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954CC2"/>
    <w:multiLevelType w:val="multilevel"/>
    <w:tmpl w:val="D758E116"/>
    <w:styleLink w:val="LFO12"/>
    <w:lvl w:ilvl="0">
      <w:start w:val="1"/>
      <w:numFmt w:val="lowerLetter"/>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98E1E97"/>
    <w:multiLevelType w:val="multilevel"/>
    <w:tmpl w:val="921220D4"/>
    <w:styleLink w:val="WWOutlineListStyle26"/>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BE72A9C"/>
    <w:multiLevelType w:val="multilevel"/>
    <w:tmpl w:val="C9C8A4D8"/>
    <w:styleLink w:val="LFO13"/>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17A0283"/>
    <w:multiLevelType w:val="multilevel"/>
    <w:tmpl w:val="0B5C3712"/>
    <w:styleLink w:val="LFO14"/>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3024845"/>
    <w:multiLevelType w:val="multilevel"/>
    <w:tmpl w:val="98326662"/>
    <w:styleLink w:val="WWOutlineListStyle22"/>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3801B93"/>
    <w:multiLevelType w:val="multilevel"/>
    <w:tmpl w:val="36EC6E3A"/>
    <w:styleLink w:val="WWOutlineListStyle36"/>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9740DFA"/>
    <w:multiLevelType w:val="multilevel"/>
    <w:tmpl w:val="BF1631E8"/>
    <w:styleLink w:val="WWOutlineListStyle5"/>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29753017"/>
    <w:multiLevelType w:val="multilevel"/>
    <w:tmpl w:val="53D6C048"/>
    <w:styleLink w:val="WWOutlineListStyle12"/>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BE47983"/>
    <w:multiLevelType w:val="multilevel"/>
    <w:tmpl w:val="CF7675B6"/>
    <w:styleLink w:val="LFO10"/>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32E2B08"/>
    <w:multiLevelType w:val="multilevel"/>
    <w:tmpl w:val="3648EE4C"/>
    <w:styleLink w:val="LFO18"/>
    <w:lvl w:ilvl="0">
      <w:start w:val="1"/>
      <w:numFmt w:val="upperRoman"/>
      <w:pStyle w:val="ListParagraph"/>
      <w:lvlText w:val="%1."/>
      <w:lvlJc w:val="right"/>
      <w:pPr>
        <w:ind w:left="180" w:hanging="1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3F200F3"/>
    <w:multiLevelType w:val="multilevel"/>
    <w:tmpl w:val="399EDC10"/>
    <w:styleLink w:val="WWOutlineListStyle11"/>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44338EF"/>
    <w:multiLevelType w:val="multilevel"/>
    <w:tmpl w:val="D514F8E2"/>
    <w:styleLink w:val="WWOutlineListStyle31"/>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50122B6"/>
    <w:multiLevelType w:val="multilevel"/>
    <w:tmpl w:val="A9825DDA"/>
    <w:styleLink w:val="WWOutlineListStyle21"/>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FB41516"/>
    <w:multiLevelType w:val="multilevel"/>
    <w:tmpl w:val="537C49D8"/>
    <w:styleLink w:val="WWOutlineListStyle10"/>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2172F2A"/>
    <w:multiLevelType w:val="multilevel"/>
    <w:tmpl w:val="52444FF0"/>
    <w:styleLink w:val="WWOutlineListStyle18"/>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48037B6"/>
    <w:multiLevelType w:val="multilevel"/>
    <w:tmpl w:val="22323F26"/>
    <w:styleLink w:val="LFO26"/>
    <w:lvl w:ilvl="0">
      <w:start w:val="1"/>
      <w:numFmt w:val="lowerLetter"/>
      <w:pStyle w:val="ListNumb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6B836D9"/>
    <w:multiLevelType w:val="multilevel"/>
    <w:tmpl w:val="C0D2AD0A"/>
    <w:styleLink w:val="WWOutlineListStyle34"/>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7B35F94"/>
    <w:multiLevelType w:val="multilevel"/>
    <w:tmpl w:val="173258CA"/>
    <w:styleLink w:val="WWOutlineListStyle16"/>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C3C4E68"/>
    <w:multiLevelType w:val="multilevel"/>
    <w:tmpl w:val="4EF45C8C"/>
    <w:styleLink w:val="WWOutlineListStyle6"/>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7341D98"/>
    <w:multiLevelType w:val="multilevel"/>
    <w:tmpl w:val="1ACEC280"/>
    <w:styleLink w:val="WWOutlineListStyle19"/>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A8860AF"/>
    <w:multiLevelType w:val="multilevel"/>
    <w:tmpl w:val="B9046BC8"/>
    <w:styleLink w:val="WWOutlineListStyle17"/>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BF807D6"/>
    <w:multiLevelType w:val="multilevel"/>
    <w:tmpl w:val="BD9A2D7C"/>
    <w:styleLink w:val="LFO11"/>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18214AC"/>
    <w:multiLevelType w:val="multilevel"/>
    <w:tmpl w:val="5F084452"/>
    <w:styleLink w:val="WWOutlineListStyle2"/>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4E27066"/>
    <w:multiLevelType w:val="multilevel"/>
    <w:tmpl w:val="98DCDCC6"/>
    <w:styleLink w:val="WWOutlineListStyle1"/>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56E6E41"/>
    <w:multiLevelType w:val="multilevel"/>
    <w:tmpl w:val="F4EEDCA0"/>
    <w:styleLink w:val="WWOutlineListStyle13"/>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60924BD"/>
    <w:multiLevelType w:val="multilevel"/>
    <w:tmpl w:val="30D858AC"/>
    <w:styleLink w:val="WWOutlineListStyle32"/>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8EA347A"/>
    <w:multiLevelType w:val="multilevel"/>
    <w:tmpl w:val="F1A4B684"/>
    <w:styleLink w:val="WWOutlineListStyle23"/>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97575E5"/>
    <w:multiLevelType w:val="multilevel"/>
    <w:tmpl w:val="284E8A06"/>
    <w:styleLink w:val="WWOutlineListStyle14"/>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E89484D"/>
    <w:multiLevelType w:val="multilevel"/>
    <w:tmpl w:val="EBE2BA1C"/>
    <w:styleLink w:val="LFO17"/>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1B03AB6"/>
    <w:multiLevelType w:val="hybridMultilevel"/>
    <w:tmpl w:val="77DCBE8C"/>
    <w:lvl w:ilvl="0" w:tplc="45F08082">
      <w:start w:val="1"/>
      <w:numFmt w:val="upp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43" w15:restartNumberingAfterBreak="0">
    <w:nsid w:val="74633F33"/>
    <w:multiLevelType w:val="multilevel"/>
    <w:tmpl w:val="85F2350E"/>
    <w:styleLink w:val="WWOutlineListStyle7"/>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59A65BD"/>
    <w:multiLevelType w:val="multilevel"/>
    <w:tmpl w:val="AD2E6EFA"/>
    <w:styleLink w:val="WWOutlineListStyle29"/>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62E051E"/>
    <w:multiLevelType w:val="multilevel"/>
    <w:tmpl w:val="F1B89F86"/>
    <w:styleLink w:val="WWOutlineListStyle27"/>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7D0A2BAB"/>
    <w:multiLevelType w:val="multilevel"/>
    <w:tmpl w:val="E77AE9E6"/>
    <w:styleLink w:val="WWOutlineListStyle30"/>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7D1323F1"/>
    <w:multiLevelType w:val="multilevel"/>
    <w:tmpl w:val="068EE288"/>
    <w:styleLink w:val="LFO9"/>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7DE759FE"/>
    <w:multiLevelType w:val="multilevel"/>
    <w:tmpl w:val="5B229542"/>
    <w:styleLink w:val="LFO16"/>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EF839FC"/>
    <w:multiLevelType w:val="multilevel"/>
    <w:tmpl w:val="4E2686F6"/>
    <w:styleLink w:val="WWOutlineListStyle4"/>
    <w:lvl w:ilvl="0">
      <w:start w:val="1"/>
      <w:numFmt w:val="none"/>
      <w:lvlText w:val="%1"/>
      <w:lvlJc w:val="left"/>
    </w:lvl>
    <w:lvl w:ilvl="1">
      <w:start w:val="1"/>
      <w:numFmt w:val="none"/>
      <w:lvlText w:val="%2"/>
      <w:lvlJc w:val="left"/>
    </w:lvl>
    <w:lvl w:ilvl="2">
      <w:start w:val="1"/>
      <w:numFmt w:val="upperRoman"/>
      <w:lvlText w:val="%3."/>
      <w:lvlJc w:val="right"/>
      <w:pPr>
        <w:ind w:left="180" w:hanging="18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904490869">
    <w:abstractNumId w:val="0"/>
  </w:num>
  <w:num w:numId="2" w16cid:durableId="367881273">
    <w:abstractNumId w:val="18"/>
  </w:num>
  <w:num w:numId="3" w16cid:durableId="758527888">
    <w:abstractNumId w:val="4"/>
  </w:num>
  <w:num w:numId="4" w16cid:durableId="2085951399">
    <w:abstractNumId w:val="29"/>
  </w:num>
  <w:num w:numId="5" w16cid:durableId="816149961">
    <w:abstractNumId w:val="7"/>
  </w:num>
  <w:num w:numId="6" w16cid:durableId="328414469">
    <w:abstractNumId w:val="38"/>
  </w:num>
  <w:num w:numId="7" w16cid:durableId="1413313479">
    <w:abstractNumId w:val="24"/>
  </w:num>
  <w:num w:numId="8" w16cid:durableId="1390498193">
    <w:abstractNumId w:val="46"/>
  </w:num>
  <w:num w:numId="9" w16cid:durableId="1835946763">
    <w:abstractNumId w:val="44"/>
  </w:num>
  <w:num w:numId="10" w16cid:durableId="612128412">
    <w:abstractNumId w:val="5"/>
  </w:num>
  <w:num w:numId="11" w16cid:durableId="880290592">
    <w:abstractNumId w:val="45"/>
  </w:num>
  <w:num w:numId="12" w16cid:durableId="1802306019">
    <w:abstractNumId w:val="14"/>
  </w:num>
  <w:num w:numId="13" w16cid:durableId="2088502949">
    <w:abstractNumId w:val="8"/>
  </w:num>
  <w:num w:numId="14" w16cid:durableId="1432162687">
    <w:abstractNumId w:val="6"/>
  </w:num>
  <w:num w:numId="15" w16cid:durableId="851340085">
    <w:abstractNumId w:val="39"/>
  </w:num>
  <w:num w:numId="16" w16cid:durableId="624434098">
    <w:abstractNumId w:val="17"/>
  </w:num>
  <w:num w:numId="17" w16cid:durableId="155998200">
    <w:abstractNumId w:val="25"/>
  </w:num>
  <w:num w:numId="18" w16cid:durableId="1338844661">
    <w:abstractNumId w:val="3"/>
  </w:num>
  <w:num w:numId="19" w16cid:durableId="701783220">
    <w:abstractNumId w:val="32"/>
  </w:num>
  <w:num w:numId="20" w16cid:durableId="249974644">
    <w:abstractNumId w:val="27"/>
  </w:num>
  <w:num w:numId="21" w16cid:durableId="1002509361">
    <w:abstractNumId w:val="33"/>
  </w:num>
  <w:num w:numId="22" w16cid:durableId="1391734700">
    <w:abstractNumId w:val="30"/>
  </w:num>
  <w:num w:numId="23" w16cid:durableId="2023629084">
    <w:abstractNumId w:val="12"/>
  </w:num>
  <w:num w:numId="24" w16cid:durableId="910654661">
    <w:abstractNumId w:val="40"/>
  </w:num>
  <w:num w:numId="25" w16cid:durableId="1312709271">
    <w:abstractNumId w:val="37"/>
  </w:num>
  <w:num w:numId="26" w16cid:durableId="69735909">
    <w:abstractNumId w:val="20"/>
  </w:num>
  <w:num w:numId="27" w16cid:durableId="1951008969">
    <w:abstractNumId w:val="23"/>
  </w:num>
  <w:num w:numId="28" w16cid:durableId="1005085749">
    <w:abstractNumId w:val="26"/>
  </w:num>
  <w:num w:numId="29" w16cid:durableId="1507745831">
    <w:abstractNumId w:val="11"/>
  </w:num>
  <w:num w:numId="30" w16cid:durableId="1306467442">
    <w:abstractNumId w:val="2"/>
  </w:num>
  <w:num w:numId="31" w16cid:durableId="1401446011">
    <w:abstractNumId w:val="43"/>
  </w:num>
  <w:num w:numId="32" w16cid:durableId="1982493747">
    <w:abstractNumId w:val="31"/>
  </w:num>
  <w:num w:numId="33" w16cid:durableId="2021736234">
    <w:abstractNumId w:val="19"/>
  </w:num>
  <w:num w:numId="34" w16cid:durableId="2045522864">
    <w:abstractNumId w:val="49"/>
  </w:num>
  <w:num w:numId="35" w16cid:durableId="634869174">
    <w:abstractNumId w:val="9"/>
  </w:num>
  <w:num w:numId="36" w16cid:durableId="890969141">
    <w:abstractNumId w:val="35"/>
  </w:num>
  <w:num w:numId="37" w16cid:durableId="266425590">
    <w:abstractNumId w:val="36"/>
  </w:num>
  <w:num w:numId="38" w16cid:durableId="1125735853">
    <w:abstractNumId w:val="10"/>
  </w:num>
  <w:num w:numId="39" w16cid:durableId="333000901">
    <w:abstractNumId w:val="47"/>
  </w:num>
  <w:num w:numId="40" w16cid:durableId="634263114">
    <w:abstractNumId w:val="21"/>
  </w:num>
  <w:num w:numId="41" w16cid:durableId="1032997362">
    <w:abstractNumId w:val="34"/>
  </w:num>
  <w:num w:numId="42" w16cid:durableId="1432042069">
    <w:abstractNumId w:val="13"/>
  </w:num>
  <w:num w:numId="43" w16cid:durableId="912351449">
    <w:abstractNumId w:val="15"/>
  </w:num>
  <w:num w:numId="44" w16cid:durableId="330908135">
    <w:abstractNumId w:val="16"/>
  </w:num>
  <w:num w:numId="45" w16cid:durableId="1383410142">
    <w:abstractNumId w:val="48"/>
  </w:num>
  <w:num w:numId="46" w16cid:durableId="1056777112">
    <w:abstractNumId w:val="41"/>
  </w:num>
  <w:num w:numId="47" w16cid:durableId="1334987143">
    <w:abstractNumId w:val="22"/>
  </w:num>
  <w:num w:numId="48" w16cid:durableId="1630823538">
    <w:abstractNumId w:val="1"/>
  </w:num>
  <w:num w:numId="49" w16cid:durableId="2121411976">
    <w:abstractNumId w:val="28"/>
  </w:num>
  <w:num w:numId="50" w16cid:durableId="78835671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72"/>
    <w:rsid w:val="00001414"/>
    <w:rsid w:val="00002DF8"/>
    <w:rsid w:val="000178E5"/>
    <w:rsid w:val="00022D5C"/>
    <w:rsid w:val="00032B2C"/>
    <w:rsid w:val="00035084"/>
    <w:rsid w:val="00035388"/>
    <w:rsid w:val="000A77F0"/>
    <w:rsid w:val="000A7A4C"/>
    <w:rsid w:val="000B0F44"/>
    <w:rsid w:val="000B7762"/>
    <w:rsid w:val="000C4E8C"/>
    <w:rsid w:val="000D318C"/>
    <w:rsid w:val="000D3E07"/>
    <w:rsid w:val="001422FB"/>
    <w:rsid w:val="001A7915"/>
    <w:rsid w:val="001D590E"/>
    <w:rsid w:val="001D60AB"/>
    <w:rsid w:val="001F6EA9"/>
    <w:rsid w:val="0021044E"/>
    <w:rsid w:val="00220F20"/>
    <w:rsid w:val="0026078C"/>
    <w:rsid w:val="00280198"/>
    <w:rsid w:val="00296F3F"/>
    <w:rsid w:val="002B7909"/>
    <w:rsid w:val="002B7D0C"/>
    <w:rsid w:val="002F3A15"/>
    <w:rsid w:val="00300368"/>
    <w:rsid w:val="00344C67"/>
    <w:rsid w:val="00355F99"/>
    <w:rsid w:val="00357ED7"/>
    <w:rsid w:val="003A17FE"/>
    <w:rsid w:val="003B0129"/>
    <w:rsid w:val="003D3BB2"/>
    <w:rsid w:val="003F1331"/>
    <w:rsid w:val="00404544"/>
    <w:rsid w:val="00427906"/>
    <w:rsid w:val="00443FCC"/>
    <w:rsid w:val="00454F23"/>
    <w:rsid w:val="0049123F"/>
    <w:rsid w:val="0049327A"/>
    <w:rsid w:val="004B3385"/>
    <w:rsid w:val="004B45A7"/>
    <w:rsid w:val="004C3019"/>
    <w:rsid w:val="00512446"/>
    <w:rsid w:val="00513E47"/>
    <w:rsid w:val="00571C8D"/>
    <w:rsid w:val="0057348B"/>
    <w:rsid w:val="005744DD"/>
    <w:rsid w:val="005A335D"/>
    <w:rsid w:val="005B5C45"/>
    <w:rsid w:val="005F1F6B"/>
    <w:rsid w:val="005F5554"/>
    <w:rsid w:val="00655E2B"/>
    <w:rsid w:val="00661560"/>
    <w:rsid w:val="006830C5"/>
    <w:rsid w:val="006A0306"/>
    <w:rsid w:val="006A5EE9"/>
    <w:rsid w:val="0071483E"/>
    <w:rsid w:val="0071614F"/>
    <w:rsid w:val="00716E53"/>
    <w:rsid w:val="00722D5D"/>
    <w:rsid w:val="00735C34"/>
    <w:rsid w:val="00737045"/>
    <w:rsid w:val="007566A9"/>
    <w:rsid w:val="007633C5"/>
    <w:rsid w:val="00764899"/>
    <w:rsid w:val="00773F1E"/>
    <w:rsid w:val="007A53D2"/>
    <w:rsid w:val="007D0357"/>
    <w:rsid w:val="007D2607"/>
    <w:rsid w:val="007D51F9"/>
    <w:rsid w:val="007D57B6"/>
    <w:rsid w:val="00806C60"/>
    <w:rsid w:val="008335B9"/>
    <w:rsid w:val="00861EBF"/>
    <w:rsid w:val="008C35D0"/>
    <w:rsid w:val="008C41F6"/>
    <w:rsid w:val="008F736F"/>
    <w:rsid w:val="0092706A"/>
    <w:rsid w:val="009506DF"/>
    <w:rsid w:val="009633E2"/>
    <w:rsid w:val="00965D79"/>
    <w:rsid w:val="0097372C"/>
    <w:rsid w:val="0099159B"/>
    <w:rsid w:val="00995D28"/>
    <w:rsid w:val="009A3570"/>
    <w:rsid w:val="009A760F"/>
    <w:rsid w:val="009C7192"/>
    <w:rsid w:val="009D1CF8"/>
    <w:rsid w:val="009D26D8"/>
    <w:rsid w:val="009E2490"/>
    <w:rsid w:val="009E6836"/>
    <w:rsid w:val="009F1E8E"/>
    <w:rsid w:val="00A03CD7"/>
    <w:rsid w:val="00A43B01"/>
    <w:rsid w:val="00A522F7"/>
    <w:rsid w:val="00A83846"/>
    <w:rsid w:val="00AC099D"/>
    <w:rsid w:val="00AC22F7"/>
    <w:rsid w:val="00B0769A"/>
    <w:rsid w:val="00B355F5"/>
    <w:rsid w:val="00B54644"/>
    <w:rsid w:val="00B7381B"/>
    <w:rsid w:val="00BD4D51"/>
    <w:rsid w:val="00BE7AEB"/>
    <w:rsid w:val="00C51B5C"/>
    <w:rsid w:val="00CC4F84"/>
    <w:rsid w:val="00CF3A01"/>
    <w:rsid w:val="00D37EF1"/>
    <w:rsid w:val="00D43529"/>
    <w:rsid w:val="00D80005"/>
    <w:rsid w:val="00D84A66"/>
    <w:rsid w:val="00DC70D4"/>
    <w:rsid w:val="00DF18F9"/>
    <w:rsid w:val="00DF7796"/>
    <w:rsid w:val="00E12F4D"/>
    <w:rsid w:val="00E31D9F"/>
    <w:rsid w:val="00E5585B"/>
    <w:rsid w:val="00E7479A"/>
    <w:rsid w:val="00EA3EF0"/>
    <w:rsid w:val="00ED437D"/>
    <w:rsid w:val="00ED4C5D"/>
    <w:rsid w:val="00F17E75"/>
    <w:rsid w:val="00F25DF7"/>
    <w:rsid w:val="00F27B72"/>
    <w:rsid w:val="00F46DCB"/>
    <w:rsid w:val="00F532C1"/>
    <w:rsid w:val="00F54219"/>
    <w:rsid w:val="00F6273C"/>
    <w:rsid w:val="00FC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DDA5"/>
  <w15:docId w15:val="{D1EAE192-B7AB-4095-8C2F-5B6B7E88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left="187"/>
    </w:pPr>
  </w:style>
  <w:style w:type="paragraph" w:styleId="Heading1">
    <w:name w:val="heading 1"/>
    <w:basedOn w:val="Normal"/>
    <w:next w:val="Normal"/>
    <w:uiPriority w:val="9"/>
    <w:qFormat/>
    <w:pPr>
      <w:keepNext/>
      <w:spacing w:after="60"/>
      <w:jc w:val="center"/>
      <w:outlineLvl w:val="0"/>
    </w:pPr>
    <w:rPr>
      <w:rFonts w:ascii="Arial" w:hAnsi="Arial" w:cs="Arial"/>
      <w:b/>
      <w:bCs/>
      <w:i/>
      <w:kern w:val="3"/>
      <w:sz w:val="32"/>
      <w:szCs w:val="32"/>
    </w:rPr>
  </w:style>
  <w:style w:type="paragraph" w:styleId="Heading2">
    <w:name w:val="heading 2"/>
    <w:basedOn w:val="Normal"/>
    <w:next w:val="Normal"/>
    <w:uiPriority w:val="9"/>
    <w:unhideWhenUsed/>
    <w:qFormat/>
    <w:pPr>
      <w:spacing w:after="480"/>
      <w:contextualSpacing/>
      <w:jc w:val="center"/>
      <w:outlineLvl w:val="1"/>
    </w:pPr>
  </w:style>
  <w:style w:type="paragraph" w:styleId="Heading3">
    <w:name w:val="heading 3"/>
    <w:next w:val="Heading2"/>
    <w:uiPriority w:val="9"/>
    <w:semiHidden/>
    <w:unhideWhenUsed/>
    <w:qFormat/>
    <w:pPr>
      <w:numPr>
        <w:ilvl w:val="2"/>
        <w:numId w:val="1"/>
      </w:numPr>
      <w:tabs>
        <w:tab w:val="left" w:pos="-6588"/>
      </w:tabs>
      <w:suppressAutoHyphens/>
      <w:spacing w:before="240"/>
      <w:outlineLvl w:val="2"/>
    </w:pPr>
    <w:rPr>
      <w:rFonts w:cs="Arial"/>
      <w:iCs/>
      <w:szCs w:val="26"/>
    </w:rPr>
  </w:style>
  <w:style w:type="paragraph" w:styleId="Heading4">
    <w:name w:val="heading 4"/>
    <w:basedOn w:val="Normal"/>
    <w:next w:val="Normal"/>
    <w:uiPriority w:val="9"/>
    <w:semiHidden/>
    <w:unhideWhenUsed/>
    <w:qFormat/>
    <w:pPr>
      <w:keepNext/>
      <w:keepLines/>
      <w:spacing w:before="40" w:after="0"/>
      <w:outlineLvl w:val="3"/>
    </w:pPr>
    <w:rPr>
      <w:rFonts w:ascii="Arial" w:hAnsi="Arial"/>
      <w:i/>
      <w:iCs/>
      <w:color w:val="365F91"/>
    </w:rPr>
  </w:style>
  <w:style w:type="paragraph" w:styleId="Heading5">
    <w:name w:val="heading 5"/>
    <w:basedOn w:val="Normal"/>
    <w:next w:val="Normal"/>
    <w:uiPriority w:val="9"/>
    <w:semiHidden/>
    <w:unhideWhenUsed/>
    <w:qFormat/>
    <w:pPr>
      <w:keepNext/>
      <w:keepLines/>
      <w:spacing w:before="40" w:after="0"/>
      <w:outlineLvl w:val="4"/>
    </w:pPr>
    <w:rPr>
      <w:rFonts w:ascii="Arial" w:hAnsi="Arial"/>
      <w:color w:val="365F91"/>
    </w:rPr>
  </w:style>
  <w:style w:type="paragraph" w:styleId="Heading6">
    <w:name w:val="heading 6"/>
    <w:basedOn w:val="Normal"/>
    <w:next w:val="Normal"/>
    <w:uiPriority w:val="9"/>
    <w:semiHidden/>
    <w:unhideWhenUsed/>
    <w:qFormat/>
    <w:pPr>
      <w:keepNext/>
      <w:keepLines/>
      <w:spacing w:before="40" w:after="0"/>
      <w:outlineLvl w:val="5"/>
    </w:pPr>
    <w:rPr>
      <w:rFonts w:ascii="Arial" w:hAnsi="Arial"/>
      <w:color w:val="243F60"/>
    </w:rPr>
  </w:style>
  <w:style w:type="paragraph" w:styleId="Heading7">
    <w:name w:val="heading 7"/>
    <w:basedOn w:val="Normal"/>
    <w:next w:val="Normal"/>
    <w:pPr>
      <w:keepNext/>
      <w:keepLines/>
      <w:spacing w:before="40" w:after="0"/>
      <w:outlineLvl w:val="6"/>
    </w:pPr>
    <w:rPr>
      <w:rFonts w:ascii="Arial" w:hAnsi="Arial"/>
      <w:i/>
      <w:iCs/>
      <w:color w:val="243F60"/>
    </w:rPr>
  </w:style>
  <w:style w:type="paragraph" w:styleId="Heading8">
    <w:name w:val="heading 8"/>
    <w:basedOn w:val="Normal"/>
    <w:next w:val="Normal"/>
    <w:pPr>
      <w:keepNext/>
      <w:keepLines/>
      <w:spacing w:before="40" w:after="0"/>
      <w:outlineLvl w:val="7"/>
    </w:pPr>
    <w:rPr>
      <w:rFonts w:ascii="Arial" w:hAnsi="Arial"/>
      <w:color w:val="272727"/>
      <w:sz w:val="22"/>
      <w:szCs w:val="21"/>
    </w:rPr>
  </w:style>
  <w:style w:type="paragraph" w:styleId="Heading9">
    <w:name w:val="heading 9"/>
    <w:basedOn w:val="Normal"/>
    <w:next w:val="Normal"/>
    <w:pPr>
      <w:keepNext/>
      <w:keepLines/>
      <w:spacing w:before="40" w:after="0"/>
      <w:outlineLvl w:val="8"/>
    </w:pPr>
    <w:rPr>
      <w:rFonts w:ascii="Arial" w:hAnsi="Arial"/>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7">
    <w:name w:val="WW_OutlineListStyle_37"/>
    <w:basedOn w:val="NoList"/>
    <w:pPr>
      <w:numPr>
        <w:numId w:val="1"/>
      </w:numPr>
    </w:pPr>
  </w:style>
  <w:style w:type="paragraph" w:styleId="ListNumber">
    <w:name w:val="List Number"/>
    <w:basedOn w:val="Normal"/>
    <w:pPr>
      <w:numPr>
        <w:numId w:val="49"/>
      </w:numPr>
    </w:pPr>
  </w:style>
  <w:style w:type="character" w:styleId="PlaceholderText">
    <w:name w:val="Placeholder Text"/>
    <w:basedOn w:val="DefaultParagraphFont"/>
    <w:rPr>
      <w:color w:val="595959"/>
    </w:rPr>
  </w:style>
  <w:style w:type="paragraph" w:styleId="ListParagraph">
    <w:name w:val="List Paragraph"/>
    <w:basedOn w:val="Normal"/>
    <w:pPr>
      <w:numPr>
        <w:numId w:val="47"/>
      </w:numPr>
      <w:tabs>
        <w:tab w:val="left" w:pos="439"/>
      </w:tabs>
      <w:spacing w:before="240"/>
    </w:pPr>
  </w:style>
  <w:style w:type="paragraph" w:styleId="BalloonText">
    <w:name w:val="Balloon Text"/>
    <w:basedOn w:val="Normal"/>
    <w:pPr>
      <w:spacing w:after="0" w:line="240" w:lineRule="auto"/>
    </w:pPr>
    <w:rPr>
      <w:rFonts w:ascii="Tahoma" w:hAnsi="Tahoma" w:cs="Tahoma"/>
      <w:sz w:val="22"/>
      <w:szCs w:val="16"/>
    </w:rPr>
  </w:style>
  <w:style w:type="character" w:customStyle="1" w:styleId="BalloonTextChar">
    <w:name w:val="Balloon Text Char"/>
    <w:basedOn w:val="DefaultParagraphFont"/>
    <w:rPr>
      <w:rFonts w:ascii="Tahoma" w:hAnsi="Tahoma" w:cs="Tahoma"/>
      <w:sz w:val="22"/>
      <w:szCs w:val="16"/>
    </w:rPr>
  </w:style>
  <w:style w:type="paragraph" w:styleId="Bibliography">
    <w:name w:val="Bibliography"/>
    <w:basedOn w:val="Normal"/>
    <w:next w:val="Normal"/>
  </w:style>
  <w:style w:type="paragraph" w:styleId="BlockText">
    <w:name w:val="Block Text"/>
    <w:basedOn w:val="Normal"/>
    <w:pPr>
      <w:pBdr>
        <w:top w:val="single" w:sz="2" w:space="10" w:color="365F91"/>
        <w:left w:val="single" w:sz="2" w:space="10" w:color="365F91"/>
        <w:bottom w:val="single" w:sz="2" w:space="10" w:color="365F91"/>
        <w:right w:val="single" w:sz="2" w:space="10" w:color="365F91"/>
      </w:pBdr>
      <w:ind w:left="1152" w:right="1152"/>
    </w:pPr>
    <w:rPr>
      <w:i/>
      <w:iCs/>
      <w:color w:val="365F91"/>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BodyText3">
    <w:name w:val="Body Text 3"/>
    <w:basedOn w:val="Normal"/>
    <w:pPr>
      <w:spacing w:after="120"/>
    </w:pPr>
    <w:rPr>
      <w:sz w:val="22"/>
      <w:szCs w:val="16"/>
    </w:rPr>
  </w:style>
  <w:style w:type="character" w:customStyle="1" w:styleId="BodyText3Char">
    <w:name w:val="Body Text 3 Char"/>
    <w:basedOn w:val="DefaultParagraphFont"/>
    <w:rPr>
      <w:sz w:val="22"/>
      <w:szCs w:val="16"/>
    </w:rPr>
  </w:style>
  <w:style w:type="paragraph" w:styleId="BodyTextFirstIndent">
    <w:name w:val="Body Text First Indent"/>
    <w:basedOn w:val="BodyText"/>
    <w:pPr>
      <w:spacing w:after="200"/>
      <w:ind w:firstLine="360"/>
    </w:pPr>
  </w:style>
  <w:style w:type="character" w:customStyle="1" w:styleId="BodyTextFirstIndentChar">
    <w:name w:val="Body Text First Indent Char"/>
    <w:basedOn w:val="BodyTextCha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odyTextFirstIndent2">
    <w:name w:val="Body Text First Indent 2"/>
    <w:basedOn w:val="BodyTextIndent"/>
    <w:pPr>
      <w:spacing w:after="200"/>
      <w:ind w:left="360" w:firstLine="360"/>
    </w:pPr>
  </w:style>
  <w:style w:type="character" w:customStyle="1" w:styleId="BodyTextFirstIndent2Char">
    <w:name w:val="Body Text First Indent 2 Char"/>
    <w:basedOn w:val="BodyTextIndentCha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tyle>
  <w:style w:type="paragraph" w:styleId="BodyTextIndent3">
    <w:name w:val="Body Text Indent 3"/>
    <w:basedOn w:val="Normal"/>
    <w:pPr>
      <w:spacing w:after="120"/>
      <w:ind w:left="283"/>
    </w:pPr>
    <w:rPr>
      <w:sz w:val="22"/>
      <w:szCs w:val="16"/>
    </w:rPr>
  </w:style>
  <w:style w:type="character" w:customStyle="1" w:styleId="BodyTextIndent3Char">
    <w:name w:val="Body Text Indent 3 Char"/>
    <w:basedOn w:val="DefaultParagraphFont"/>
    <w:rPr>
      <w:sz w:val="22"/>
      <w:szCs w:val="16"/>
    </w:rPr>
  </w:style>
  <w:style w:type="character" w:styleId="BookTitle">
    <w:name w:val="Book Title"/>
    <w:basedOn w:val="DefaultParagraphFont"/>
    <w:rPr>
      <w:b/>
      <w:bCs/>
      <w:i/>
      <w:iCs/>
      <w:spacing w:val="5"/>
    </w:rPr>
  </w:style>
  <w:style w:type="paragraph" w:styleId="Caption">
    <w:name w:val="caption"/>
    <w:basedOn w:val="Normal"/>
    <w:next w:val="Normal"/>
    <w:pPr>
      <w:spacing w:line="240" w:lineRule="auto"/>
    </w:pPr>
    <w:rPr>
      <w:i/>
      <w:iCs/>
      <w:color w:val="1F497D"/>
      <w:sz w:val="22"/>
      <w:szCs w:val="18"/>
    </w:rPr>
  </w:style>
  <w:style w:type="paragraph" w:styleId="Closing">
    <w:name w:val="Closing"/>
    <w:basedOn w:val="Normal"/>
    <w:pPr>
      <w:spacing w:after="0" w:line="240" w:lineRule="auto"/>
      <w:ind w:left="4252"/>
    </w:p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paragraph" w:styleId="CommentText">
    <w:name w:val="annotation text"/>
    <w:basedOn w:val="Normal"/>
    <w:pPr>
      <w:spacing w:line="240" w:lineRule="auto"/>
    </w:pPr>
    <w:rPr>
      <w:sz w:val="22"/>
      <w:szCs w:val="20"/>
    </w:rPr>
  </w:style>
  <w:style w:type="character" w:customStyle="1" w:styleId="CommentTextChar">
    <w:name w:val="Comment Text Char"/>
    <w:basedOn w:val="DefaultParagraphFont"/>
    <w:rPr>
      <w:sz w:val="22"/>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2"/>
      <w:szCs w:val="20"/>
    </w:rPr>
  </w:style>
  <w:style w:type="paragraph" w:styleId="Date">
    <w:name w:val="Date"/>
    <w:basedOn w:val="Normal"/>
    <w:next w:val="Normal"/>
  </w:style>
  <w:style w:type="character" w:customStyle="1" w:styleId="DateChar">
    <w:name w:val="Date Char"/>
    <w:basedOn w:val="DefaultParagraphFont"/>
  </w:style>
  <w:style w:type="paragraph" w:styleId="DocumentMap">
    <w:name w:val="Document Map"/>
    <w:basedOn w:val="Normal"/>
    <w:pPr>
      <w:spacing w:after="0" w:line="240" w:lineRule="auto"/>
    </w:pPr>
    <w:rPr>
      <w:rFonts w:ascii="Segoe UI" w:hAnsi="Segoe UI" w:cs="Segoe UI"/>
      <w:sz w:val="22"/>
      <w:szCs w:val="16"/>
    </w:rPr>
  </w:style>
  <w:style w:type="character" w:customStyle="1" w:styleId="DocumentMapChar">
    <w:name w:val="Document Map Char"/>
    <w:basedOn w:val="DefaultParagraphFont"/>
    <w:rPr>
      <w:rFonts w:ascii="Segoe UI" w:hAnsi="Segoe UI" w:cs="Segoe UI"/>
      <w:sz w:val="22"/>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after="0" w:line="240" w:lineRule="auto"/>
    </w:pPr>
    <w:rPr>
      <w:sz w:val="22"/>
      <w:szCs w:val="20"/>
    </w:rPr>
  </w:style>
  <w:style w:type="character" w:customStyle="1" w:styleId="EndnoteTextChar">
    <w:name w:val="Endnote Text Char"/>
    <w:basedOn w:val="DefaultParagraphFont"/>
    <w:rPr>
      <w:sz w:val="22"/>
      <w:szCs w:val="20"/>
    </w:rPr>
  </w:style>
  <w:style w:type="paragraph" w:styleId="EnvelopeAddress">
    <w:name w:val="envelope address"/>
    <w:basedOn w:val="Normal"/>
    <w:pPr>
      <w:spacing w:after="0" w:line="240" w:lineRule="auto"/>
      <w:ind w:left="2880"/>
    </w:pPr>
    <w:rPr>
      <w:rFonts w:ascii="Arial" w:hAnsi="Arial"/>
    </w:rPr>
  </w:style>
  <w:style w:type="paragraph" w:styleId="EnvelopeReturn">
    <w:name w:val="envelope return"/>
    <w:basedOn w:val="Normal"/>
    <w:pPr>
      <w:spacing w:after="0" w:line="240" w:lineRule="auto"/>
    </w:pPr>
    <w:rPr>
      <w:rFonts w:ascii="Arial" w:hAnsi="Arial"/>
      <w:sz w:val="22"/>
      <w:szCs w:val="20"/>
    </w:rPr>
  </w:style>
  <w:style w:type="character" w:styleId="FollowedHyperlink">
    <w:name w:val="FollowedHyperlink"/>
    <w:basedOn w:val="DefaultParagraphFont"/>
    <w:rPr>
      <w:color w:val="800080"/>
      <w:u w:val="single"/>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0" w:line="240" w:lineRule="auto"/>
    </w:pPr>
    <w:rPr>
      <w:sz w:val="22"/>
      <w:szCs w:val="20"/>
    </w:rPr>
  </w:style>
  <w:style w:type="character" w:customStyle="1" w:styleId="FootnoteTextChar">
    <w:name w:val="Footnote Text Char"/>
    <w:basedOn w:val="DefaultParagraphFont"/>
    <w:rPr>
      <w:sz w:val="22"/>
      <w:szCs w:val="20"/>
    </w:rPr>
  </w:style>
  <w:style w:type="character" w:customStyle="1" w:styleId="Hashtag1">
    <w:name w:val="Hashtag1"/>
    <w:basedOn w:val="DefaultParagraphFont"/>
    <w:rPr>
      <w:color w:val="2B579A"/>
      <w:shd w:val="clear" w:color="auto" w:fill="E6E6E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character" w:customStyle="1" w:styleId="Heading4Char">
    <w:name w:val="Heading 4 Char"/>
    <w:basedOn w:val="DefaultParagraphFont"/>
    <w:rPr>
      <w:rFonts w:ascii="Arial" w:eastAsia="Times New Roman" w:hAnsi="Arial" w:cs="Times New Roman"/>
      <w:i/>
      <w:iCs/>
      <w:color w:val="365F91"/>
    </w:rPr>
  </w:style>
  <w:style w:type="character" w:customStyle="1" w:styleId="Heading5Char">
    <w:name w:val="Heading 5 Char"/>
    <w:basedOn w:val="DefaultParagraphFont"/>
    <w:rPr>
      <w:rFonts w:ascii="Arial" w:eastAsia="Times New Roman" w:hAnsi="Arial" w:cs="Times New Roman"/>
      <w:color w:val="365F91"/>
    </w:rPr>
  </w:style>
  <w:style w:type="character" w:customStyle="1" w:styleId="Heading6Char">
    <w:name w:val="Heading 6 Char"/>
    <w:basedOn w:val="DefaultParagraphFont"/>
    <w:rPr>
      <w:rFonts w:ascii="Arial" w:eastAsia="Times New Roman" w:hAnsi="Arial" w:cs="Times New Roman"/>
      <w:color w:val="243F60"/>
    </w:rPr>
  </w:style>
  <w:style w:type="character" w:customStyle="1" w:styleId="Heading7Char">
    <w:name w:val="Heading 7 Char"/>
    <w:basedOn w:val="DefaultParagraphFont"/>
    <w:rPr>
      <w:rFonts w:ascii="Arial" w:eastAsia="Times New Roman" w:hAnsi="Arial" w:cs="Times New Roman"/>
      <w:i/>
      <w:iCs/>
      <w:color w:val="243F60"/>
    </w:rPr>
  </w:style>
  <w:style w:type="character" w:customStyle="1" w:styleId="Heading8Char">
    <w:name w:val="Heading 8 Char"/>
    <w:basedOn w:val="DefaultParagraphFont"/>
    <w:rPr>
      <w:rFonts w:ascii="Arial" w:eastAsia="Times New Roman" w:hAnsi="Arial" w:cs="Times New Roman"/>
      <w:color w:val="272727"/>
      <w:sz w:val="22"/>
      <w:szCs w:val="21"/>
    </w:rPr>
  </w:style>
  <w:style w:type="character" w:customStyle="1" w:styleId="Heading9Char">
    <w:name w:val="Heading 9 Char"/>
    <w:basedOn w:val="DefaultParagraphFont"/>
    <w:rPr>
      <w:rFonts w:ascii="Arial" w:eastAsia="Times New Roman" w:hAnsi="Arial" w:cs="Times New Roman"/>
      <w:i/>
      <w:iCs/>
      <w:color w:val="272727"/>
      <w:sz w:val="22"/>
      <w:szCs w:val="21"/>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after="0" w:line="240" w:lineRule="auto"/>
    </w:pPr>
    <w:rPr>
      <w:rFonts w:ascii="Consolas" w:hAnsi="Consolas"/>
      <w:sz w:val="22"/>
      <w:szCs w:val="20"/>
    </w:rPr>
  </w:style>
  <w:style w:type="character" w:customStyle="1" w:styleId="HTMLPreformattedChar">
    <w:name w:val="HTML Preformatted Char"/>
    <w:basedOn w:val="DefaultParagraphFont"/>
    <w:rPr>
      <w:rFonts w:ascii="Consolas" w:hAnsi="Consolas"/>
      <w:sz w:val="22"/>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line="240" w:lineRule="auto"/>
      <w:ind w:left="240" w:hanging="240"/>
    </w:pPr>
  </w:style>
  <w:style w:type="paragraph" w:styleId="Index2">
    <w:name w:val="index 2"/>
    <w:basedOn w:val="Normal"/>
    <w:next w:val="Normal"/>
    <w:autoRedefine/>
    <w:pPr>
      <w:spacing w:after="0" w:line="240" w:lineRule="auto"/>
      <w:ind w:left="480" w:hanging="240"/>
    </w:pPr>
  </w:style>
  <w:style w:type="paragraph" w:styleId="Index3">
    <w:name w:val="index 3"/>
    <w:basedOn w:val="Normal"/>
    <w:next w:val="Normal"/>
    <w:autoRedefine/>
    <w:pPr>
      <w:spacing w:after="0" w:line="240" w:lineRule="auto"/>
      <w:ind w:left="720" w:hanging="240"/>
    </w:pPr>
  </w:style>
  <w:style w:type="paragraph" w:styleId="Index4">
    <w:name w:val="index 4"/>
    <w:basedOn w:val="Normal"/>
    <w:next w:val="Normal"/>
    <w:autoRedefine/>
    <w:pPr>
      <w:spacing w:after="0" w:line="240" w:lineRule="auto"/>
      <w:ind w:left="960" w:hanging="240"/>
    </w:pPr>
  </w:style>
  <w:style w:type="paragraph" w:styleId="Index5">
    <w:name w:val="index 5"/>
    <w:basedOn w:val="Normal"/>
    <w:next w:val="Normal"/>
    <w:autoRedefine/>
    <w:pPr>
      <w:spacing w:after="0" w:line="240" w:lineRule="auto"/>
      <w:ind w:left="1200" w:hanging="240"/>
    </w:pPr>
  </w:style>
  <w:style w:type="paragraph" w:styleId="Index6">
    <w:name w:val="index 6"/>
    <w:basedOn w:val="Normal"/>
    <w:next w:val="Normal"/>
    <w:autoRedefine/>
    <w:pPr>
      <w:spacing w:after="0" w:line="240" w:lineRule="auto"/>
      <w:ind w:left="1440" w:hanging="240"/>
    </w:pPr>
  </w:style>
  <w:style w:type="paragraph" w:styleId="Index7">
    <w:name w:val="index 7"/>
    <w:basedOn w:val="Normal"/>
    <w:next w:val="Normal"/>
    <w:autoRedefine/>
    <w:pPr>
      <w:spacing w:after="0" w:line="240" w:lineRule="auto"/>
      <w:ind w:left="1680" w:hanging="240"/>
    </w:pPr>
  </w:style>
  <w:style w:type="paragraph" w:styleId="Index8">
    <w:name w:val="index 8"/>
    <w:basedOn w:val="Normal"/>
    <w:next w:val="Normal"/>
    <w:autoRedefine/>
    <w:pPr>
      <w:spacing w:after="0" w:line="240" w:lineRule="auto"/>
      <w:ind w:left="1920" w:hanging="240"/>
    </w:pPr>
  </w:style>
  <w:style w:type="paragraph" w:styleId="Index9">
    <w:name w:val="index 9"/>
    <w:basedOn w:val="Normal"/>
    <w:next w:val="Normal"/>
    <w:autoRedefine/>
    <w:pPr>
      <w:spacing w:after="0" w:line="240" w:lineRule="auto"/>
      <w:ind w:left="2160" w:hanging="240"/>
    </w:pPr>
  </w:style>
  <w:style w:type="paragraph" w:styleId="IndexHeading">
    <w:name w:val="index heading"/>
    <w:basedOn w:val="Normal"/>
    <w:next w:val="Index1"/>
    <w:rPr>
      <w:rFonts w:ascii="Arial" w:hAnsi="Arial"/>
      <w:b/>
      <w:bCs/>
    </w:rPr>
  </w:style>
  <w:style w:type="character" w:styleId="IntenseEmphasis">
    <w:name w:val="Intense Emphasis"/>
    <w:basedOn w:val="DefaultParagraphFont"/>
    <w:rPr>
      <w:i/>
      <w:iCs/>
      <w:color w:val="365F91"/>
    </w:rPr>
  </w:style>
  <w:style w:type="paragraph" w:styleId="IntenseQuote">
    <w:name w:val="Intense Quote"/>
    <w:basedOn w:val="Normal"/>
    <w:next w:val="Normal"/>
    <w:pPr>
      <w:pBdr>
        <w:top w:val="single" w:sz="4" w:space="10" w:color="365F91"/>
        <w:bottom w:val="single" w:sz="4" w:space="10" w:color="365F91"/>
      </w:pBdr>
      <w:spacing w:before="360" w:after="360"/>
      <w:ind w:left="864" w:right="864"/>
      <w:jc w:val="center"/>
    </w:pPr>
    <w:rPr>
      <w:i/>
      <w:iCs/>
      <w:color w:val="365F91"/>
    </w:rPr>
  </w:style>
  <w:style w:type="character" w:customStyle="1" w:styleId="IntenseQuoteChar">
    <w:name w:val="Intense Quote Char"/>
    <w:basedOn w:val="DefaultParagraphFont"/>
    <w:rPr>
      <w:i/>
      <w:iCs/>
      <w:color w:val="365F91"/>
    </w:rPr>
  </w:style>
  <w:style w:type="character" w:styleId="IntenseReference">
    <w:name w:val="Intense Reference"/>
    <w:basedOn w:val="DefaultParagraphFont"/>
    <w:rPr>
      <w:b/>
      <w:bCs/>
      <w:caps w:val="0"/>
      <w:smallCaps/>
      <w:color w:val="365F91"/>
      <w:spacing w:val="5"/>
    </w:r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numPr>
        <w:numId w:val="39"/>
      </w:numPr>
      <w:contextualSpacing/>
    </w:pPr>
  </w:style>
  <w:style w:type="paragraph" w:styleId="ListBullet2">
    <w:name w:val="List Bullet 2"/>
    <w:basedOn w:val="Normal"/>
    <w:pPr>
      <w:numPr>
        <w:numId w:val="40"/>
      </w:numPr>
      <w:contextualSpacing/>
    </w:pPr>
  </w:style>
  <w:style w:type="paragraph" w:styleId="ListBullet3">
    <w:name w:val="List Bullet 3"/>
    <w:basedOn w:val="Normal"/>
    <w:pPr>
      <w:numPr>
        <w:numId w:val="41"/>
      </w:numPr>
      <w:contextualSpacing/>
    </w:pPr>
  </w:style>
  <w:style w:type="paragraph" w:styleId="ListBullet4">
    <w:name w:val="List Bullet 4"/>
    <w:basedOn w:val="Normal"/>
    <w:pPr>
      <w:numPr>
        <w:numId w:val="45"/>
      </w:numPr>
      <w:contextualSpacing/>
    </w:pPr>
  </w:style>
  <w:style w:type="paragraph" w:styleId="ListBullet5">
    <w:name w:val="List Bullet 5"/>
    <w:basedOn w:val="Normal"/>
    <w:pPr>
      <w:numPr>
        <w:numId w:val="46"/>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2">
    <w:name w:val="List Number 2"/>
    <w:basedOn w:val="Normal"/>
    <w:pPr>
      <w:numPr>
        <w:numId w:val="42"/>
      </w:numPr>
      <w:contextualSpacing/>
    </w:pPr>
  </w:style>
  <w:style w:type="paragraph" w:styleId="ListNumber3">
    <w:name w:val="List Number 3"/>
    <w:basedOn w:val="Normal"/>
    <w:pPr>
      <w:numPr>
        <w:numId w:val="43"/>
      </w:numPr>
      <w:contextualSpacing/>
    </w:pPr>
  </w:style>
  <w:style w:type="paragraph" w:styleId="ListNumber4">
    <w:name w:val="List Number 4"/>
    <w:basedOn w:val="Normal"/>
    <w:pPr>
      <w:numPr>
        <w:numId w:val="44"/>
      </w:numPr>
      <w:contextualSpacing/>
    </w:pPr>
  </w:style>
  <w:style w:type="paragraph" w:styleId="ListNumber5">
    <w:name w:val="List Number 5"/>
    <w:basedOn w:val="Normal"/>
    <w:pPr>
      <w:numPr>
        <w:numId w:val="48"/>
      </w:numPr>
      <w:contextualSpacing/>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276" w:lineRule="auto"/>
      <w:ind w:left="187"/>
    </w:pPr>
    <w:rPr>
      <w:rFonts w:ascii="Consolas" w:hAnsi="Consolas"/>
      <w:sz w:val="22"/>
      <w:szCs w:val="20"/>
    </w:rPr>
  </w:style>
  <w:style w:type="character" w:customStyle="1" w:styleId="MacroTextChar">
    <w:name w:val="Macro Text Char"/>
    <w:basedOn w:val="DefaultParagraphFont"/>
    <w:rPr>
      <w:rFonts w:ascii="Consolas" w:hAnsi="Consolas"/>
      <w:sz w:val="22"/>
      <w:szCs w:val="20"/>
    </w:rPr>
  </w:style>
  <w:style w:type="character" w:customStyle="1" w:styleId="Mention1">
    <w:name w:val="Mention1"/>
    <w:basedOn w:val="DefaultParagraphFont"/>
    <w:rPr>
      <w:color w:val="2B579A"/>
      <w:shd w:val="clear" w:color="auto" w:fill="E6E6E6"/>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134" w:hanging="1134"/>
    </w:pPr>
    <w:rPr>
      <w:rFonts w:ascii="Arial" w:hAnsi="Arial"/>
    </w:rPr>
  </w:style>
  <w:style w:type="character" w:customStyle="1" w:styleId="MessageHeaderChar">
    <w:name w:val="Message Header Char"/>
    <w:basedOn w:val="DefaultParagraphFont"/>
    <w:rPr>
      <w:rFonts w:ascii="Arial" w:eastAsia="Times New Roman" w:hAnsi="Arial" w:cs="Times New Roman"/>
      <w:shd w:val="clear" w:color="auto" w:fill="auto"/>
    </w:rPr>
  </w:style>
  <w:style w:type="paragraph" w:styleId="NoSpacing">
    <w:name w:val="No Spacing"/>
    <w:pPr>
      <w:suppressAutoHyphens/>
      <w:ind w:left="187"/>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style>
  <w:style w:type="character" w:styleId="PageNumber">
    <w:name w:val="page number"/>
    <w:basedOn w:val="DefaultParagraphFont"/>
  </w:style>
  <w:style w:type="paragraph" w:styleId="PlainText">
    <w:name w:val="Plain Text"/>
    <w:basedOn w:val="Normal"/>
    <w:pPr>
      <w:spacing w:after="0" w:line="240" w:lineRule="auto"/>
    </w:pPr>
    <w:rPr>
      <w:rFonts w:ascii="Consolas" w:hAnsi="Consolas"/>
      <w:sz w:val="22"/>
      <w:szCs w:val="21"/>
    </w:rPr>
  </w:style>
  <w:style w:type="character" w:customStyle="1" w:styleId="PlainTextChar">
    <w:name w:val="Plain Text Char"/>
    <w:basedOn w:val="DefaultParagraphFont"/>
    <w:rPr>
      <w:rFonts w:ascii="Consolas" w:hAnsi="Consolas"/>
      <w:sz w:val="22"/>
      <w:szCs w:val="21"/>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basedOn w:val="DefaultParagraphFont"/>
    <w:rPr>
      <w:i/>
      <w:iCs/>
      <w:color w:val="404040"/>
    </w:rPr>
  </w:style>
  <w:style w:type="paragraph" w:styleId="Salutation">
    <w:name w:val="Salutation"/>
    <w:basedOn w:val="Normal"/>
    <w:next w:val="Normal"/>
  </w:style>
  <w:style w:type="character" w:customStyle="1" w:styleId="SalutationChar">
    <w:name w:val="Salutation Char"/>
    <w:basedOn w:val="DefaultParagraphFont"/>
  </w:style>
  <w:style w:type="paragraph" w:styleId="Signature">
    <w:name w:val="Signature"/>
    <w:basedOn w:val="Normal"/>
    <w:pPr>
      <w:spacing w:after="0" w:line="240" w:lineRule="auto"/>
      <w:ind w:left="4252"/>
    </w:pPr>
  </w:style>
  <w:style w:type="character" w:customStyle="1" w:styleId="SignatureChar">
    <w:name w:val="Signature Char"/>
    <w:basedOn w:val="DefaultParagraphFont"/>
  </w:style>
  <w:style w:type="character" w:customStyle="1" w:styleId="SmartHyperlink1">
    <w:name w:val="Smart Hyperlink1"/>
    <w:basedOn w:val="DefaultParagraphFont"/>
    <w:rPr>
      <w:u w:val="dotted"/>
    </w:rPr>
  </w:style>
  <w:style w:type="character" w:styleId="Strong">
    <w:name w:val="Strong"/>
    <w:basedOn w:val="DefaultParagraphFont"/>
    <w:rPr>
      <w:b/>
      <w:bCs/>
    </w:rPr>
  </w:style>
  <w:style w:type="paragraph" w:styleId="Subtitle">
    <w:name w:val="Subtitle"/>
    <w:basedOn w:val="Normal"/>
    <w:next w:val="Normal"/>
    <w:uiPriority w:val="11"/>
    <w:qFormat/>
    <w:pPr>
      <w:spacing w:after="160"/>
    </w:pPr>
    <w:rPr>
      <w:color w:val="5A5A5A"/>
      <w:spacing w:val="15"/>
      <w:sz w:val="22"/>
      <w:szCs w:val="22"/>
    </w:rPr>
  </w:style>
  <w:style w:type="character" w:customStyle="1" w:styleId="SubtitleChar">
    <w:name w:val="Subtitle Char"/>
    <w:basedOn w:val="DefaultParagraphFont"/>
    <w:rPr>
      <w:rFonts w:eastAsia="Times New Roman" w:cs="Times New Roman"/>
      <w:color w:val="5A5A5A"/>
      <w:spacing w:val="15"/>
      <w:sz w:val="22"/>
      <w:szCs w:val="22"/>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40" w:hanging="240"/>
    </w:pPr>
  </w:style>
  <w:style w:type="paragraph" w:styleId="TableofFigures">
    <w:name w:val="table of figures"/>
    <w:basedOn w:val="Normal"/>
    <w:next w:val="Normal"/>
    <w:pPr>
      <w:spacing w:after="0"/>
      <w:ind w:left="0"/>
    </w:pPr>
  </w:style>
  <w:style w:type="paragraph" w:styleId="Title">
    <w:name w:val="Title"/>
    <w:basedOn w:val="Normal"/>
    <w:next w:val="Normal"/>
    <w:uiPriority w:val="10"/>
    <w:qFormat/>
    <w:pPr>
      <w:spacing w:after="0" w:line="240" w:lineRule="auto"/>
      <w:contextualSpacing/>
    </w:pPr>
    <w:rPr>
      <w:rFonts w:ascii="Arial" w:hAnsi="Arial"/>
      <w:spacing w:val="-10"/>
      <w:kern w:val="3"/>
      <w:sz w:val="56"/>
      <w:szCs w:val="56"/>
    </w:rPr>
  </w:style>
  <w:style w:type="character" w:customStyle="1" w:styleId="TitleChar">
    <w:name w:val="Title Char"/>
    <w:basedOn w:val="DefaultParagraphFont"/>
    <w:rPr>
      <w:rFonts w:ascii="Arial" w:eastAsia="Times New Roman" w:hAnsi="Arial" w:cs="Times New Roman"/>
      <w:spacing w:val="-10"/>
      <w:kern w:val="3"/>
      <w:sz w:val="56"/>
      <w:szCs w:val="56"/>
    </w:rPr>
  </w:style>
  <w:style w:type="paragraph" w:styleId="TOAHeading">
    <w:name w:val="toa heading"/>
    <w:basedOn w:val="Normal"/>
    <w:next w:val="Normal"/>
    <w:pPr>
      <w:spacing w:before="120"/>
    </w:pPr>
    <w:rPr>
      <w:rFonts w:ascii="Arial" w:hAnsi="Arial"/>
      <w:b/>
      <w:bCs/>
    </w:rPr>
  </w:style>
  <w:style w:type="paragraph" w:styleId="TOC1">
    <w:name w:val="toc 1"/>
    <w:basedOn w:val="Normal"/>
    <w:next w:val="Normal"/>
    <w:autoRedefine/>
    <w:pPr>
      <w:spacing w:after="100"/>
      <w:ind w:left="0"/>
    </w:pPr>
  </w:style>
  <w:style w:type="paragraph" w:styleId="TOC2">
    <w:name w:val="toc 2"/>
    <w:basedOn w:val="Normal"/>
    <w:next w:val="Normal"/>
    <w:autoRedefine/>
    <w:pPr>
      <w:spacing w:after="100"/>
      <w:ind w:left="240"/>
    </w:pPr>
  </w:style>
  <w:style w:type="paragraph" w:styleId="TOC3">
    <w:name w:val="toc 3"/>
    <w:basedOn w:val="Normal"/>
    <w:next w:val="Normal"/>
    <w:autoRedefine/>
    <w:pPr>
      <w:spacing w:after="100"/>
      <w:ind w:left="480"/>
    </w:pPr>
  </w:style>
  <w:style w:type="paragraph" w:styleId="TOC4">
    <w:name w:val="toc 4"/>
    <w:basedOn w:val="Normal"/>
    <w:next w:val="Normal"/>
    <w:autoRedefine/>
    <w:pPr>
      <w:spacing w:after="100"/>
      <w:ind w:left="720"/>
    </w:pPr>
  </w:style>
  <w:style w:type="paragraph" w:styleId="TOC5">
    <w:name w:val="toc 5"/>
    <w:basedOn w:val="Normal"/>
    <w:next w:val="Normal"/>
    <w:autoRedefine/>
    <w:pPr>
      <w:spacing w:after="100"/>
      <w:ind w:left="96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styleId="TOC9">
    <w:name w:val="toc 9"/>
    <w:basedOn w:val="Normal"/>
    <w:next w:val="Normal"/>
    <w:autoRedefine/>
    <w:pPr>
      <w:spacing w:after="100"/>
      <w:ind w:left="1920"/>
    </w:pPr>
  </w:style>
  <w:style w:type="paragraph" w:styleId="TOCHeading">
    <w:name w:val="TOC Heading"/>
    <w:basedOn w:val="Heading1"/>
    <w:next w:val="Normal"/>
    <w:pPr>
      <w:keepLines/>
      <w:spacing w:before="240" w:after="0"/>
      <w:jc w:val="left"/>
    </w:pPr>
    <w:rPr>
      <w:rFonts w:cs="Times New Roman"/>
      <w:b w:val="0"/>
      <w:bCs w:val="0"/>
      <w:i w:val="0"/>
      <w:color w:val="365F91"/>
      <w:kern w:val="0"/>
    </w:rPr>
  </w:style>
  <w:style w:type="character" w:customStyle="1" w:styleId="UnresolvedMention1">
    <w:name w:val="Unresolved Mention1"/>
    <w:basedOn w:val="DefaultParagraphFont"/>
    <w:rPr>
      <w:color w:val="595959"/>
      <w:shd w:val="clear" w:color="auto" w:fill="E6E6E6"/>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35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36">
    <w:name w:val="WW_OutlineListStyle_36"/>
    <w:basedOn w:val="NoList"/>
    <w:pPr>
      <w:numPr>
        <w:numId w:val="2"/>
      </w:numPr>
    </w:pPr>
  </w:style>
  <w:style w:type="numbering" w:customStyle="1" w:styleId="WWOutlineListStyle35">
    <w:name w:val="WW_OutlineListStyle_35"/>
    <w:basedOn w:val="NoList"/>
    <w:pPr>
      <w:numPr>
        <w:numId w:val="3"/>
      </w:numPr>
    </w:pPr>
  </w:style>
  <w:style w:type="numbering" w:customStyle="1" w:styleId="WWOutlineListStyle34">
    <w:name w:val="WW_OutlineListStyle_34"/>
    <w:basedOn w:val="NoList"/>
    <w:pPr>
      <w:numPr>
        <w:numId w:val="4"/>
      </w:numPr>
    </w:pPr>
  </w:style>
  <w:style w:type="numbering" w:customStyle="1" w:styleId="WWOutlineListStyle33">
    <w:name w:val="WW_OutlineListStyle_33"/>
    <w:basedOn w:val="NoList"/>
    <w:pPr>
      <w:numPr>
        <w:numId w:val="5"/>
      </w:numPr>
    </w:pPr>
  </w:style>
  <w:style w:type="numbering" w:customStyle="1" w:styleId="WWOutlineListStyle32">
    <w:name w:val="WW_OutlineListStyle_32"/>
    <w:basedOn w:val="NoList"/>
    <w:pPr>
      <w:numPr>
        <w:numId w:val="6"/>
      </w:numPr>
    </w:pPr>
  </w:style>
  <w:style w:type="numbering" w:customStyle="1" w:styleId="WWOutlineListStyle31">
    <w:name w:val="WW_OutlineListStyle_31"/>
    <w:basedOn w:val="NoList"/>
    <w:pPr>
      <w:numPr>
        <w:numId w:val="7"/>
      </w:numPr>
    </w:pPr>
  </w:style>
  <w:style w:type="numbering" w:customStyle="1" w:styleId="WWOutlineListStyle30">
    <w:name w:val="WW_OutlineListStyle_30"/>
    <w:basedOn w:val="NoList"/>
    <w:pPr>
      <w:numPr>
        <w:numId w:val="8"/>
      </w:numPr>
    </w:pPr>
  </w:style>
  <w:style w:type="numbering" w:customStyle="1" w:styleId="WWOutlineListStyle29">
    <w:name w:val="WW_OutlineListStyle_29"/>
    <w:basedOn w:val="NoList"/>
    <w:pPr>
      <w:numPr>
        <w:numId w:val="9"/>
      </w:numPr>
    </w:pPr>
  </w:style>
  <w:style w:type="numbering" w:customStyle="1" w:styleId="WWOutlineListStyle28">
    <w:name w:val="WW_OutlineListStyle_28"/>
    <w:basedOn w:val="NoList"/>
    <w:pPr>
      <w:numPr>
        <w:numId w:val="10"/>
      </w:numPr>
    </w:pPr>
  </w:style>
  <w:style w:type="numbering" w:customStyle="1" w:styleId="WWOutlineListStyle27">
    <w:name w:val="WW_OutlineListStyle_27"/>
    <w:basedOn w:val="NoList"/>
    <w:pPr>
      <w:numPr>
        <w:numId w:val="11"/>
      </w:numPr>
    </w:pPr>
  </w:style>
  <w:style w:type="numbering" w:customStyle="1" w:styleId="WWOutlineListStyle26">
    <w:name w:val="WW_OutlineListStyle_26"/>
    <w:basedOn w:val="NoList"/>
    <w:pPr>
      <w:numPr>
        <w:numId w:val="12"/>
      </w:numPr>
    </w:pPr>
  </w:style>
  <w:style w:type="numbering" w:customStyle="1" w:styleId="WWOutlineListStyle25">
    <w:name w:val="WW_OutlineListStyle_25"/>
    <w:basedOn w:val="NoList"/>
    <w:pPr>
      <w:numPr>
        <w:numId w:val="13"/>
      </w:numPr>
    </w:pPr>
  </w:style>
  <w:style w:type="numbering" w:customStyle="1" w:styleId="WWOutlineListStyle24">
    <w:name w:val="WW_OutlineListStyle_24"/>
    <w:basedOn w:val="NoList"/>
    <w:pPr>
      <w:numPr>
        <w:numId w:val="14"/>
      </w:numPr>
    </w:pPr>
  </w:style>
  <w:style w:type="numbering" w:customStyle="1" w:styleId="WWOutlineListStyle23">
    <w:name w:val="WW_OutlineListStyle_23"/>
    <w:basedOn w:val="NoList"/>
    <w:pPr>
      <w:numPr>
        <w:numId w:val="15"/>
      </w:numPr>
    </w:pPr>
  </w:style>
  <w:style w:type="numbering" w:customStyle="1" w:styleId="WWOutlineListStyle22">
    <w:name w:val="WW_OutlineListStyle_22"/>
    <w:basedOn w:val="NoList"/>
    <w:pPr>
      <w:numPr>
        <w:numId w:val="16"/>
      </w:numPr>
    </w:pPr>
  </w:style>
  <w:style w:type="numbering" w:customStyle="1" w:styleId="WWOutlineListStyle21">
    <w:name w:val="WW_OutlineListStyle_21"/>
    <w:basedOn w:val="NoList"/>
    <w:pPr>
      <w:numPr>
        <w:numId w:val="17"/>
      </w:numPr>
    </w:pPr>
  </w:style>
  <w:style w:type="numbering" w:customStyle="1" w:styleId="WWOutlineListStyle20">
    <w:name w:val="WW_OutlineListStyle_20"/>
    <w:basedOn w:val="NoList"/>
    <w:pPr>
      <w:numPr>
        <w:numId w:val="18"/>
      </w:numPr>
    </w:pPr>
  </w:style>
  <w:style w:type="numbering" w:customStyle="1" w:styleId="WWOutlineListStyle19">
    <w:name w:val="WW_OutlineListStyle_19"/>
    <w:basedOn w:val="NoList"/>
    <w:pPr>
      <w:numPr>
        <w:numId w:val="19"/>
      </w:numPr>
    </w:pPr>
  </w:style>
  <w:style w:type="numbering" w:customStyle="1" w:styleId="WWOutlineListStyle18">
    <w:name w:val="WW_OutlineListStyle_18"/>
    <w:basedOn w:val="NoList"/>
    <w:pPr>
      <w:numPr>
        <w:numId w:val="20"/>
      </w:numPr>
    </w:pPr>
  </w:style>
  <w:style w:type="numbering" w:customStyle="1" w:styleId="WWOutlineListStyle17">
    <w:name w:val="WW_OutlineListStyle_17"/>
    <w:basedOn w:val="NoList"/>
    <w:pPr>
      <w:numPr>
        <w:numId w:val="21"/>
      </w:numPr>
    </w:pPr>
  </w:style>
  <w:style w:type="numbering" w:customStyle="1" w:styleId="WWOutlineListStyle16">
    <w:name w:val="WW_OutlineListStyle_16"/>
    <w:basedOn w:val="NoList"/>
    <w:pPr>
      <w:numPr>
        <w:numId w:val="22"/>
      </w:numPr>
    </w:pPr>
  </w:style>
  <w:style w:type="numbering" w:customStyle="1" w:styleId="WWOutlineListStyle15">
    <w:name w:val="WW_OutlineListStyle_15"/>
    <w:basedOn w:val="NoList"/>
    <w:pPr>
      <w:numPr>
        <w:numId w:val="23"/>
      </w:numPr>
    </w:pPr>
  </w:style>
  <w:style w:type="numbering" w:customStyle="1" w:styleId="WWOutlineListStyle14">
    <w:name w:val="WW_OutlineListStyle_14"/>
    <w:basedOn w:val="NoList"/>
    <w:pPr>
      <w:numPr>
        <w:numId w:val="24"/>
      </w:numPr>
    </w:pPr>
  </w:style>
  <w:style w:type="numbering" w:customStyle="1" w:styleId="WWOutlineListStyle13">
    <w:name w:val="WW_OutlineListStyle_13"/>
    <w:basedOn w:val="NoList"/>
    <w:pPr>
      <w:numPr>
        <w:numId w:val="25"/>
      </w:numPr>
    </w:pPr>
  </w:style>
  <w:style w:type="numbering" w:customStyle="1" w:styleId="WWOutlineListStyle12">
    <w:name w:val="WW_OutlineListStyle_12"/>
    <w:basedOn w:val="NoList"/>
    <w:pPr>
      <w:numPr>
        <w:numId w:val="26"/>
      </w:numPr>
    </w:pPr>
  </w:style>
  <w:style w:type="numbering" w:customStyle="1" w:styleId="WWOutlineListStyle11">
    <w:name w:val="WW_OutlineListStyle_11"/>
    <w:basedOn w:val="NoList"/>
    <w:pPr>
      <w:numPr>
        <w:numId w:val="27"/>
      </w:numPr>
    </w:pPr>
  </w:style>
  <w:style w:type="numbering" w:customStyle="1" w:styleId="WWOutlineListStyle10">
    <w:name w:val="WW_OutlineListStyle_10"/>
    <w:basedOn w:val="NoList"/>
    <w:pPr>
      <w:numPr>
        <w:numId w:val="28"/>
      </w:numPr>
    </w:pPr>
  </w:style>
  <w:style w:type="numbering" w:customStyle="1" w:styleId="WWOutlineListStyle9">
    <w:name w:val="WW_OutlineListStyle_9"/>
    <w:basedOn w:val="NoList"/>
    <w:pPr>
      <w:numPr>
        <w:numId w:val="29"/>
      </w:numPr>
    </w:pPr>
  </w:style>
  <w:style w:type="numbering" w:customStyle="1" w:styleId="WWOutlineListStyle8">
    <w:name w:val="WW_OutlineListStyle_8"/>
    <w:basedOn w:val="NoList"/>
    <w:pPr>
      <w:numPr>
        <w:numId w:val="30"/>
      </w:numPr>
    </w:pPr>
  </w:style>
  <w:style w:type="numbering" w:customStyle="1" w:styleId="WWOutlineListStyle7">
    <w:name w:val="WW_OutlineListStyle_7"/>
    <w:basedOn w:val="NoList"/>
    <w:pPr>
      <w:numPr>
        <w:numId w:val="31"/>
      </w:numPr>
    </w:pPr>
  </w:style>
  <w:style w:type="numbering" w:customStyle="1" w:styleId="WWOutlineListStyle6">
    <w:name w:val="WW_OutlineListStyle_6"/>
    <w:basedOn w:val="NoList"/>
    <w:pPr>
      <w:numPr>
        <w:numId w:val="32"/>
      </w:numPr>
    </w:pPr>
  </w:style>
  <w:style w:type="numbering" w:customStyle="1" w:styleId="WWOutlineListStyle5">
    <w:name w:val="WW_OutlineListStyle_5"/>
    <w:basedOn w:val="NoList"/>
    <w:pPr>
      <w:numPr>
        <w:numId w:val="33"/>
      </w:numPr>
    </w:pPr>
  </w:style>
  <w:style w:type="numbering" w:customStyle="1" w:styleId="WWOutlineListStyle4">
    <w:name w:val="WW_OutlineListStyle_4"/>
    <w:basedOn w:val="NoList"/>
    <w:pPr>
      <w:numPr>
        <w:numId w:val="34"/>
      </w:numPr>
    </w:pPr>
  </w:style>
  <w:style w:type="numbering" w:customStyle="1" w:styleId="WWOutlineListStyle3">
    <w:name w:val="WW_OutlineListStyle_3"/>
    <w:basedOn w:val="NoList"/>
    <w:pPr>
      <w:numPr>
        <w:numId w:val="35"/>
      </w:numPr>
    </w:pPr>
  </w:style>
  <w:style w:type="numbering" w:customStyle="1" w:styleId="WWOutlineListStyle2">
    <w:name w:val="WW_OutlineListStyle_2"/>
    <w:basedOn w:val="NoList"/>
    <w:pPr>
      <w:numPr>
        <w:numId w:val="36"/>
      </w:numPr>
    </w:pPr>
  </w:style>
  <w:style w:type="numbering" w:customStyle="1" w:styleId="WWOutlineListStyle1">
    <w:name w:val="WW_OutlineListStyle_1"/>
    <w:basedOn w:val="NoList"/>
    <w:pPr>
      <w:numPr>
        <w:numId w:val="37"/>
      </w:numPr>
    </w:pPr>
  </w:style>
  <w:style w:type="numbering" w:customStyle="1" w:styleId="WWOutlineListStyle">
    <w:name w:val="WW_OutlineListStyle"/>
    <w:basedOn w:val="NoList"/>
    <w:pPr>
      <w:numPr>
        <w:numId w:val="38"/>
      </w:numPr>
    </w:pPr>
  </w:style>
  <w:style w:type="numbering" w:customStyle="1" w:styleId="LFO9">
    <w:name w:val="LFO9"/>
    <w:basedOn w:val="NoList"/>
    <w:pPr>
      <w:numPr>
        <w:numId w:val="39"/>
      </w:numPr>
    </w:pPr>
  </w:style>
  <w:style w:type="numbering" w:customStyle="1" w:styleId="LFO10">
    <w:name w:val="LFO10"/>
    <w:basedOn w:val="NoList"/>
    <w:pPr>
      <w:numPr>
        <w:numId w:val="40"/>
      </w:numPr>
    </w:pPr>
  </w:style>
  <w:style w:type="numbering" w:customStyle="1" w:styleId="LFO11">
    <w:name w:val="LFO11"/>
    <w:basedOn w:val="NoList"/>
    <w:pPr>
      <w:numPr>
        <w:numId w:val="41"/>
      </w:numPr>
    </w:pPr>
  </w:style>
  <w:style w:type="numbering" w:customStyle="1" w:styleId="LFO12">
    <w:name w:val="LFO12"/>
    <w:basedOn w:val="NoList"/>
    <w:pPr>
      <w:numPr>
        <w:numId w:val="42"/>
      </w:numPr>
    </w:pPr>
  </w:style>
  <w:style w:type="numbering" w:customStyle="1" w:styleId="LFO13">
    <w:name w:val="LFO13"/>
    <w:basedOn w:val="NoList"/>
    <w:pPr>
      <w:numPr>
        <w:numId w:val="43"/>
      </w:numPr>
    </w:pPr>
  </w:style>
  <w:style w:type="numbering" w:customStyle="1" w:styleId="LFO14">
    <w:name w:val="LFO14"/>
    <w:basedOn w:val="NoList"/>
    <w:pPr>
      <w:numPr>
        <w:numId w:val="44"/>
      </w:numPr>
    </w:pPr>
  </w:style>
  <w:style w:type="numbering" w:customStyle="1" w:styleId="LFO16">
    <w:name w:val="LFO16"/>
    <w:basedOn w:val="NoList"/>
    <w:pPr>
      <w:numPr>
        <w:numId w:val="45"/>
      </w:numPr>
    </w:pPr>
  </w:style>
  <w:style w:type="numbering" w:customStyle="1" w:styleId="LFO17">
    <w:name w:val="LFO17"/>
    <w:basedOn w:val="NoList"/>
    <w:pPr>
      <w:numPr>
        <w:numId w:val="46"/>
      </w:numPr>
    </w:pPr>
  </w:style>
  <w:style w:type="numbering" w:customStyle="1" w:styleId="LFO18">
    <w:name w:val="LFO18"/>
    <w:basedOn w:val="NoList"/>
    <w:pPr>
      <w:numPr>
        <w:numId w:val="47"/>
      </w:numPr>
    </w:pPr>
  </w:style>
  <w:style w:type="numbering" w:customStyle="1" w:styleId="LFO19">
    <w:name w:val="LFO19"/>
    <w:basedOn w:val="NoList"/>
    <w:pPr>
      <w:numPr>
        <w:numId w:val="48"/>
      </w:numPr>
    </w:pPr>
  </w:style>
  <w:style w:type="numbering" w:customStyle="1" w:styleId="LFO26">
    <w:name w:val="LFO26"/>
    <w:basedOn w:val="NoList"/>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lfscastlecommunitycouncilclerk@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s\OneDrive\Desktop\Formal%20meeting%20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6405-9214-4238-BBFD-063F5603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5</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Williams</dc:creator>
  <dc:description/>
  <cp:lastModifiedBy>Geraint Harries</cp:lastModifiedBy>
  <cp:revision>3</cp:revision>
  <dcterms:created xsi:type="dcterms:W3CDTF">2024-04-15T18:02:00Z</dcterms:created>
  <dcterms:modified xsi:type="dcterms:W3CDTF">2024-04-16T20:01:00Z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