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Pr="00D12208" w:rsidRDefault="00BA71B7" w:rsidP="00BA71B7">
      <w:pPr>
        <w:jc w:val="center"/>
        <w:rPr>
          <w:b/>
          <w:color w:val="4F81BD" w:themeColor="accent1"/>
          <w:sz w:val="48"/>
          <w:szCs w:val="48"/>
        </w:rPr>
      </w:pPr>
      <w:r w:rsidRPr="00D12208">
        <w:rPr>
          <w:b/>
          <w:color w:val="4F81BD" w:themeColor="accent1"/>
          <w:sz w:val="48"/>
          <w:szCs w:val="48"/>
        </w:rPr>
        <w:t>Tiers Cross Community Council</w:t>
      </w:r>
    </w:p>
    <w:p w:rsidR="00BA71B7" w:rsidRPr="009D24C7" w:rsidRDefault="00BA71B7" w:rsidP="00BA71B7">
      <w:pPr>
        <w:jc w:val="center"/>
        <w:rPr>
          <w:b/>
          <w:color w:val="4F81BD" w:themeColor="accent1"/>
          <w:sz w:val="36"/>
          <w:szCs w:val="36"/>
        </w:rPr>
      </w:pPr>
      <w:r w:rsidRPr="00D12208">
        <w:rPr>
          <w:b/>
          <w:color w:val="4F81BD" w:themeColor="accent1"/>
          <w:sz w:val="40"/>
          <w:szCs w:val="40"/>
        </w:rPr>
        <w:t>Cyngor Cymuned A Tiers Cross</w:t>
      </w:r>
    </w:p>
    <w:p w:rsidR="00BA71B7" w:rsidRPr="009D24C7" w:rsidRDefault="00BA71B7" w:rsidP="00BA71B7">
      <w:pPr>
        <w:jc w:val="center"/>
        <w:rPr>
          <w:sz w:val="36"/>
          <w:szCs w:val="36"/>
        </w:rPr>
      </w:pPr>
    </w:p>
    <w:p w:rsidR="00BA71B7" w:rsidRDefault="00BA71B7" w:rsidP="00BA71B7">
      <w:pPr>
        <w:jc w:val="center"/>
        <w:rPr>
          <w:b/>
          <w:sz w:val="36"/>
          <w:szCs w:val="36"/>
        </w:rPr>
      </w:pPr>
      <w:r w:rsidRPr="009308A8">
        <w:rPr>
          <w:b/>
          <w:sz w:val="36"/>
          <w:szCs w:val="36"/>
        </w:rPr>
        <w:t>Minutes of</w:t>
      </w:r>
      <w:r>
        <w:rPr>
          <w:b/>
          <w:sz w:val="36"/>
          <w:szCs w:val="36"/>
        </w:rPr>
        <w:t xml:space="preserve"> </w:t>
      </w:r>
      <w:r>
        <w:rPr>
          <w:b/>
          <w:sz w:val="36"/>
          <w:szCs w:val="36"/>
        </w:rPr>
        <w:t>meeting held on Friday 8</w:t>
      </w:r>
      <w:r w:rsidRPr="00BA71B7">
        <w:rPr>
          <w:b/>
          <w:sz w:val="36"/>
          <w:szCs w:val="36"/>
          <w:vertAlign w:val="superscript"/>
        </w:rPr>
        <w:t>th</w:t>
      </w:r>
      <w:r>
        <w:rPr>
          <w:b/>
          <w:sz w:val="36"/>
          <w:szCs w:val="36"/>
        </w:rPr>
        <w:t xml:space="preserve"> May 2015</w:t>
      </w:r>
    </w:p>
    <w:p w:rsidR="00BA71B7" w:rsidRDefault="00BA71B7" w:rsidP="00BA71B7">
      <w:pPr>
        <w:rPr>
          <w:sz w:val="28"/>
          <w:szCs w:val="28"/>
        </w:rPr>
      </w:pPr>
      <w:r w:rsidRPr="009E6C87">
        <w:rPr>
          <w:b/>
          <w:sz w:val="28"/>
          <w:szCs w:val="28"/>
        </w:rPr>
        <w:t>Members present:</w:t>
      </w:r>
      <w:r>
        <w:rPr>
          <w:b/>
          <w:sz w:val="28"/>
          <w:szCs w:val="28"/>
        </w:rPr>
        <w:t xml:space="preserve"> </w:t>
      </w:r>
      <w:r>
        <w:rPr>
          <w:sz w:val="28"/>
          <w:szCs w:val="28"/>
        </w:rPr>
        <w:t xml:space="preserve">Cllrs </w:t>
      </w:r>
      <w:r>
        <w:rPr>
          <w:sz w:val="28"/>
          <w:szCs w:val="28"/>
        </w:rPr>
        <w:t>E Jones, (Chairman), Cllr C George, (Vice-Chair),         Cllrs M Rawlinson, A Thorne, C George, P Mensink, B Bullimore.</w:t>
      </w:r>
      <w:r>
        <w:rPr>
          <w:sz w:val="28"/>
          <w:szCs w:val="28"/>
        </w:rPr>
        <w:t xml:space="preserve"> </w:t>
      </w:r>
    </w:p>
    <w:p w:rsidR="00BA71B7" w:rsidRDefault="00BA71B7" w:rsidP="00BA71B7">
      <w:pPr>
        <w:rPr>
          <w:sz w:val="28"/>
          <w:szCs w:val="28"/>
        </w:rPr>
      </w:pPr>
      <w:r w:rsidRPr="00BA71B7">
        <w:rPr>
          <w:b/>
          <w:sz w:val="28"/>
          <w:szCs w:val="28"/>
        </w:rPr>
        <w:t>Also present:</w:t>
      </w:r>
      <w:r>
        <w:rPr>
          <w:sz w:val="28"/>
          <w:szCs w:val="28"/>
        </w:rPr>
        <w:t xml:space="preserve"> County Councillor K Rowlands</w:t>
      </w:r>
      <w:r>
        <w:rPr>
          <w:sz w:val="28"/>
          <w:szCs w:val="28"/>
        </w:rPr>
        <w:t xml:space="preserve"> </w:t>
      </w:r>
      <w:r>
        <w:rPr>
          <w:sz w:val="28"/>
          <w:szCs w:val="28"/>
        </w:rPr>
        <w:t>and G Nicholls (Clerk).</w:t>
      </w:r>
    </w:p>
    <w:p w:rsidR="00BA71B7" w:rsidRDefault="00BA71B7" w:rsidP="00BA71B7">
      <w:pPr>
        <w:rPr>
          <w:sz w:val="28"/>
          <w:szCs w:val="28"/>
        </w:rPr>
      </w:pPr>
      <w:r w:rsidRPr="009E6C87">
        <w:rPr>
          <w:b/>
          <w:sz w:val="28"/>
          <w:szCs w:val="28"/>
        </w:rPr>
        <w:t>Apologies for absence:</w:t>
      </w:r>
      <w:r>
        <w:rPr>
          <w:b/>
          <w:sz w:val="28"/>
          <w:szCs w:val="28"/>
        </w:rPr>
        <w:t xml:space="preserve">  </w:t>
      </w:r>
      <w:r w:rsidRPr="00BA71B7">
        <w:rPr>
          <w:sz w:val="28"/>
          <w:szCs w:val="28"/>
        </w:rPr>
        <w:t>None</w:t>
      </w:r>
      <w:r w:rsidRPr="00BA71B7">
        <w:rPr>
          <w:sz w:val="28"/>
          <w:szCs w:val="28"/>
        </w:rPr>
        <w:t>.</w:t>
      </w:r>
    </w:p>
    <w:p w:rsidR="00BA71B7" w:rsidRDefault="00BA71B7" w:rsidP="00BA71B7">
      <w:pPr>
        <w:rPr>
          <w:sz w:val="28"/>
          <w:szCs w:val="28"/>
        </w:rPr>
      </w:pPr>
      <w:r w:rsidRPr="00BA71B7">
        <w:rPr>
          <w:b/>
          <w:sz w:val="28"/>
          <w:szCs w:val="28"/>
        </w:rPr>
        <w:t>3503.  Minutes of April 2015 meeting.</w:t>
      </w:r>
      <w:r>
        <w:rPr>
          <w:b/>
          <w:sz w:val="28"/>
          <w:szCs w:val="28"/>
        </w:rPr>
        <w:t xml:space="preserve"> </w:t>
      </w:r>
      <w:r>
        <w:rPr>
          <w:sz w:val="28"/>
          <w:szCs w:val="28"/>
        </w:rPr>
        <w:t>It was proposed by Cllr Thorne and seconded by Cllr Rawlinson that these should be accepted as a true record of the proceedings and this was agreed.</w:t>
      </w:r>
    </w:p>
    <w:p w:rsidR="00BA71B7" w:rsidRDefault="00BA71B7" w:rsidP="00BA71B7">
      <w:pPr>
        <w:jc w:val="center"/>
        <w:rPr>
          <w:sz w:val="28"/>
          <w:szCs w:val="28"/>
        </w:rPr>
      </w:pPr>
      <w:r w:rsidRPr="00BA71B7">
        <w:rPr>
          <w:b/>
          <w:sz w:val="28"/>
          <w:szCs w:val="28"/>
          <w:u w:val="single"/>
        </w:rPr>
        <w:t>MATTERS ARISING</w:t>
      </w:r>
    </w:p>
    <w:p w:rsidR="00BA71B7" w:rsidRDefault="00BA71B7" w:rsidP="00BA71B7">
      <w:pPr>
        <w:rPr>
          <w:sz w:val="28"/>
          <w:szCs w:val="28"/>
        </w:rPr>
      </w:pPr>
      <w:r w:rsidRPr="00BA71B7">
        <w:rPr>
          <w:b/>
          <w:sz w:val="28"/>
          <w:szCs w:val="28"/>
        </w:rPr>
        <w:t>3504. Community Fund.</w:t>
      </w:r>
      <w:r>
        <w:rPr>
          <w:b/>
          <w:sz w:val="28"/>
          <w:szCs w:val="28"/>
        </w:rPr>
        <w:t xml:space="preserve"> </w:t>
      </w:r>
      <w:r>
        <w:rPr>
          <w:sz w:val="28"/>
          <w:szCs w:val="28"/>
        </w:rPr>
        <w:t xml:space="preserve"> The Clerk said that Barclays </w:t>
      </w:r>
      <w:r w:rsidR="00665A8B">
        <w:rPr>
          <w:sz w:val="28"/>
          <w:szCs w:val="28"/>
        </w:rPr>
        <w:t>B</w:t>
      </w:r>
      <w:r>
        <w:rPr>
          <w:sz w:val="28"/>
          <w:szCs w:val="28"/>
        </w:rPr>
        <w:t xml:space="preserve">ank had confirmed that a payment of </w:t>
      </w:r>
      <w:r w:rsidR="009F067D">
        <w:rPr>
          <w:sz w:val="28"/>
          <w:szCs w:val="28"/>
        </w:rPr>
        <w:t>£23,985 had been made to the new Solar Fund Account in April. As agreed, this figure takes into account the legal fees due to be paid by the Community Council. Cllr George said that she hoped to arrange for a representative from PLANED to attend a meeting in order to offer advice on uses for the Fund. The Clerk was instructed to copy the list of possible projects prepared some time ago and issue this to all Members. The Agreement document will be brought to the June meeting  and the whole matter discussed in more detail. Community meetings will be required in due course.</w:t>
      </w:r>
    </w:p>
    <w:p w:rsidR="009F067D" w:rsidRDefault="009F067D" w:rsidP="00BA71B7">
      <w:pPr>
        <w:rPr>
          <w:sz w:val="28"/>
          <w:szCs w:val="28"/>
        </w:rPr>
      </w:pPr>
      <w:r w:rsidRPr="009F067D">
        <w:rPr>
          <w:b/>
          <w:sz w:val="28"/>
          <w:szCs w:val="28"/>
        </w:rPr>
        <w:t>3505. Bulford Road.</w:t>
      </w:r>
      <w:r>
        <w:rPr>
          <w:b/>
          <w:sz w:val="28"/>
          <w:szCs w:val="28"/>
        </w:rPr>
        <w:t xml:space="preserve"> </w:t>
      </w:r>
      <w:r>
        <w:rPr>
          <w:sz w:val="28"/>
          <w:szCs w:val="28"/>
        </w:rPr>
        <w:t xml:space="preserve">Cllr Rowlands said that he was trying to arrange a site-visit to the road for councillors from Tiers Cross and Johnston within the next month. It was hoped that Pembrokeshire County Council (PCC) officers would also attend. There had been complaints from a Johnston resident about the height of the hedges and many objections to the long closure of the road – May to July – which </w:t>
      </w:r>
      <w:r w:rsidR="00665A8B">
        <w:rPr>
          <w:sz w:val="28"/>
          <w:szCs w:val="28"/>
        </w:rPr>
        <w:t xml:space="preserve">is </w:t>
      </w:r>
      <w:r>
        <w:rPr>
          <w:sz w:val="28"/>
          <w:szCs w:val="28"/>
        </w:rPr>
        <w:t>result</w:t>
      </w:r>
      <w:r w:rsidR="00665A8B">
        <w:rPr>
          <w:sz w:val="28"/>
          <w:szCs w:val="28"/>
        </w:rPr>
        <w:t>ing</w:t>
      </w:r>
      <w:r>
        <w:rPr>
          <w:sz w:val="28"/>
          <w:szCs w:val="28"/>
        </w:rPr>
        <w:t xml:space="preserve"> in long detours for many people, especially farmers who ha</w:t>
      </w:r>
      <w:r w:rsidR="00665A8B">
        <w:rPr>
          <w:sz w:val="28"/>
          <w:szCs w:val="28"/>
        </w:rPr>
        <w:t>ve</w:t>
      </w:r>
      <w:r>
        <w:rPr>
          <w:sz w:val="28"/>
          <w:szCs w:val="28"/>
        </w:rPr>
        <w:t xml:space="preserve"> land at each end of Bulford Road.</w:t>
      </w:r>
      <w:r w:rsidR="00EA6A59">
        <w:rPr>
          <w:sz w:val="28"/>
          <w:szCs w:val="28"/>
        </w:rPr>
        <w:t xml:space="preserve"> Cllr Rowlands agreed to </w:t>
      </w:r>
      <w:r w:rsidR="00EA6A59">
        <w:rPr>
          <w:sz w:val="28"/>
          <w:szCs w:val="28"/>
        </w:rPr>
        <w:lastRenderedPageBreak/>
        <w:t>raise this matter with PCC. Also, It appeared that the contractors ha</w:t>
      </w:r>
      <w:r w:rsidR="00665A8B">
        <w:rPr>
          <w:sz w:val="28"/>
          <w:szCs w:val="28"/>
        </w:rPr>
        <w:t>ve</w:t>
      </w:r>
      <w:r w:rsidR="00EA6A59">
        <w:rPr>
          <w:sz w:val="28"/>
          <w:szCs w:val="28"/>
        </w:rPr>
        <w:t xml:space="preserve"> overlooked the reinstatement of some hedge-banks and ha</w:t>
      </w:r>
      <w:r w:rsidR="00665A8B">
        <w:rPr>
          <w:sz w:val="28"/>
          <w:szCs w:val="28"/>
        </w:rPr>
        <w:t>ve</w:t>
      </w:r>
      <w:r w:rsidR="00EA6A59">
        <w:rPr>
          <w:sz w:val="28"/>
          <w:szCs w:val="28"/>
        </w:rPr>
        <w:t xml:space="preserve"> needed to take more land from some owners to accommodate these. Cllr Bullimore said that in one instance, a hedge had been rebuilt three times. Similarly, there had been several problems with drainage on the new road and some of this work ha</w:t>
      </w:r>
      <w:r w:rsidR="00665A8B">
        <w:rPr>
          <w:sz w:val="28"/>
          <w:szCs w:val="28"/>
        </w:rPr>
        <w:t>s</w:t>
      </w:r>
      <w:r w:rsidR="00EA6A59">
        <w:rPr>
          <w:sz w:val="28"/>
          <w:szCs w:val="28"/>
        </w:rPr>
        <w:t xml:space="preserve"> needed to be redone. It appeared that the scheme had not been well- planned in some aspects.  Cllr Bullimore said that he had not yet been able to arrange a meeting with Gail Jones of Alun Griffiths &amp; Company regarding tree-planting.</w:t>
      </w:r>
    </w:p>
    <w:p w:rsidR="00EA6A59" w:rsidRDefault="00EA6A59" w:rsidP="00BA71B7">
      <w:pPr>
        <w:rPr>
          <w:sz w:val="28"/>
          <w:szCs w:val="28"/>
        </w:rPr>
      </w:pPr>
      <w:r w:rsidRPr="00EA6A59">
        <w:rPr>
          <w:b/>
          <w:sz w:val="28"/>
          <w:szCs w:val="28"/>
        </w:rPr>
        <w:t>3506. Revised Risk Assessment.</w:t>
      </w:r>
      <w:r>
        <w:rPr>
          <w:b/>
          <w:sz w:val="28"/>
          <w:szCs w:val="28"/>
        </w:rPr>
        <w:t xml:space="preserve"> </w:t>
      </w:r>
      <w:r w:rsidRPr="00EA6A59">
        <w:rPr>
          <w:sz w:val="28"/>
          <w:szCs w:val="28"/>
        </w:rPr>
        <w:t>Cllr</w:t>
      </w:r>
      <w:r>
        <w:rPr>
          <w:sz w:val="28"/>
          <w:szCs w:val="28"/>
        </w:rPr>
        <w:t xml:space="preserve"> Mensink provided Members with a completed Assessment and this was discussed and agreed. The Chairman thanked him for the considerable amount of work involved in producing the document.</w:t>
      </w:r>
    </w:p>
    <w:p w:rsidR="00EA6A59" w:rsidRDefault="00EA6A59" w:rsidP="00BA71B7">
      <w:pPr>
        <w:rPr>
          <w:sz w:val="28"/>
          <w:szCs w:val="28"/>
        </w:rPr>
      </w:pPr>
      <w:r w:rsidRPr="00EA6A59">
        <w:rPr>
          <w:b/>
          <w:sz w:val="28"/>
          <w:szCs w:val="28"/>
        </w:rPr>
        <w:t xml:space="preserve">3507.  Flooding. </w:t>
      </w:r>
      <w:r>
        <w:rPr>
          <w:b/>
          <w:sz w:val="28"/>
          <w:szCs w:val="28"/>
        </w:rPr>
        <w:t xml:space="preserve"> </w:t>
      </w:r>
      <w:r>
        <w:rPr>
          <w:sz w:val="28"/>
          <w:szCs w:val="28"/>
        </w:rPr>
        <w:t xml:space="preserve">It was believed that the problem at Dreenhill had now been </w:t>
      </w:r>
      <w:r w:rsidR="00665A8B">
        <w:rPr>
          <w:sz w:val="28"/>
          <w:szCs w:val="28"/>
        </w:rPr>
        <w:t>addressed</w:t>
      </w:r>
      <w:r>
        <w:rPr>
          <w:sz w:val="28"/>
          <w:szCs w:val="28"/>
        </w:rPr>
        <w:t>.</w:t>
      </w:r>
    </w:p>
    <w:p w:rsidR="00EA6A59" w:rsidRDefault="00EA6A59" w:rsidP="00BA71B7">
      <w:pPr>
        <w:rPr>
          <w:sz w:val="28"/>
          <w:szCs w:val="28"/>
        </w:rPr>
      </w:pPr>
      <w:r w:rsidRPr="00EA6A59">
        <w:rPr>
          <w:b/>
          <w:sz w:val="28"/>
          <w:szCs w:val="28"/>
        </w:rPr>
        <w:t>3508.  Aggregate Levy Board.</w:t>
      </w:r>
      <w:r>
        <w:rPr>
          <w:b/>
          <w:sz w:val="28"/>
          <w:szCs w:val="28"/>
        </w:rPr>
        <w:t xml:space="preserve">  </w:t>
      </w:r>
      <w:r>
        <w:rPr>
          <w:sz w:val="28"/>
          <w:szCs w:val="28"/>
        </w:rPr>
        <w:t xml:space="preserve">Cllr Rowlands said that he </w:t>
      </w:r>
      <w:r w:rsidR="00BF3C2C">
        <w:rPr>
          <w:sz w:val="28"/>
          <w:szCs w:val="28"/>
        </w:rPr>
        <w:t xml:space="preserve">would </w:t>
      </w:r>
      <w:r>
        <w:rPr>
          <w:sz w:val="28"/>
          <w:szCs w:val="28"/>
        </w:rPr>
        <w:t xml:space="preserve"> arrange a meeting with </w:t>
      </w:r>
      <w:r w:rsidR="00BF3C2C">
        <w:rPr>
          <w:sz w:val="28"/>
          <w:szCs w:val="28"/>
        </w:rPr>
        <w:t>Russell Dobbins – the Board representative – later in the month.</w:t>
      </w:r>
    </w:p>
    <w:p w:rsidR="00BF3C2C" w:rsidRDefault="00BF3C2C" w:rsidP="00BA71B7">
      <w:pPr>
        <w:rPr>
          <w:sz w:val="28"/>
          <w:szCs w:val="28"/>
        </w:rPr>
      </w:pPr>
      <w:r w:rsidRPr="00BF3C2C">
        <w:rPr>
          <w:b/>
          <w:sz w:val="28"/>
          <w:szCs w:val="28"/>
        </w:rPr>
        <w:t xml:space="preserve">3509.  Vinant House. </w:t>
      </w:r>
      <w:r>
        <w:rPr>
          <w:b/>
          <w:sz w:val="28"/>
          <w:szCs w:val="28"/>
        </w:rPr>
        <w:t xml:space="preserve">  </w:t>
      </w:r>
      <w:r w:rsidRPr="00BF3C2C">
        <w:rPr>
          <w:sz w:val="28"/>
          <w:szCs w:val="28"/>
        </w:rPr>
        <w:t xml:space="preserve">Believed to be still working with PCC Planning </w:t>
      </w:r>
      <w:r w:rsidR="00665A8B">
        <w:rPr>
          <w:sz w:val="28"/>
          <w:szCs w:val="28"/>
        </w:rPr>
        <w:t>D</w:t>
      </w:r>
      <w:r w:rsidRPr="00BF3C2C">
        <w:rPr>
          <w:sz w:val="28"/>
          <w:szCs w:val="28"/>
        </w:rPr>
        <w:t>epartment.</w:t>
      </w:r>
    </w:p>
    <w:p w:rsidR="00BF3C2C" w:rsidRPr="00F85951" w:rsidRDefault="00BF3C2C" w:rsidP="00BA71B7">
      <w:pPr>
        <w:rPr>
          <w:b/>
          <w:sz w:val="28"/>
          <w:szCs w:val="28"/>
        </w:rPr>
      </w:pPr>
      <w:r w:rsidRPr="00BF3C2C">
        <w:rPr>
          <w:b/>
          <w:sz w:val="28"/>
          <w:szCs w:val="28"/>
        </w:rPr>
        <w:t>3510.  Bolton Hill Quarry.</w:t>
      </w:r>
      <w:r>
        <w:rPr>
          <w:b/>
          <w:sz w:val="28"/>
          <w:szCs w:val="28"/>
        </w:rPr>
        <w:t xml:space="preserve"> </w:t>
      </w:r>
      <w:r>
        <w:rPr>
          <w:sz w:val="28"/>
          <w:szCs w:val="28"/>
        </w:rPr>
        <w:t xml:space="preserve">The Clerk said that he had received </w:t>
      </w:r>
      <w:r w:rsidR="00665A8B">
        <w:rPr>
          <w:sz w:val="28"/>
          <w:szCs w:val="28"/>
        </w:rPr>
        <w:t xml:space="preserve">from Syd Yates, </w:t>
      </w:r>
      <w:r>
        <w:rPr>
          <w:sz w:val="28"/>
          <w:szCs w:val="28"/>
        </w:rPr>
        <w:t xml:space="preserve">a copy of </w:t>
      </w:r>
      <w:r w:rsidR="00665A8B">
        <w:rPr>
          <w:sz w:val="28"/>
          <w:szCs w:val="28"/>
        </w:rPr>
        <w:t>the</w:t>
      </w:r>
      <w:r>
        <w:rPr>
          <w:sz w:val="28"/>
          <w:szCs w:val="28"/>
        </w:rPr>
        <w:t xml:space="preserve"> original conditions relating to working hours etc. at the quarry. After discussion, it was agreed that a meeting of the Quarry Liaison Committee might be useful </w:t>
      </w:r>
      <w:r w:rsidR="00665A8B">
        <w:rPr>
          <w:sz w:val="28"/>
          <w:szCs w:val="28"/>
        </w:rPr>
        <w:t>in</w:t>
      </w:r>
      <w:r>
        <w:rPr>
          <w:sz w:val="28"/>
          <w:szCs w:val="28"/>
        </w:rPr>
        <w:t xml:space="preserve"> clarifying/raising a number of points. This will be </w:t>
      </w:r>
      <w:r w:rsidR="00665A8B">
        <w:rPr>
          <w:sz w:val="28"/>
          <w:szCs w:val="28"/>
        </w:rPr>
        <w:t>discussed</w:t>
      </w:r>
      <w:r>
        <w:rPr>
          <w:sz w:val="28"/>
          <w:szCs w:val="28"/>
        </w:rPr>
        <w:t xml:space="preserve"> at the next meeting of Johnston Community Council and Cllr Rowlands will then ask for a meeting with the quarry management.  Cllr Jones will attend as the Community Council representative together with Mr Syd Yates as the residents’ representative. </w:t>
      </w:r>
    </w:p>
    <w:p w:rsidR="00F85951" w:rsidRPr="00F85951" w:rsidRDefault="00F85951" w:rsidP="00BA71B7">
      <w:pPr>
        <w:rPr>
          <w:sz w:val="28"/>
          <w:szCs w:val="28"/>
        </w:rPr>
      </w:pPr>
      <w:r w:rsidRPr="00F85951">
        <w:rPr>
          <w:b/>
          <w:sz w:val="28"/>
          <w:szCs w:val="28"/>
        </w:rPr>
        <w:t xml:space="preserve">3511.  Speeding in Thornton. </w:t>
      </w:r>
      <w:r>
        <w:rPr>
          <w:sz w:val="28"/>
          <w:szCs w:val="28"/>
        </w:rPr>
        <w:t xml:space="preserve">This had been mentioned to the Police several times but no written response has been received. Also, a pedestrian had been injured by falling over stones set into the verge in the village whilst avoiding traffic. This had been reported to PCC and the owners instructed to remove the stones. In addition, there had been a complaint about parking ibn the </w:t>
      </w:r>
      <w:r>
        <w:rPr>
          <w:sz w:val="28"/>
          <w:szCs w:val="28"/>
        </w:rPr>
        <w:lastRenderedPageBreak/>
        <w:t xml:space="preserve">village due to a new care business being set up </w:t>
      </w:r>
      <w:r w:rsidR="00665A8B">
        <w:rPr>
          <w:sz w:val="28"/>
          <w:szCs w:val="28"/>
        </w:rPr>
        <w:t xml:space="preserve">and run </w:t>
      </w:r>
      <w:r>
        <w:rPr>
          <w:sz w:val="28"/>
          <w:szCs w:val="28"/>
        </w:rPr>
        <w:t>from the garage of a property – apparently without planning permission. Cllr Rowlands said he would raise these matters at the next Police Forum. A new Police Inspector now attended the meetings and he hoped that some progress would be made</w:t>
      </w:r>
      <w:r w:rsidR="00665A8B">
        <w:rPr>
          <w:sz w:val="28"/>
          <w:szCs w:val="28"/>
        </w:rPr>
        <w:t xml:space="preserve"> on problems in the area</w:t>
      </w:r>
      <w:r>
        <w:rPr>
          <w:sz w:val="28"/>
          <w:szCs w:val="28"/>
        </w:rPr>
        <w:t>.</w:t>
      </w:r>
    </w:p>
    <w:p w:rsidR="00916E78" w:rsidRDefault="00F85951">
      <w:pPr>
        <w:rPr>
          <w:sz w:val="28"/>
          <w:szCs w:val="28"/>
        </w:rPr>
      </w:pPr>
      <w:r w:rsidRPr="00F85951">
        <w:rPr>
          <w:b/>
          <w:sz w:val="28"/>
          <w:szCs w:val="28"/>
        </w:rPr>
        <w:t>3512.  South Hook LNG Community Fund.</w:t>
      </w:r>
      <w:r>
        <w:rPr>
          <w:b/>
          <w:sz w:val="28"/>
          <w:szCs w:val="28"/>
        </w:rPr>
        <w:t xml:space="preserve"> </w:t>
      </w:r>
      <w:r>
        <w:rPr>
          <w:sz w:val="28"/>
          <w:szCs w:val="28"/>
        </w:rPr>
        <w:t>Discussions ongoing.</w:t>
      </w:r>
    </w:p>
    <w:p w:rsidR="00F85951" w:rsidRDefault="00F85951">
      <w:pPr>
        <w:rPr>
          <w:sz w:val="28"/>
          <w:szCs w:val="28"/>
        </w:rPr>
      </w:pPr>
      <w:r w:rsidRPr="00F85951">
        <w:rPr>
          <w:b/>
          <w:sz w:val="28"/>
          <w:szCs w:val="28"/>
        </w:rPr>
        <w:t xml:space="preserve">3513.  New Noticeboard. </w:t>
      </w:r>
      <w:r>
        <w:rPr>
          <w:b/>
          <w:sz w:val="28"/>
          <w:szCs w:val="28"/>
        </w:rPr>
        <w:t xml:space="preserve"> </w:t>
      </w:r>
      <w:r>
        <w:rPr>
          <w:sz w:val="28"/>
          <w:szCs w:val="28"/>
        </w:rPr>
        <w:t>To be dealt with in discussions of the Community Fund.</w:t>
      </w:r>
    </w:p>
    <w:p w:rsidR="00F85951" w:rsidRPr="0094609D" w:rsidRDefault="00F85951">
      <w:pPr>
        <w:rPr>
          <w:b/>
          <w:sz w:val="28"/>
          <w:szCs w:val="28"/>
        </w:rPr>
      </w:pPr>
      <w:r w:rsidRPr="00F85951">
        <w:rPr>
          <w:b/>
          <w:sz w:val="28"/>
          <w:szCs w:val="28"/>
        </w:rPr>
        <w:t>3514.  PCC Energy Event.</w:t>
      </w:r>
      <w:r>
        <w:rPr>
          <w:b/>
          <w:sz w:val="28"/>
          <w:szCs w:val="28"/>
        </w:rPr>
        <w:t xml:space="preserve"> </w:t>
      </w:r>
      <w:r w:rsidR="003E447F">
        <w:rPr>
          <w:sz w:val="28"/>
          <w:szCs w:val="28"/>
        </w:rPr>
        <w:t>Cllr George said that more meetings would be held and the possibility of a community energy project should be included in due course in discussions of the Community Fund.</w:t>
      </w:r>
    </w:p>
    <w:p w:rsidR="0094609D" w:rsidRDefault="003E447F">
      <w:pPr>
        <w:rPr>
          <w:sz w:val="28"/>
          <w:szCs w:val="28"/>
        </w:rPr>
      </w:pPr>
      <w:r w:rsidRPr="0094609D">
        <w:rPr>
          <w:b/>
          <w:sz w:val="28"/>
          <w:szCs w:val="28"/>
        </w:rPr>
        <w:t>3515.</w:t>
      </w:r>
      <w:r w:rsidR="0094609D" w:rsidRPr="0094609D">
        <w:rPr>
          <w:b/>
          <w:sz w:val="28"/>
          <w:szCs w:val="28"/>
        </w:rPr>
        <w:t xml:space="preserve"> Winsel tip.</w:t>
      </w:r>
      <w:r w:rsidR="0094609D">
        <w:rPr>
          <w:b/>
          <w:sz w:val="28"/>
          <w:szCs w:val="28"/>
        </w:rPr>
        <w:t xml:space="preserve">  </w:t>
      </w:r>
      <w:r w:rsidR="0094609D" w:rsidRPr="0094609D">
        <w:rPr>
          <w:sz w:val="28"/>
          <w:szCs w:val="28"/>
        </w:rPr>
        <w:t>The</w:t>
      </w:r>
      <w:r w:rsidR="0094609D">
        <w:rPr>
          <w:sz w:val="28"/>
          <w:szCs w:val="28"/>
        </w:rPr>
        <w:t xml:space="preserve"> Clerk confirmed that a response had been sent as agreed.</w:t>
      </w:r>
    </w:p>
    <w:p w:rsidR="003E447F" w:rsidRDefault="0094609D">
      <w:pPr>
        <w:rPr>
          <w:sz w:val="28"/>
          <w:szCs w:val="28"/>
        </w:rPr>
      </w:pPr>
      <w:r w:rsidRPr="0094609D">
        <w:rPr>
          <w:b/>
          <w:sz w:val="28"/>
          <w:szCs w:val="28"/>
        </w:rPr>
        <w:t xml:space="preserve">3516.  Litter on roads. </w:t>
      </w:r>
      <w:r>
        <w:rPr>
          <w:b/>
          <w:sz w:val="28"/>
          <w:szCs w:val="28"/>
        </w:rPr>
        <w:t xml:space="preserve"> </w:t>
      </w:r>
      <w:r>
        <w:rPr>
          <w:sz w:val="28"/>
          <w:szCs w:val="28"/>
        </w:rPr>
        <w:t>Cllr Rawlinson reported that this had still not been cleared. Cllr Rowlands will report to PCC.</w:t>
      </w:r>
    </w:p>
    <w:p w:rsidR="0094609D" w:rsidRDefault="0094609D">
      <w:pPr>
        <w:rPr>
          <w:sz w:val="28"/>
          <w:szCs w:val="28"/>
        </w:rPr>
      </w:pPr>
      <w:r w:rsidRPr="0094609D">
        <w:rPr>
          <w:b/>
          <w:sz w:val="28"/>
          <w:szCs w:val="28"/>
        </w:rPr>
        <w:t>3517.  Planning Application 12/0363/PA.</w:t>
      </w:r>
      <w:r>
        <w:rPr>
          <w:b/>
          <w:sz w:val="28"/>
          <w:szCs w:val="28"/>
        </w:rPr>
        <w:t xml:space="preserve"> </w:t>
      </w:r>
      <w:r>
        <w:rPr>
          <w:sz w:val="28"/>
          <w:szCs w:val="28"/>
        </w:rPr>
        <w:t xml:space="preserve">The Clerk said that as instructed he had written to PCC to report the apparent incorrect position of the turbine near Broadlands Farm. It was </w:t>
      </w:r>
      <w:r w:rsidR="00665A8B">
        <w:rPr>
          <w:sz w:val="28"/>
          <w:szCs w:val="28"/>
        </w:rPr>
        <w:t xml:space="preserve">now </w:t>
      </w:r>
      <w:r>
        <w:rPr>
          <w:sz w:val="28"/>
          <w:szCs w:val="28"/>
        </w:rPr>
        <w:t xml:space="preserve">believed that this was situated some 352 metres from the farm rather than the 400metres shown on the application. It was agreed that </w:t>
      </w:r>
      <w:r w:rsidR="00665A8B">
        <w:rPr>
          <w:sz w:val="28"/>
          <w:szCs w:val="28"/>
        </w:rPr>
        <w:t>t</w:t>
      </w:r>
      <w:r>
        <w:rPr>
          <w:sz w:val="28"/>
          <w:szCs w:val="28"/>
        </w:rPr>
        <w:t>he Clerk should write again to PCC. Cllr Rowlands will also make enquiries.</w:t>
      </w:r>
    </w:p>
    <w:p w:rsidR="009A4EDC" w:rsidRDefault="0094609D">
      <w:pPr>
        <w:rPr>
          <w:sz w:val="28"/>
          <w:szCs w:val="28"/>
        </w:rPr>
      </w:pPr>
      <w:r w:rsidRPr="0094609D">
        <w:rPr>
          <w:b/>
          <w:sz w:val="28"/>
          <w:szCs w:val="28"/>
        </w:rPr>
        <w:t>3518.  Review of Secondary Education in Mid and North Pembrokeshire.</w:t>
      </w:r>
      <w:r>
        <w:rPr>
          <w:b/>
          <w:sz w:val="28"/>
          <w:szCs w:val="28"/>
        </w:rPr>
        <w:t xml:space="preserve"> </w:t>
      </w:r>
      <w:r>
        <w:rPr>
          <w:sz w:val="28"/>
          <w:szCs w:val="28"/>
        </w:rPr>
        <w:t xml:space="preserve"> The Clerk said that the joint response from the Governors of the two schools in Haverfordwest was now available and showed that they were very much opposed to the abolition of Sixth Forms.</w:t>
      </w:r>
    </w:p>
    <w:p w:rsidR="00665A8B" w:rsidRDefault="00665A8B" w:rsidP="009A4EDC">
      <w:pPr>
        <w:jc w:val="center"/>
        <w:rPr>
          <w:b/>
          <w:sz w:val="28"/>
          <w:szCs w:val="28"/>
          <w:u w:val="single"/>
        </w:rPr>
      </w:pPr>
    </w:p>
    <w:p w:rsidR="00665A8B" w:rsidRDefault="00665A8B" w:rsidP="009A4EDC">
      <w:pPr>
        <w:jc w:val="center"/>
        <w:rPr>
          <w:b/>
          <w:sz w:val="28"/>
          <w:szCs w:val="28"/>
          <w:u w:val="single"/>
        </w:rPr>
      </w:pPr>
    </w:p>
    <w:p w:rsidR="0094609D" w:rsidRDefault="009A4EDC" w:rsidP="009A4EDC">
      <w:pPr>
        <w:jc w:val="center"/>
        <w:rPr>
          <w:b/>
          <w:sz w:val="28"/>
          <w:szCs w:val="28"/>
          <w:u w:val="single"/>
        </w:rPr>
      </w:pPr>
      <w:r w:rsidRPr="009A4EDC">
        <w:rPr>
          <w:b/>
          <w:sz w:val="28"/>
          <w:szCs w:val="28"/>
          <w:u w:val="single"/>
        </w:rPr>
        <w:t>CORRESPONDENCE</w:t>
      </w:r>
    </w:p>
    <w:p w:rsidR="009A4EDC" w:rsidRDefault="009A4EDC" w:rsidP="009A4EDC">
      <w:pPr>
        <w:rPr>
          <w:sz w:val="28"/>
          <w:szCs w:val="28"/>
        </w:rPr>
      </w:pPr>
      <w:r>
        <w:rPr>
          <w:b/>
          <w:sz w:val="28"/>
          <w:szCs w:val="28"/>
        </w:rPr>
        <w:t xml:space="preserve">3519.  Annual Return. </w:t>
      </w:r>
      <w:r>
        <w:rPr>
          <w:sz w:val="28"/>
          <w:szCs w:val="28"/>
        </w:rPr>
        <w:t xml:space="preserve">This was reviewed by the </w:t>
      </w:r>
      <w:r w:rsidR="00665A8B">
        <w:rPr>
          <w:sz w:val="28"/>
          <w:szCs w:val="28"/>
        </w:rPr>
        <w:t>M</w:t>
      </w:r>
      <w:r>
        <w:rPr>
          <w:sz w:val="28"/>
          <w:szCs w:val="28"/>
        </w:rPr>
        <w:t>embers, signed by the Chairman, and returned to the Clerk to send to the External Auditors.</w:t>
      </w:r>
    </w:p>
    <w:p w:rsidR="007253E3" w:rsidRDefault="007253E3" w:rsidP="009A4EDC">
      <w:pPr>
        <w:rPr>
          <w:b/>
          <w:sz w:val="28"/>
          <w:szCs w:val="28"/>
        </w:rPr>
      </w:pPr>
    </w:p>
    <w:p w:rsidR="009A4EDC" w:rsidRDefault="009A4EDC" w:rsidP="009A4EDC">
      <w:pPr>
        <w:rPr>
          <w:b/>
          <w:sz w:val="28"/>
          <w:szCs w:val="28"/>
        </w:rPr>
      </w:pPr>
      <w:r w:rsidRPr="009A4EDC">
        <w:rPr>
          <w:b/>
          <w:sz w:val="28"/>
          <w:szCs w:val="28"/>
        </w:rPr>
        <w:t>3520.  Planning.</w:t>
      </w:r>
    </w:p>
    <w:p w:rsidR="009A4EDC" w:rsidRPr="009A4EDC" w:rsidRDefault="009A4EDC" w:rsidP="009A4EDC">
      <w:pPr>
        <w:pStyle w:val="ListParagraph"/>
        <w:numPr>
          <w:ilvl w:val="0"/>
          <w:numId w:val="1"/>
        </w:numPr>
        <w:rPr>
          <w:b/>
          <w:sz w:val="28"/>
          <w:szCs w:val="28"/>
        </w:rPr>
      </w:pPr>
      <w:r>
        <w:rPr>
          <w:b/>
          <w:sz w:val="28"/>
          <w:szCs w:val="28"/>
        </w:rPr>
        <w:t>15/0010/PA –</w:t>
      </w:r>
      <w:r>
        <w:rPr>
          <w:sz w:val="28"/>
          <w:szCs w:val="28"/>
        </w:rPr>
        <w:t xml:space="preserve"> new gateway, opposite Meadow View. Response sent – no objections.</w:t>
      </w:r>
    </w:p>
    <w:p w:rsidR="009A4EDC" w:rsidRPr="009A4EDC" w:rsidRDefault="009A4EDC" w:rsidP="009A4EDC">
      <w:pPr>
        <w:pStyle w:val="ListParagraph"/>
        <w:numPr>
          <w:ilvl w:val="0"/>
          <w:numId w:val="1"/>
        </w:numPr>
        <w:rPr>
          <w:b/>
          <w:sz w:val="28"/>
          <w:szCs w:val="28"/>
        </w:rPr>
      </w:pPr>
      <w:r>
        <w:rPr>
          <w:b/>
          <w:sz w:val="28"/>
          <w:szCs w:val="28"/>
        </w:rPr>
        <w:t>15/0024/PA –</w:t>
      </w:r>
      <w:r>
        <w:rPr>
          <w:sz w:val="28"/>
          <w:szCs w:val="28"/>
        </w:rPr>
        <w:t xml:space="preserve"> agricultural storage building, Denant Farm. The accuracy of the Design and Access Statement for the application has been queried with PCC. (Note: Cllr George absented herself from the room whilst this was discussed due to her family connection to the applicant). </w:t>
      </w:r>
    </w:p>
    <w:p w:rsidR="009A4EDC" w:rsidRPr="00C15316" w:rsidRDefault="00C15316" w:rsidP="009A4EDC">
      <w:pPr>
        <w:pStyle w:val="ListParagraph"/>
        <w:numPr>
          <w:ilvl w:val="0"/>
          <w:numId w:val="1"/>
        </w:numPr>
        <w:rPr>
          <w:b/>
          <w:sz w:val="28"/>
          <w:szCs w:val="28"/>
        </w:rPr>
      </w:pPr>
      <w:r>
        <w:rPr>
          <w:b/>
          <w:sz w:val="28"/>
          <w:szCs w:val="28"/>
        </w:rPr>
        <w:t>15/0019/PA -</w:t>
      </w:r>
      <w:r>
        <w:rPr>
          <w:sz w:val="28"/>
          <w:szCs w:val="28"/>
        </w:rPr>
        <w:t xml:space="preserve">  replacement agricultural building, Tierson Farm. No objections.</w:t>
      </w:r>
    </w:p>
    <w:p w:rsidR="00C15316" w:rsidRPr="00C15316" w:rsidRDefault="00C15316" w:rsidP="009A4EDC">
      <w:pPr>
        <w:pStyle w:val="ListParagraph"/>
        <w:numPr>
          <w:ilvl w:val="0"/>
          <w:numId w:val="1"/>
        </w:numPr>
        <w:rPr>
          <w:b/>
          <w:sz w:val="28"/>
          <w:szCs w:val="28"/>
        </w:rPr>
      </w:pPr>
      <w:r>
        <w:rPr>
          <w:b/>
          <w:sz w:val="28"/>
          <w:szCs w:val="28"/>
        </w:rPr>
        <w:t>15/1058/PA –</w:t>
      </w:r>
      <w:r>
        <w:rPr>
          <w:sz w:val="28"/>
          <w:szCs w:val="28"/>
        </w:rPr>
        <w:t xml:space="preserve"> grainstore, field west of Dennant Hill. Permission granted.</w:t>
      </w:r>
    </w:p>
    <w:p w:rsidR="00C15316" w:rsidRPr="00C15316" w:rsidRDefault="00C15316" w:rsidP="00C15316">
      <w:pPr>
        <w:pStyle w:val="ListParagraph"/>
        <w:numPr>
          <w:ilvl w:val="0"/>
          <w:numId w:val="1"/>
        </w:numPr>
        <w:rPr>
          <w:b/>
          <w:sz w:val="28"/>
          <w:szCs w:val="28"/>
        </w:rPr>
      </w:pPr>
      <w:r w:rsidRPr="00C15316">
        <w:rPr>
          <w:b/>
          <w:sz w:val="28"/>
          <w:szCs w:val="28"/>
        </w:rPr>
        <w:t>15/0030/PN –</w:t>
      </w:r>
      <w:r w:rsidRPr="00C15316">
        <w:rPr>
          <w:sz w:val="28"/>
          <w:szCs w:val="28"/>
        </w:rPr>
        <w:t xml:space="preserve"> replacement Vodaphone mast, Bolton Hill. </w:t>
      </w:r>
      <w:r>
        <w:rPr>
          <w:sz w:val="28"/>
          <w:szCs w:val="28"/>
        </w:rPr>
        <w:t>No</w:t>
      </w:r>
      <w:r w:rsidRPr="00C15316">
        <w:rPr>
          <w:sz w:val="28"/>
          <w:szCs w:val="28"/>
        </w:rPr>
        <w:t xml:space="preserve"> objections.</w:t>
      </w:r>
    </w:p>
    <w:p w:rsidR="00C15316" w:rsidRDefault="00C15316" w:rsidP="00C15316">
      <w:pPr>
        <w:pStyle w:val="ListParagraph"/>
        <w:numPr>
          <w:ilvl w:val="0"/>
          <w:numId w:val="1"/>
        </w:numPr>
        <w:rPr>
          <w:sz w:val="28"/>
          <w:szCs w:val="28"/>
        </w:rPr>
      </w:pPr>
      <w:r>
        <w:rPr>
          <w:b/>
          <w:sz w:val="28"/>
          <w:szCs w:val="28"/>
        </w:rPr>
        <w:t>14/0410/PA –</w:t>
      </w:r>
      <w:r w:rsidRPr="00C15316">
        <w:rPr>
          <w:sz w:val="28"/>
          <w:szCs w:val="28"/>
        </w:rPr>
        <w:t xml:space="preserve"> wind turbine, Woodson. Notification of appeal to Planning Inspectorate. </w:t>
      </w:r>
    </w:p>
    <w:p w:rsidR="00C15316" w:rsidRPr="00C15316" w:rsidRDefault="00C15316" w:rsidP="00C15316">
      <w:pPr>
        <w:rPr>
          <w:sz w:val="28"/>
          <w:szCs w:val="28"/>
        </w:rPr>
      </w:pPr>
      <w:r>
        <w:rPr>
          <w:sz w:val="28"/>
          <w:szCs w:val="28"/>
        </w:rPr>
        <w:t>In connection with Planning matters, it was reported that the documents shown on-line, sometimes included totally incorrect information. The Clerk was instructed to write to PCC to ask for more careful checking of the details before publication.</w:t>
      </w:r>
    </w:p>
    <w:p w:rsidR="007253E3" w:rsidRDefault="007253E3" w:rsidP="00C15316">
      <w:pPr>
        <w:rPr>
          <w:b/>
          <w:sz w:val="28"/>
          <w:szCs w:val="28"/>
        </w:rPr>
      </w:pPr>
    </w:p>
    <w:p w:rsidR="00C15316" w:rsidRDefault="00C15316" w:rsidP="00C15316">
      <w:pPr>
        <w:rPr>
          <w:b/>
          <w:sz w:val="28"/>
          <w:szCs w:val="28"/>
        </w:rPr>
      </w:pPr>
      <w:r w:rsidRPr="00C15316">
        <w:rPr>
          <w:b/>
          <w:sz w:val="28"/>
          <w:szCs w:val="28"/>
        </w:rPr>
        <w:t>Other correspondence:</w:t>
      </w:r>
    </w:p>
    <w:p w:rsidR="00C15316" w:rsidRDefault="00C15316" w:rsidP="00C15316">
      <w:pPr>
        <w:rPr>
          <w:sz w:val="28"/>
          <w:szCs w:val="28"/>
        </w:rPr>
      </w:pPr>
      <w:r>
        <w:rPr>
          <w:b/>
          <w:sz w:val="28"/>
          <w:szCs w:val="28"/>
        </w:rPr>
        <w:t xml:space="preserve">3521. </w:t>
      </w:r>
      <w:r w:rsidR="00691FBD">
        <w:rPr>
          <w:b/>
          <w:sz w:val="28"/>
          <w:szCs w:val="28"/>
        </w:rPr>
        <w:t xml:space="preserve"> L</w:t>
      </w:r>
      <w:r>
        <w:rPr>
          <w:b/>
          <w:sz w:val="28"/>
          <w:szCs w:val="28"/>
        </w:rPr>
        <w:t xml:space="preserve">etter from PCC- </w:t>
      </w:r>
      <w:r>
        <w:rPr>
          <w:sz w:val="28"/>
          <w:szCs w:val="28"/>
        </w:rPr>
        <w:t>nominations for Governing Body of Milford Haven Junior School. Noted, but no volunteers.</w:t>
      </w:r>
    </w:p>
    <w:p w:rsidR="00691FBD" w:rsidRDefault="00C15316" w:rsidP="00C15316">
      <w:pPr>
        <w:rPr>
          <w:sz w:val="28"/>
          <w:szCs w:val="28"/>
        </w:rPr>
      </w:pPr>
      <w:r w:rsidRPr="00FA5007">
        <w:rPr>
          <w:b/>
          <w:sz w:val="28"/>
          <w:szCs w:val="28"/>
        </w:rPr>
        <w:t xml:space="preserve">3522.  </w:t>
      </w:r>
      <w:r w:rsidR="00FA5007" w:rsidRPr="00FA5007">
        <w:rPr>
          <w:b/>
          <w:sz w:val="28"/>
          <w:szCs w:val="28"/>
        </w:rPr>
        <w:t>L</w:t>
      </w:r>
      <w:r w:rsidRPr="00FA5007">
        <w:rPr>
          <w:b/>
          <w:sz w:val="28"/>
          <w:szCs w:val="28"/>
        </w:rPr>
        <w:t xml:space="preserve">etter from Ombudsman </w:t>
      </w:r>
      <w:r>
        <w:rPr>
          <w:sz w:val="28"/>
          <w:szCs w:val="28"/>
        </w:rPr>
        <w:t xml:space="preserve">– revised guidance on the Code of Conduct. (Full details available at </w:t>
      </w:r>
      <w:hyperlink r:id="rId6" w:history="1">
        <w:r w:rsidR="00FA5007" w:rsidRPr="007E11AC">
          <w:rPr>
            <w:rStyle w:val="Hyperlink"/>
            <w:sz w:val="28"/>
            <w:szCs w:val="28"/>
          </w:rPr>
          <w:t>www.ombudsman-wales.org.uk</w:t>
        </w:r>
      </w:hyperlink>
      <w:r>
        <w:rPr>
          <w:sz w:val="28"/>
          <w:szCs w:val="28"/>
        </w:rPr>
        <w:t>.</w:t>
      </w:r>
      <w:r w:rsidR="00FA5007">
        <w:rPr>
          <w:sz w:val="28"/>
          <w:szCs w:val="28"/>
        </w:rPr>
        <w:t xml:space="preserve"> </w:t>
      </w:r>
    </w:p>
    <w:p w:rsidR="00FA5007" w:rsidRDefault="00FA5007" w:rsidP="00C15316">
      <w:pPr>
        <w:rPr>
          <w:sz w:val="28"/>
          <w:szCs w:val="28"/>
        </w:rPr>
      </w:pPr>
      <w:r w:rsidRPr="00691FBD">
        <w:rPr>
          <w:b/>
          <w:sz w:val="28"/>
          <w:szCs w:val="28"/>
        </w:rPr>
        <w:t>3523.  Pembrokeshire Community Forum</w:t>
      </w:r>
      <w:r>
        <w:rPr>
          <w:sz w:val="28"/>
          <w:szCs w:val="28"/>
        </w:rPr>
        <w:t xml:space="preserve"> – notice of meeting – “Doing things differently: making the most of your hall.” Noted.</w:t>
      </w:r>
    </w:p>
    <w:p w:rsidR="00691FBD" w:rsidRDefault="00691FBD" w:rsidP="00C15316">
      <w:pPr>
        <w:rPr>
          <w:sz w:val="28"/>
          <w:szCs w:val="28"/>
        </w:rPr>
      </w:pPr>
      <w:r w:rsidRPr="00691FBD">
        <w:rPr>
          <w:b/>
          <w:sz w:val="28"/>
          <w:szCs w:val="28"/>
        </w:rPr>
        <w:t xml:space="preserve">3524.  Local Government (Democracy) (Wales) Act 2013 </w:t>
      </w:r>
      <w:r>
        <w:rPr>
          <w:sz w:val="28"/>
          <w:szCs w:val="28"/>
        </w:rPr>
        <w:t>(Commencement     No 2) Order 2015. New instructions on publishing information electronically and setting-up a Register of Members’ interests.</w:t>
      </w:r>
      <w:r w:rsidR="007253E3">
        <w:rPr>
          <w:sz w:val="28"/>
          <w:szCs w:val="28"/>
        </w:rPr>
        <w:t xml:space="preserve"> Noted.</w:t>
      </w:r>
    </w:p>
    <w:p w:rsidR="007253E3" w:rsidRDefault="007253E3" w:rsidP="00C15316">
      <w:pPr>
        <w:rPr>
          <w:b/>
          <w:sz w:val="28"/>
          <w:szCs w:val="28"/>
        </w:rPr>
      </w:pPr>
    </w:p>
    <w:p w:rsidR="00691FBD" w:rsidRPr="00691FBD" w:rsidRDefault="00691FBD" w:rsidP="00C15316">
      <w:pPr>
        <w:rPr>
          <w:sz w:val="28"/>
          <w:szCs w:val="28"/>
        </w:rPr>
      </w:pPr>
      <w:r w:rsidRPr="00691FBD">
        <w:rPr>
          <w:b/>
          <w:sz w:val="28"/>
          <w:szCs w:val="28"/>
        </w:rPr>
        <w:lastRenderedPageBreak/>
        <w:t>3525.  Letters from Hywel Dda University Health Board</w:t>
      </w:r>
    </w:p>
    <w:p w:rsidR="00691FBD" w:rsidRPr="00691FBD" w:rsidRDefault="00691FBD" w:rsidP="00691FBD">
      <w:pPr>
        <w:pStyle w:val="ListParagraph"/>
        <w:numPr>
          <w:ilvl w:val="0"/>
          <w:numId w:val="2"/>
        </w:numPr>
        <w:rPr>
          <w:sz w:val="28"/>
          <w:szCs w:val="28"/>
        </w:rPr>
      </w:pPr>
      <w:r w:rsidRPr="00691FBD">
        <w:rPr>
          <w:sz w:val="28"/>
          <w:szCs w:val="28"/>
        </w:rPr>
        <w:t>Timetable for further public meetings.</w:t>
      </w:r>
    </w:p>
    <w:p w:rsidR="00691FBD" w:rsidRDefault="00691FBD" w:rsidP="00691FBD">
      <w:pPr>
        <w:pStyle w:val="ListParagraph"/>
        <w:numPr>
          <w:ilvl w:val="0"/>
          <w:numId w:val="2"/>
        </w:numPr>
        <w:rPr>
          <w:sz w:val="28"/>
          <w:szCs w:val="28"/>
        </w:rPr>
      </w:pPr>
      <w:r w:rsidRPr="00691FBD">
        <w:rPr>
          <w:sz w:val="28"/>
          <w:szCs w:val="28"/>
        </w:rPr>
        <w:t>Information regarding health care for women and children</w:t>
      </w:r>
      <w:r>
        <w:rPr>
          <w:sz w:val="28"/>
          <w:szCs w:val="28"/>
        </w:rPr>
        <w:t>.</w:t>
      </w:r>
    </w:p>
    <w:p w:rsidR="00691FBD" w:rsidRDefault="00691FBD" w:rsidP="00691FBD">
      <w:pPr>
        <w:rPr>
          <w:sz w:val="28"/>
          <w:szCs w:val="28"/>
        </w:rPr>
      </w:pPr>
      <w:r>
        <w:rPr>
          <w:sz w:val="28"/>
          <w:szCs w:val="28"/>
        </w:rPr>
        <w:t>(Notices placed on board in hall).</w:t>
      </w:r>
    </w:p>
    <w:p w:rsidR="00691FBD" w:rsidRDefault="00691FBD" w:rsidP="00691FBD">
      <w:pPr>
        <w:rPr>
          <w:sz w:val="28"/>
          <w:szCs w:val="28"/>
        </w:rPr>
      </w:pPr>
      <w:r w:rsidRPr="00691FBD">
        <w:rPr>
          <w:b/>
          <w:sz w:val="28"/>
          <w:szCs w:val="28"/>
        </w:rPr>
        <w:t xml:space="preserve">3526.Quotation from AON Insurance. </w:t>
      </w:r>
      <w:r>
        <w:rPr>
          <w:sz w:val="28"/>
          <w:szCs w:val="28"/>
        </w:rPr>
        <w:t xml:space="preserve"> </w:t>
      </w:r>
      <w:r w:rsidR="00E04B13">
        <w:rPr>
          <w:sz w:val="28"/>
          <w:szCs w:val="28"/>
        </w:rPr>
        <w:t>N</w:t>
      </w:r>
      <w:r>
        <w:rPr>
          <w:sz w:val="28"/>
          <w:szCs w:val="28"/>
        </w:rPr>
        <w:t xml:space="preserve">o increase in the premium and after discussion it was agreed to accept the quotation for the year commencing </w:t>
      </w:r>
      <w:r w:rsidR="00E04B13">
        <w:rPr>
          <w:sz w:val="28"/>
          <w:szCs w:val="28"/>
        </w:rPr>
        <w:t xml:space="preserve">       </w:t>
      </w:r>
      <w:r>
        <w:rPr>
          <w:sz w:val="28"/>
          <w:szCs w:val="28"/>
        </w:rPr>
        <w:t>1 June 2015.</w:t>
      </w:r>
    </w:p>
    <w:p w:rsidR="00E04B13" w:rsidRPr="00E04B13" w:rsidRDefault="00E04B13" w:rsidP="00E04B13">
      <w:pPr>
        <w:jc w:val="center"/>
        <w:rPr>
          <w:b/>
          <w:sz w:val="28"/>
          <w:szCs w:val="28"/>
          <w:u w:val="single"/>
        </w:rPr>
      </w:pPr>
      <w:r w:rsidRPr="00E04B13">
        <w:rPr>
          <w:b/>
          <w:sz w:val="28"/>
          <w:szCs w:val="28"/>
          <w:u w:val="single"/>
        </w:rPr>
        <w:t>FINANCE</w:t>
      </w:r>
    </w:p>
    <w:p w:rsidR="00E04B13" w:rsidRDefault="00E04B13" w:rsidP="00691FBD">
      <w:pPr>
        <w:rPr>
          <w:sz w:val="28"/>
          <w:szCs w:val="28"/>
        </w:rPr>
      </w:pPr>
      <w:r w:rsidRPr="00E04B13">
        <w:rPr>
          <w:b/>
          <w:sz w:val="28"/>
          <w:szCs w:val="28"/>
        </w:rPr>
        <w:t xml:space="preserve">3527. Accounts for payment. </w:t>
      </w:r>
      <w:r>
        <w:rPr>
          <w:sz w:val="28"/>
          <w:szCs w:val="28"/>
        </w:rPr>
        <w:t xml:space="preserve"> It was agreed that the following amounts should be paid:</w:t>
      </w:r>
    </w:p>
    <w:p w:rsidR="00E04B13" w:rsidRDefault="00E04B13" w:rsidP="00E04B13">
      <w:pPr>
        <w:pStyle w:val="ListParagraph"/>
        <w:numPr>
          <w:ilvl w:val="0"/>
          <w:numId w:val="3"/>
        </w:numPr>
        <w:rPr>
          <w:sz w:val="28"/>
          <w:szCs w:val="28"/>
        </w:rPr>
      </w:pPr>
      <w:r>
        <w:rPr>
          <w:sz w:val="28"/>
          <w:szCs w:val="28"/>
        </w:rPr>
        <w:t>£174.02, Clerk’s salary, May 2015.</w:t>
      </w:r>
    </w:p>
    <w:p w:rsidR="00E04B13" w:rsidRDefault="00E04B13" w:rsidP="00E04B13">
      <w:pPr>
        <w:pStyle w:val="ListParagraph"/>
        <w:numPr>
          <w:ilvl w:val="0"/>
          <w:numId w:val="3"/>
        </w:numPr>
        <w:rPr>
          <w:sz w:val="28"/>
          <w:szCs w:val="28"/>
        </w:rPr>
      </w:pPr>
      <w:r>
        <w:rPr>
          <w:sz w:val="28"/>
          <w:szCs w:val="28"/>
        </w:rPr>
        <w:t>£43.51 to HMRC, May 2015 PAYE.</w:t>
      </w:r>
    </w:p>
    <w:p w:rsidR="00E04B13" w:rsidRDefault="00E04B13" w:rsidP="00E04B13">
      <w:pPr>
        <w:pStyle w:val="ListParagraph"/>
        <w:numPr>
          <w:ilvl w:val="0"/>
          <w:numId w:val="3"/>
        </w:numPr>
        <w:rPr>
          <w:sz w:val="28"/>
          <w:szCs w:val="28"/>
        </w:rPr>
      </w:pPr>
      <w:r>
        <w:rPr>
          <w:sz w:val="28"/>
          <w:szCs w:val="28"/>
        </w:rPr>
        <w:t>£218.68 to AON Insurance, 2015-2016 premium.</w:t>
      </w:r>
    </w:p>
    <w:p w:rsidR="00E04B13" w:rsidRDefault="00E04B13" w:rsidP="00E04B13">
      <w:pPr>
        <w:pStyle w:val="ListParagraph"/>
        <w:numPr>
          <w:ilvl w:val="0"/>
          <w:numId w:val="3"/>
        </w:numPr>
        <w:rPr>
          <w:sz w:val="28"/>
          <w:szCs w:val="28"/>
        </w:rPr>
      </w:pPr>
      <w:r>
        <w:rPr>
          <w:sz w:val="28"/>
          <w:szCs w:val="28"/>
        </w:rPr>
        <w:t xml:space="preserve">£40.00 to </w:t>
      </w:r>
      <w:r>
        <w:rPr>
          <w:sz w:val="28"/>
          <w:szCs w:val="28"/>
        </w:rPr>
        <w:t>Mr C Griffith,</w:t>
      </w:r>
      <w:r>
        <w:rPr>
          <w:sz w:val="28"/>
          <w:szCs w:val="28"/>
        </w:rPr>
        <w:t xml:space="preserve"> internal audit.</w:t>
      </w:r>
    </w:p>
    <w:p w:rsidR="00E04B13" w:rsidRDefault="00E04B13" w:rsidP="00E04B13">
      <w:pPr>
        <w:pStyle w:val="ListParagraph"/>
        <w:numPr>
          <w:ilvl w:val="0"/>
          <w:numId w:val="3"/>
        </w:numPr>
        <w:rPr>
          <w:sz w:val="28"/>
          <w:szCs w:val="28"/>
        </w:rPr>
      </w:pPr>
      <w:r>
        <w:rPr>
          <w:sz w:val="28"/>
          <w:szCs w:val="28"/>
        </w:rPr>
        <w:t>£250.00 to Tiers Cross URC, rent of hall for 2014 year.</w:t>
      </w:r>
    </w:p>
    <w:p w:rsidR="00E04B13" w:rsidRDefault="00E04B13" w:rsidP="00E04B13">
      <w:pPr>
        <w:rPr>
          <w:sz w:val="28"/>
          <w:szCs w:val="28"/>
        </w:rPr>
      </w:pPr>
    </w:p>
    <w:p w:rsidR="00E04B13" w:rsidRDefault="00E04B13" w:rsidP="00E04B13">
      <w:pPr>
        <w:rPr>
          <w:sz w:val="28"/>
          <w:szCs w:val="28"/>
        </w:rPr>
      </w:pPr>
      <w:r>
        <w:rPr>
          <w:sz w:val="28"/>
          <w:szCs w:val="28"/>
        </w:rPr>
        <w:t>There were no other matters to be discussed and the meeting closed at 9.10pm.</w:t>
      </w:r>
    </w:p>
    <w:p w:rsidR="00E04B13" w:rsidRDefault="00E04B13" w:rsidP="00E04B13">
      <w:pPr>
        <w:rPr>
          <w:sz w:val="28"/>
          <w:szCs w:val="28"/>
        </w:rPr>
      </w:pPr>
    </w:p>
    <w:p w:rsidR="00E04B13" w:rsidRPr="00E04B13" w:rsidRDefault="00E04B13" w:rsidP="00E04B13">
      <w:pPr>
        <w:rPr>
          <w:b/>
          <w:sz w:val="28"/>
          <w:szCs w:val="28"/>
        </w:rPr>
      </w:pPr>
    </w:p>
    <w:p w:rsidR="00E04B13" w:rsidRPr="00E04B13" w:rsidRDefault="00E04B13" w:rsidP="00E04B13">
      <w:pPr>
        <w:rPr>
          <w:b/>
          <w:sz w:val="28"/>
          <w:szCs w:val="28"/>
        </w:rPr>
      </w:pPr>
      <w:r w:rsidRPr="00E04B13">
        <w:rPr>
          <w:b/>
          <w:sz w:val="28"/>
          <w:szCs w:val="28"/>
        </w:rPr>
        <w:t>Signed……………………………………………………………………Chairman</w:t>
      </w:r>
    </w:p>
    <w:p w:rsidR="00E04B13" w:rsidRPr="00E04B13" w:rsidRDefault="00E04B13" w:rsidP="00E04B13">
      <w:pPr>
        <w:rPr>
          <w:sz w:val="28"/>
          <w:szCs w:val="28"/>
        </w:rPr>
      </w:pPr>
      <w:r w:rsidRPr="00E04B13">
        <w:rPr>
          <w:b/>
          <w:sz w:val="28"/>
          <w:szCs w:val="28"/>
        </w:rPr>
        <w:t>Date…………………………………………………….</w:t>
      </w:r>
      <w:r w:rsidRPr="00E04B13">
        <w:rPr>
          <w:sz w:val="28"/>
          <w:szCs w:val="28"/>
        </w:rPr>
        <w:t xml:space="preserve"> </w:t>
      </w:r>
    </w:p>
    <w:p w:rsidR="00FA5007" w:rsidRPr="00691FBD" w:rsidRDefault="00FA5007" w:rsidP="00C15316">
      <w:pPr>
        <w:rPr>
          <w:sz w:val="28"/>
          <w:szCs w:val="28"/>
        </w:rPr>
      </w:pPr>
      <w:bookmarkStart w:id="0" w:name="_GoBack"/>
      <w:bookmarkEnd w:id="0"/>
    </w:p>
    <w:sectPr w:rsidR="00FA5007" w:rsidRPr="00691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3726"/>
    <w:multiLevelType w:val="hybridMultilevel"/>
    <w:tmpl w:val="2310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94D48"/>
    <w:multiLevelType w:val="hybridMultilevel"/>
    <w:tmpl w:val="1C4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9471D"/>
    <w:multiLevelType w:val="hybridMultilevel"/>
    <w:tmpl w:val="D178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B7"/>
    <w:rsid w:val="003E447F"/>
    <w:rsid w:val="00665A8B"/>
    <w:rsid w:val="00691FBD"/>
    <w:rsid w:val="007253E3"/>
    <w:rsid w:val="00916E78"/>
    <w:rsid w:val="0094609D"/>
    <w:rsid w:val="009A4EDC"/>
    <w:rsid w:val="009F067D"/>
    <w:rsid w:val="00BA71B7"/>
    <w:rsid w:val="00BF3C2C"/>
    <w:rsid w:val="00C15316"/>
    <w:rsid w:val="00C6298D"/>
    <w:rsid w:val="00E04B13"/>
    <w:rsid w:val="00EA6A59"/>
    <w:rsid w:val="00F85951"/>
    <w:rsid w:val="00FA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DC"/>
    <w:pPr>
      <w:ind w:left="720"/>
      <w:contextualSpacing/>
    </w:pPr>
  </w:style>
  <w:style w:type="character" w:styleId="Hyperlink">
    <w:name w:val="Hyperlink"/>
    <w:basedOn w:val="DefaultParagraphFont"/>
    <w:uiPriority w:val="99"/>
    <w:unhideWhenUsed/>
    <w:rsid w:val="00FA5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B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DC"/>
    <w:pPr>
      <w:ind w:left="720"/>
      <w:contextualSpacing/>
    </w:pPr>
  </w:style>
  <w:style w:type="character" w:styleId="Hyperlink">
    <w:name w:val="Hyperlink"/>
    <w:basedOn w:val="DefaultParagraphFont"/>
    <w:uiPriority w:val="99"/>
    <w:unhideWhenUsed/>
    <w:rsid w:val="00F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wale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1337</Words>
  <Characters>6557</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2015-05-10T10:40:00Z</cp:lastPrinted>
  <dcterms:created xsi:type="dcterms:W3CDTF">2015-05-10T08:08:00Z</dcterms:created>
  <dcterms:modified xsi:type="dcterms:W3CDTF">2015-05-10T19:53:00Z</dcterms:modified>
</cp:coreProperties>
</file>